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9D74B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01521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F5056B" w:rsidRPr="009D74B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1521B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EB2F8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>Homologa valores das multas administrativas aplicadas pelos Agentes de Fiscalização do CAU/RS nos respectivos Autos de Infração, regulamentando as sanções pr</w:t>
            </w:r>
            <w:r w:rsidR="0001521B">
              <w:rPr>
                <w:rFonts w:asciiTheme="minorHAnsi" w:hAnsiTheme="minorHAnsi" w:cs="Arial"/>
                <w:sz w:val="22"/>
                <w:szCs w:val="22"/>
              </w:rPr>
              <w:t>evistas nos artigos 35 e 36 da R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>esolução nº 22 do CAU/BR.</w:t>
            </w:r>
          </w:p>
        </w:tc>
      </w:tr>
      <w:tr w:rsidR="00013A12" w:rsidRPr="009D74B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9511B" w:rsidRPr="009D74B9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E9511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9511B" w:rsidRPr="009D74B9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CD392E" w:rsidRPr="009D74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9511B" w:rsidRPr="009D74B9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191D73" w:rsidRPr="009D74B9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74B9" w:rsidRDefault="00F5056B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D74B9">
        <w:rPr>
          <w:rFonts w:asciiTheme="minorHAnsi" w:hAnsiTheme="minorHAnsi" w:cs="Arial"/>
          <w:sz w:val="22"/>
          <w:szCs w:val="22"/>
        </w:rPr>
        <w:t>Homologa</w:t>
      </w:r>
      <w:proofErr w:type="gramEnd"/>
      <w:r w:rsidRPr="009D74B9">
        <w:rPr>
          <w:rFonts w:asciiTheme="minorHAnsi" w:hAnsiTheme="minorHAnsi" w:cs="Arial"/>
          <w:sz w:val="22"/>
          <w:szCs w:val="22"/>
        </w:rPr>
        <w:t xml:space="preserve"> valores das multas administrativas aplicadas pelos Agentes de Fiscalização do CAU/RS nos respectivos Autos de Infração, regulamentando as sanções previstas nos </w:t>
      </w:r>
      <w:r w:rsidR="0001521B">
        <w:rPr>
          <w:rFonts w:asciiTheme="minorHAnsi" w:hAnsiTheme="minorHAnsi" w:cs="Arial"/>
          <w:sz w:val="22"/>
          <w:szCs w:val="22"/>
        </w:rPr>
        <w:t>artigos 35 e 36 da Resolução nº</w:t>
      </w:r>
      <w:r w:rsidRPr="009D74B9">
        <w:rPr>
          <w:rFonts w:asciiTheme="minorHAnsi" w:hAnsiTheme="minorHAnsi" w:cs="Arial"/>
          <w:sz w:val="22"/>
          <w:szCs w:val="22"/>
        </w:rPr>
        <w:t xml:space="preserve"> 22 do CAU/BR</w:t>
      </w:r>
      <w:r w:rsidR="00013A12"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9511B" w:rsidRPr="009D74B9">
        <w:rPr>
          <w:rFonts w:asciiTheme="minorHAnsi" w:hAnsiTheme="minorHAnsi" w:cs="Arial"/>
          <w:sz w:val="22"/>
          <w:szCs w:val="22"/>
        </w:rPr>
        <w:t xml:space="preserve">16 </w:t>
      </w:r>
      <w:r w:rsidR="00FE4C37" w:rsidRPr="009D74B9">
        <w:rPr>
          <w:rFonts w:asciiTheme="minorHAnsi" w:hAnsiTheme="minorHAnsi" w:cs="Arial"/>
          <w:sz w:val="22"/>
          <w:szCs w:val="22"/>
        </w:rPr>
        <w:t xml:space="preserve">de </w:t>
      </w:r>
      <w:r w:rsidR="00E9511B" w:rsidRPr="009D74B9">
        <w:rPr>
          <w:rFonts w:asciiTheme="minorHAnsi" w:hAnsiTheme="minorHAnsi" w:cs="Arial"/>
          <w:sz w:val="22"/>
          <w:szCs w:val="22"/>
        </w:rPr>
        <w:t>dezem</w:t>
      </w:r>
      <w:r w:rsidR="00CD392E" w:rsidRPr="009D74B9">
        <w:rPr>
          <w:rFonts w:asciiTheme="minorHAnsi" w:hAnsiTheme="minorHAnsi" w:cs="Arial"/>
          <w:sz w:val="22"/>
          <w:szCs w:val="22"/>
        </w:rPr>
        <w:t>bro</w:t>
      </w:r>
      <w:r w:rsidR="008060E4" w:rsidRPr="009D74B9">
        <w:rPr>
          <w:rFonts w:asciiTheme="minorHAnsi" w:hAnsiTheme="minorHAnsi" w:cs="Arial"/>
          <w:sz w:val="22"/>
          <w:szCs w:val="22"/>
        </w:rPr>
        <w:t xml:space="preserve"> </w:t>
      </w:r>
      <w:r w:rsidRPr="009D74B9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F5056B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CONSIDERANDO</w:t>
      </w:r>
      <w:r w:rsidR="00013A12" w:rsidRPr="009D74B9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9D74B9" w:rsidRPr="009D74B9" w:rsidRDefault="009D74B9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B2F83" w:rsidRDefault="00EB2F83" w:rsidP="00F5056B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Deliberação 31/2013 da Comissão de Exercício Profissional do CAU/RS;</w:t>
      </w:r>
    </w:p>
    <w:p w:rsidR="00F5056B" w:rsidRPr="009D74B9" w:rsidRDefault="00F5056B" w:rsidP="00F5056B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 w:rsidRPr="009D74B9">
        <w:rPr>
          <w:rFonts w:asciiTheme="minorHAnsi" w:hAnsiTheme="minorHAnsi"/>
        </w:rPr>
        <w:t xml:space="preserve">O disposto no art. 24, § 1º da </w:t>
      </w:r>
      <w:hyperlink r:id="rId8" w:history="1">
        <w:r w:rsidRPr="009D74B9">
          <w:rPr>
            <w:rFonts w:asciiTheme="minorHAnsi" w:eastAsia="Cambria" w:hAnsiTheme="minorHAnsi"/>
            <w:color w:val="0000FF"/>
            <w:u w:val="single"/>
          </w:rPr>
          <w:t>Lei nº 12.378</w:t>
        </w:r>
      </w:hyperlink>
      <w:r w:rsidRPr="009D74B9">
        <w:rPr>
          <w:rFonts w:asciiTheme="minorHAnsi" w:hAnsiTheme="minorHAnsi"/>
        </w:rPr>
        <w:t xml:space="preserve">, de 2010, que estabelece que o </w:t>
      </w:r>
      <w:r w:rsidRPr="009D74B9">
        <w:rPr>
          <w:rFonts w:asciiTheme="minorHAnsi" w:hAnsiTheme="minorHAnsi"/>
          <w:i/>
        </w:rPr>
        <w:t>Conselho de Arquitetura e Urbanismo do Rio Grande do Sul</w:t>
      </w:r>
      <w:r w:rsidRPr="009D74B9">
        <w:rPr>
          <w:rFonts w:asciiTheme="minorHAnsi" w:hAnsiTheme="minorHAnsi"/>
        </w:rPr>
        <w:t xml:space="preserve"> (CAU/RS) </w:t>
      </w:r>
      <w:proofErr w:type="gramStart"/>
      <w:r w:rsidR="009D74B9">
        <w:rPr>
          <w:rFonts w:asciiTheme="minorHAnsi" w:hAnsiTheme="minorHAnsi"/>
        </w:rPr>
        <w:t>te</w:t>
      </w:r>
      <w:r w:rsidR="009D74B9" w:rsidRPr="009D74B9">
        <w:rPr>
          <w:rFonts w:asciiTheme="minorHAnsi" w:hAnsiTheme="minorHAnsi"/>
        </w:rPr>
        <w:t>m</w:t>
      </w:r>
      <w:proofErr w:type="gramEnd"/>
      <w:r w:rsidRPr="009D74B9">
        <w:rPr>
          <w:rFonts w:asciiTheme="minorHAnsi" w:hAnsiTheme="minorHAnsi"/>
        </w:rPr>
        <w:t xml:space="preserve">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5056B" w:rsidRPr="009D74B9" w:rsidRDefault="00F5056B" w:rsidP="00F5056B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 w:rsidRPr="009D74B9">
        <w:rPr>
          <w:rFonts w:asciiTheme="minorHAnsi" w:hAnsiTheme="minorHAnsi"/>
        </w:rPr>
        <w:t>O disposto no art. 34, inciso VIII da Lei nº 12.378, de 2010, segundo o qual compete aos CAU/UF fiscalizar o exercício das atividades profissionais da Arquitetura e Urbanismo;</w:t>
      </w:r>
    </w:p>
    <w:p w:rsidR="00F5056B" w:rsidRPr="009D74B9" w:rsidRDefault="00F5056B" w:rsidP="009D74B9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 w:rsidRPr="009D74B9">
        <w:rPr>
          <w:rFonts w:asciiTheme="minorHAnsi" w:hAnsiTheme="minorHAnsi"/>
        </w:rPr>
        <w:t>Os termos da resolução nº. 22 do CAU/BR, que dispõe sobre a fiscalização do exercício profissional da Arquitetura e Urbanismo, os procedimentos para formalização, instrução e julgamento de processos por infração à legislação e a aplicação de penalidades;</w:t>
      </w:r>
    </w:p>
    <w:p w:rsidR="00F5056B" w:rsidRPr="009D74B9" w:rsidRDefault="00F5056B" w:rsidP="009D74B9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 w:rsidRPr="009D74B9">
        <w:rPr>
          <w:rFonts w:asciiTheme="minorHAnsi" w:hAnsiTheme="minorHAnsi"/>
        </w:rPr>
        <w:t>A</w:t>
      </w:r>
      <w:r w:rsidRPr="00F5056B">
        <w:rPr>
          <w:rFonts w:asciiTheme="minorHAnsi" w:hAnsiTheme="minorHAnsi"/>
        </w:rPr>
        <w:t xml:space="preserve"> necessidade em regulamentar os artigos 35 e 36 da resolução nº. 22 do CAU/BR, consolidando os valores das multas a serem aplicadas pelos agentes de Fiscalização do CAU/RS a título de penalidade quando da lavratura do Auto de Infração por violações ao exercício profissional, segundo patamares máximos e mínimos determinados;</w:t>
      </w:r>
    </w:p>
    <w:p w:rsidR="00F5056B" w:rsidRPr="009D74B9" w:rsidRDefault="00F5056B" w:rsidP="009D74B9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 w:rsidRPr="009D74B9">
        <w:rPr>
          <w:rFonts w:asciiTheme="minorHAnsi" w:hAnsiTheme="minorHAnsi"/>
        </w:rPr>
        <w:lastRenderedPageBreak/>
        <w:t xml:space="preserve">O </w:t>
      </w:r>
      <w:r w:rsidRPr="00F5056B">
        <w:rPr>
          <w:rFonts w:asciiTheme="minorHAnsi" w:hAnsiTheme="minorHAnsi"/>
        </w:rPr>
        <w:t>direito à ampla defesa em processo administrativo, conforme assegurado pela Constituição Federal e nas disposições da Lei nº 9.784, de 29 de janeiro de 1999, que regula o processo administrativo no âmbito da Administração Pública Federal, especialmente em seu artigo 68;</w:t>
      </w:r>
      <w:r w:rsidRPr="009D74B9">
        <w:rPr>
          <w:rFonts w:asciiTheme="minorHAnsi" w:hAnsiTheme="minorHAnsi"/>
        </w:rPr>
        <w:t xml:space="preserve"> </w:t>
      </w:r>
    </w:p>
    <w:p w:rsidR="00F5056B" w:rsidRDefault="00F5056B" w:rsidP="009D74B9">
      <w:pPr>
        <w:pStyle w:val="PargrafodaLista"/>
        <w:numPr>
          <w:ilvl w:val="0"/>
          <w:numId w:val="10"/>
        </w:numPr>
        <w:ind w:left="567"/>
        <w:jc w:val="both"/>
        <w:rPr>
          <w:rFonts w:asciiTheme="minorHAnsi" w:hAnsiTheme="minorHAnsi"/>
        </w:rPr>
      </w:pPr>
      <w:r w:rsidRPr="009D74B9">
        <w:rPr>
          <w:rFonts w:asciiTheme="minorHAnsi" w:hAnsiTheme="minorHAnsi"/>
        </w:rPr>
        <w:t>Que o</w:t>
      </w:r>
      <w:r w:rsidRPr="00F5056B">
        <w:rPr>
          <w:rFonts w:asciiTheme="minorHAnsi" w:hAnsiTheme="minorHAnsi"/>
        </w:rPr>
        <w:t xml:space="preserve"> Conselho de Arquitetura e Urbanismo do Rio Grande do Sul (CAU/RS), no exercício das competências e prerrogativas de que tratam o art. 34, incisos II, </w:t>
      </w:r>
      <w:proofErr w:type="gramStart"/>
      <w:r w:rsidRPr="00F5056B">
        <w:rPr>
          <w:rFonts w:asciiTheme="minorHAnsi" w:hAnsiTheme="minorHAnsi"/>
        </w:rPr>
        <w:t>VI,</w:t>
      </w:r>
      <w:proofErr w:type="gramEnd"/>
      <w:r w:rsidRPr="00F5056B">
        <w:rPr>
          <w:rFonts w:asciiTheme="minorHAnsi" w:hAnsiTheme="minorHAnsi"/>
        </w:rPr>
        <w:t xml:space="preserve"> VIII e X da Lei nº 12.378, de 31 de dezembro de 2010, e os artigos 2º, parágrafo único, incisos I, II e III e artigo 3º, incisos I e III do Regimento Interno do CAU/RS, tem por objetivo manter a fiel observância e execução da legislação referente ao exercício profissional, julgar e prop</w:t>
      </w:r>
      <w:r w:rsidR="0001521B">
        <w:rPr>
          <w:rFonts w:asciiTheme="minorHAnsi" w:hAnsiTheme="minorHAnsi"/>
        </w:rPr>
        <w:t>or as penalidades referidas na L</w:t>
      </w:r>
      <w:r w:rsidRPr="00F5056B">
        <w:rPr>
          <w:rFonts w:asciiTheme="minorHAnsi" w:hAnsiTheme="minorHAnsi"/>
        </w:rPr>
        <w:t>ei 12.378/2010, propor o aperfeiçoamento de atos e normas indispensáveis ao cumprimento de suas competências ou ao aprimoramento do exercício profissional e fiscalizá-la;</w:t>
      </w:r>
    </w:p>
    <w:p w:rsidR="009D74B9" w:rsidRPr="00F5056B" w:rsidRDefault="009D74B9" w:rsidP="009D74B9">
      <w:pPr>
        <w:pStyle w:val="PargrafodaLista"/>
        <w:ind w:left="567"/>
        <w:jc w:val="both"/>
        <w:rPr>
          <w:rFonts w:asciiTheme="minorHAnsi" w:hAnsiTheme="minorHAnsi"/>
        </w:rPr>
      </w:pPr>
    </w:p>
    <w:p w:rsidR="00191D73" w:rsidRDefault="00F5056B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DELIBERA:</w:t>
      </w:r>
    </w:p>
    <w:p w:rsidR="009D74B9" w:rsidRPr="009D74B9" w:rsidRDefault="009D74B9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9D74B9" w:rsidRDefault="009D74B9" w:rsidP="009D74B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="Arial"/>
          <w:color w:val="FF0000"/>
        </w:rPr>
      </w:pPr>
      <w:r w:rsidRPr="009D74B9">
        <w:rPr>
          <w:rFonts w:asciiTheme="minorHAnsi" w:hAnsiTheme="minorHAnsi" w:cs="Arial"/>
        </w:rPr>
        <w:t>Adotar a seguinte dosimetria para aplicação de multas por infração ao exercício profissional, regulamentando as sanções previstas nos artigos 35 e 36 da Resolução nº. 22 do CAU/BR, a serem aplicadas pelos agentes de Fiscalização do CAU/RS a partir da data da publicação de ato normativo editado por aprovação pela reunião Plenária do CAU/RS</w:t>
      </w:r>
      <w:r w:rsidR="00CD392E" w:rsidRPr="009D74B9">
        <w:rPr>
          <w:rFonts w:asciiTheme="minorHAnsi" w:hAnsiTheme="minorHAnsi" w:cstheme="minorHAnsi"/>
        </w:rPr>
        <w:t>:</w:t>
      </w:r>
    </w:p>
    <w:p w:rsidR="009D74B9" w:rsidRPr="009D74B9" w:rsidRDefault="009D74B9" w:rsidP="009D74B9">
      <w:pPr>
        <w:suppressAutoHyphens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D74B9" w:rsidRPr="009D74B9" w:rsidRDefault="009D74B9" w:rsidP="009D74B9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9D74B9">
        <w:rPr>
          <w:rFonts w:asciiTheme="minorHAnsi" w:hAnsiTheme="minorHAnsi"/>
          <w:b/>
          <w:i/>
          <w:sz w:val="22"/>
          <w:szCs w:val="22"/>
          <w:u w:val="single"/>
        </w:rPr>
        <w:t>INFRAÇÕES AO EXERCÍCIO PROFISSIONAL REFERENTE À PESSOA FÍSICA</w:t>
      </w:r>
    </w:p>
    <w:p w:rsidR="009D74B9" w:rsidRPr="009D74B9" w:rsidRDefault="009D74B9" w:rsidP="009D74B9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9D74B9" w:rsidRPr="009D74B9" w:rsidRDefault="009D74B9" w:rsidP="009D74B9">
      <w:pPr>
        <w:jc w:val="center"/>
        <w:rPr>
          <w:rFonts w:asciiTheme="minorHAnsi" w:hAnsiTheme="minorHAnsi"/>
          <w:b/>
          <w:sz w:val="22"/>
          <w:szCs w:val="22"/>
        </w:rPr>
      </w:pPr>
      <w:r w:rsidRPr="009D74B9">
        <w:rPr>
          <w:rFonts w:asciiTheme="minorHAnsi" w:hAnsiTheme="minorHAnsi"/>
          <w:b/>
          <w:sz w:val="22"/>
          <w:szCs w:val="22"/>
        </w:rPr>
        <w:t xml:space="preserve">          INFRAÇÃO                             PREVISÃO LEGAL                       DOSIMETRIA SUGERIDA                                                                                                        </w:t>
      </w:r>
    </w:p>
    <w:tbl>
      <w:tblPr>
        <w:tblW w:w="965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261"/>
        <w:gridCol w:w="3543"/>
      </w:tblGrid>
      <w:tr w:rsidR="009D74B9" w:rsidRPr="009D74B9" w:rsidTr="00C032B8">
        <w:trPr>
          <w:trHeight w:val="10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1-Ausência de registro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Art.5º e 7 º - Lei 12.378/2010                           Art 4º, Res. nº 18                          Art.35,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I, Res. nº 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</w:t>
            </w:r>
          </w:p>
          <w:p w:rsidR="009D74B9" w:rsidRPr="009D74B9" w:rsidRDefault="009D74B9" w:rsidP="009D74B9">
            <w:pPr>
              <w:ind w:right="214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anuidade</w:t>
            </w:r>
            <w:proofErr w:type="gram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2013 - R$ 391,37 a 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</w:p>
        </w:tc>
      </w:tr>
      <w:tr w:rsidR="009D74B9" w:rsidRPr="009D74B9" w:rsidTr="00C032B8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2-Registro Profissional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Interrompido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Art. 7º e 9º, Lei 12.378/2010                Art. 20, Res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. ,</w:t>
            </w:r>
            <w:proofErr w:type="gram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nº 18   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XIV, Res. nº22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  <w:proofErr w:type="gramEnd"/>
          </w:p>
        </w:tc>
      </w:tr>
      <w:tr w:rsidR="009D74B9" w:rsidRPr="009D74B9" w:rsidTr="00C032B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3-Registro Profissional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Suspenso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Art. 5º e 7º, Lei 12.378/2010                Art.21, I, II e III, Res. nº 18                                 Art. 35, II, Res.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nº22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MÍNIMO</w:t>
            </w:r>
            <w:proofErr w:type="gramEnd"/>
          </w:p>
        </w:tc>
      </w:tr>
      <w:tr w:rsidR="009D74B9" w:rsidRPr="009D74B9" w:rsidTr="00C032B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4-Registro Profissional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Cancelado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Art. 5º e 7º, Lei 12.378/2010                                 Art. 35, III, Res. nº22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  <w:proofErr w:type="gramEnd"/>
          </w:p>
        </w:tc>
      </w:tr>
      <w:tr w:rsidR="009D74B9" w:rsidRPr="009D74B9" w:rsidTr="00C032B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5-Anuidade do exercício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corrente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18º, Lei 12.378/2010                                 Art. 21,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II, Res. nº 18                                 Art. 35, XIV, Res. nº22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  <w:proofErr w:type="gramEnd"/>
          </w:p>
        </w:tc>
      </w:tr>
      <w:tr w:rsidR="009D74B9" w:rsidRPr="009D74B9" w:rsidTr="00C032B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lastRenderedPageBreak/>
              <w:t xml:space="preserve">6-Acobertamento Praticado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por</w:t>
            </w:r>
            <w:proofErr w:type="gramEnd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 Arq. </w:t>
            </w: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e</w:t>
            </w:r>
            <w:proofErr w:type="gramEnd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 Urb.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 xml:space="preserve">Art. 18º, I, Lei 12.378/2010                                 Art. 35, </w:t>
            </w:r>
            <w:proofErr w:type="spellStart"/>
            <w:proofErr w:type="gram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inc.</w:t>
            </w:r>
            <w:proofErr w:type="gram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V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, Res. nº22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Conforme resolução nº 52 do CAU/BR, o CAU/RS instaurará “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ex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 xml:space="preserve"> 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officio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” processo ético-disciplinar por infração ao Código de Ética Profissional.</w:t>
            </w:r>
          </w:p>
        </w:tc>
      </w:tr>
      <w:tr w:rsidR="009D74B9" w:rsidRPr="009D74B9" w:rsidTr="00C032B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7-Acobertamento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por</w:t>
            </w:r>
            <w:proofErr w:type="gramEnd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 profissional que exerce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atividade</w:t>
            </w:r>
            <w:proofErr w:type="gramEnd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 compartilhada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com</w:t>
            </w:r>
            <w:proofErr w:type="gramEnd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 Arq. </w:t>
            </w: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e</w:t>
            </w:r>
            <w:proofErr w:type="gramEnd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 Urb.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Art. 35º, 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 VI, Res. nº22       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Res. CONFEA nº1002/2002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Conforme resolução nº 22 do CAU/BR, art. 19, § 5º, o CAU/RS comunicará o conselho responsável para instaurar processo disciplinar e outras sanções.</w:t>
            </w:r>
          </w:p>
        </w:tc>
      </w:tr>
      <w:tr w:rsidR="009D74B9" w:rsidRPr="009D74B9" w:rsidTr="00C032B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8-Exercício ilegal da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proofErr w:type="gramStart"/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profissão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Art. 7º, Lei 12.378/2010   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VI, Res. nº22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Conforme resolução nº 22 do CAU/BR, art. 33, o CAU/RS comunicará</w:t>
            </w:r>
            <w:r w:rsidRPr="009D74B9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 xml:space="preserve">o Ministério Público a contravenção penal, nos termos do art. 47, do Decreto-lei n. </w:t>
            </w:r>
            <w:proofErr w:type="gram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3.688</w:t>
            </w:r>
            <w:proofErr w:type="gramEnd"/>
          </w:p>
        </w:tc>
      </w:tr>
      <w:tr w:rsidR="009D74B9" w:rsidRPr="009D74B9" w:rsidTr="00C032B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9-Obstrução da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Fiscalização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Art. 34, inc.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VII, Lei</w:t>
            </w:r>
            <w:proofErr w:type="gram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nº 12.378/2010        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 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VIII, Res. nº22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MÁXIMO</w:t>
            </w:r>
            <w:proofErr w:type="gramEnd"/>
          </w:p>
        </w:tc>
      </w:tr>
      <w:tr w:rsidR="009D74B9" w:rsidRPr="009D74B9" w:rsidTr="00C032B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10-Reserva Técnica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Art. 7º, Lei 12.378/2010   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 VI, , Res. </w:t>
            </w: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CAU/BR nº22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Conforme resolução nº 52 do CAU/BR, o CAU/RS instaurará “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ex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 xml:space="preserve"> 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officio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” processo ético-disciplinar por infração ao Código de Ética Profissional.</w:t>
            </w:r>
          </w:p>
        </w:tc>
      </w:tr>
      <w:tr w:rsidR="009D74B9" w:rsidRPr="009D74B9" w:rsidTr="00C032B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 xml:space="preserve">11-Uso Indevido do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sz w:val="22"/>
                <w:szCs w:val="22"/>
                <w:highlight w:val="lightGray"/>
                <w:lang w:eastAsia="pt-BR"/>
              </w:rPr>
              <w:t>Título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Art. 7º, Lei 12.378/2010        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XVI, Res. nº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Conforme resolução nº 22 do CAU/BR, art. 33, o CAU/RS comunicará o Ministério Público, para verificação de</w:t>
            </w:r>
            <w:proofErr w:type="gramStart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 xml:space="preserve">  </w:t>
            </w:r>
            <w:proofErr w:type="gramEnd"/>
            <w:r w:rsidRPr="009D74B9">
              <w:rPr>
                <w:rFonts w:asciiTheme="minorHAnsi" w:eastAsia="Times New Roman" w:hAnsiTheme="minorHAnsi"/>
                <w:sz w:val="22"/>
                <w:szCs w:val="22"/>
                <w:highlight w:val="lightGray"/>
                <w:lang w:eastAsia="pt-BR"/>
              </w:rPr>
              <w:t>contravenção penal de exercício ilegal ou falsidade ideológica , nos termos do art. Art. 299 do Código Penal.</w:t>
            </w:r>
          </w:p>
        </w:tc>
      </w:tr>
    </w:tbl>
    <w:p w:rsidR="009D74B9" w:rsidRPr="009D74B9" w:rsidRDefault="009D74B9" w:rsidP="009D74B9">
      <w:pPr>
        <w:rPr>
          <w:rFonts w:asciiTheme="minorHAnsi" w:hAnsiTheme="minorHAnsi"/>
          <w:sz w:val="22"/>
          <w:szCs w:val="22"/>
        </w:rPr>
      </w:pPr>
    </w:p>
    <w:p w:rsidR="009D74B9" w:rsidRPr="009D74B9" w:rsidRDefault="009D74B9" w:rsidP="009D74B9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9D74B9">
        <w:rPr>
          <w:rFonts w:asciiTheme="minorHAnsi" w:hAnsiTheme="minorHAnsi"/>
          <w:b/>
          <w:i/>
          <w:sz w:val="22"/>
          <w:szCs w:val="22"/>
          <w:u w:val="single"/>
        </w:rPr>
        <w:t>INFRAÇÕES PROFISSIONAIS REFERENTE</w:t>
      </w:r>
      <w:r w:rsidR="0001521B">
        <w:rPr>
          <w:rFonts w:asciiTheme="minorHAnsi" w:hAnsiTheme="minorHAnsi"/>
          <w:b/>
          <w:i/>
          <w:sz w:val="22"/>
          <w:szCs w:val="22"/>
          <w:u w:val="single"/>
        </w:rPr>
        <w:t>S</w:t>
      </w:r>
      <w:r w:rsidRPr="009D74B9">
        <w:rPr>
          <w:rFonts w:asciiTheme="minorHAnsi" w:hAnsiTheme="minorHAnsi"/>
          <w:b/>
          <w:i/>
          <w:sz w:val="22"/>
          <w:szCs w:val="22"/>
          <w:u w:val="single"/>
        </w:rPr>
        <w:t xml:space="preserve"> À PESSOA JURÍDICA</w:t>
      </w:r>
    </w:p>
    <w:p w:rsidR="009D74B9" w:rsidRPr="009D74B9" w:rsidRDefault="009D74B9" w:rsidP="009D74B9">
      <w:pPr>
        <w:ind w:left="142"/>
        <w:rPr>
          <w:rFonts w:asciiTheme="minorHAnsi" w:hAnsiTheme="minorHAnsi"/>
          <w:sz w:val="22"/>
          <w:szCs w:val="22"/>
        </w:rPr>
      </w:pPr>
    </w:p>
    <w:p w:rsidR="009D74B9" w:rsidRPr="009D74B9" w:rsidRDefault="009D74B9" w:rsidP="009D74B9">
      <w:pPr>
        <w:rPr>
          <w:rFonts w:asciiTheme="minorHAnsi" w:hAnsiTheme="minorHAnsi"/>
          <w:b/>
          <w:sz w:val="22"/>
          <w:szCs w:val="22"/>
        </w:rPr>
      </w:pPr>
      <w:r w:rsidRPr="009D74B9">
        <w:rPr>
          <w:rFonts w:asciiTheme="minorHAnsi" w:hAnsiTheme="minorHAnsi"/>
          <w:sz w:val="22"/>
          <w:szCs w:val="22"/>
        </w:rPr>
        <w:t xml:space="preserve">          </w:t>
      </w:r>
      <w:r w:rsidRPr="009D74B9">
        <w:rPr>
          <w:rFonts w:asciiTheme="minorHAnsi" w:hAnsiTheme="minorHAnsi"/>
          <w:b/>
          <w:sz w:val="22"/>
          <w:szCs w:val="22"/>
        </w:rPr>
        <w:t xml:space="preserve">INFRAÇÃO                             PREVISÃO LEGAL                     DOSIMETRIA SUGERIDA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3685"/>
      </w:tblGrid>
      <w:tr w:rsidR="009D74B9" w:rsidRPr="009D74B9" w:rsidTr="00C032B8">
        <w:trPr>
          <w:trHeight w:val="12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ind w:left="72" w:hanging="72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1-Ausência de registro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7 º, Lei 12.378/2010                           Art 1º, Res. nº 28                         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Art.35, inc. X e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XI, Res.</w:t>
            </w:r>
            <w:proofErr w:type="gram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nº 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5 a 10 vezes o valor vigente da anuidade 2013 - R$ 1.956,85 á R$ 3.913,70- 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</w:p>
        </w:tc>
      </w:tr>
      <w:tr w:rsidR="009D74B9" w:rsidRPr="009D74B9" w:rsidTr="00C032B8">
        <w:trPr>
          <w:trHeight w:val="129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2-Registro Profissional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Interrompido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Art. 7º e 9º, Lei 12.378/2010                Art.25 Res. nº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28</w:t>
            </w:r>
            <w:proofErr w:type="gram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                              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Art. 35, inc. X e XI, Res. nº22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5 a 10 vezes o valor vigente da anuidade 2013 - R$ 1.956,85 á R$ 3.913,70- 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</w:p>
        </w:tc>
      </w:tr>
      <w:tr w:rsidR="009D74B9" w:rsidRPr="009D74B9" w:rsidTr="00C032B8">
        <w:trPr>
          <w:trHeight w:val="136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lastRenderedPageBreak/>
              <w:t xml:space="preserve">3-Registro Profissional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Suspenso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7º, Lei 12.378/2010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XIII, Res. nº22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5 a 10 vezes o valor vigente da anuidade 2013 - R$ 1.956,85 á R$ 3.913,70- 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</w:p>
        </w:tc>
      </w:tr>
      <w:tr w:rsidR="009D74B9" w:rsidRPr="009D74B9" w:rsidTr="00C032B8">
        <w:trPr>
          <w:trHeight w:val="129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4-Registro Profissional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Cancelado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7º, Lei 12.378/2010   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XIII, Res. nº22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5 a 10 vezes o valor vigente da anuidade 2013 - R$ 1.956,85 á R$ 3.913,70- 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</w:p>
        </w:tc>
      </w:tr>
      <w:tr w:rsidR="009D74B9" w:rsidRPr="009D74B9" w:rsidTr="00C032B8">
        <w:trPr>
          <w:trHeight w:val="115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ind w:left="229" w:hanging="229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5-Anuidade do exercício </w:t>
            </w:r>
          </w:p>
          <w:p w:rsidR="009D74B9" w:rsidRPr="009D74B9" w:rsidRDefault="00EB2F83" w:rsidP="009D74B9">
            <w:pPr>
              <w:ind w:left="229" w:hanging="229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C</w:t>
            </w:r>
            <w:r w:rsidR="009D74B9"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orrente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42, Lei 12.378/2010                                  Art 29,  Res. nº 28                                       Art.35,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XIV, Res. nº22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  <w:proofErr w:type="gramEnd"/>
          </w:p>
        </w:tc>
      </w:tr>
      <w:tr w:rsidR="009D74B9" w:rsidRPr="009D74B9" w:rsidTr="00C032B8">
        <w:trPr>
          <w:trHeight w:val="1260"/>
        </w:trPr>
        <w:tc>
          <w:tcPr>
            <w:tcW w:w="2694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6-Ausência de Responsável </w:t>
            </w:r>
          </w:p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Técnico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Dispositivos da Res. nº 28        Art. 35, inc.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XII, Res.</w:t>
            </w:r>
            <w:proofErr w:type="gram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nº 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 a 10 vezes o valor vigente da anuidade 2013 - R$ 1.956,85 á R$ 3.913,70-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MÍNIMO</w:t>
            </w:r>
          </w:p>
        </w:tc>
      </w:tr>
      <w:tr w:rsidR="009D74B9" w:rsidRPr="009D74B9" w:rsidTr="00C032B8">
        <w:trPr>
          <w:trHeight w:val="133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7-Obstrução da Fiscalização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34,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VIII, Lei nº 12.378/2010                                 Art 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XI, Res. nº22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 a 10 vezes o valor vigente da anuidade 2013 - R$ 1.956,85 á R$ 3.913,70-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MÁXIMO</w:t>
            </w:r>
          </w:p>
        </w:tc>
      </w:tr>
      <w:tr w:rsidR="009D74B9" w:rsidRPr="009D74B9" w:rsidTr="00C032B8">
        <w:trPr>
          <w:trHeight w:val="1395"/>
        </w:trPr>
        <w:tc>
          <w:tcPr>
            <w:tcW w:w="2694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8-Uso indevido das designações "Arquitetura" e "Urbanismo"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Art. 7º e 11, Lei 12.378/2010                                 Art. 35, </w:t>
            </w:r>
            <w:proofErr w:type="spell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inc.</w:t>
            </w:r>
            <w:proofErr w:type="spellEnd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XIV, Res. nº22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D74B9" w:rsidRPr="009D74B9" w:rsidRDefault="009D74B9" w:rsidP="009D74B9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1 a 2 vezes o valor vigente da anuidade 2013 - R$ 391,37 a </w:t>
            </w:r>
            <w:proofErr w:type="gramStart"/>
            <w:r w:rsidRPr="009D74B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R$ 782,74-</w:t>
            </w:r>
            <w:r w:rsidRPr="009D74B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u w:val="single"/>
                <w:lang w:eastAsia="pt-BR"/>
              </w:rPr>
              <w:t>MÁXIMO</w:t>
            </w:r>
            <w:proofErr w:type="gramEnd"/>
          </w:p>
        </w:tc>
      </w:tr>
    </w:tbl>
    <w:p w:rsidR="009D74B9" w:rsidRPr="009D74B9" w:rsidRDefault="009D74B9" w:rsidP="009D74B9">
      <w:pPr>
        <w:rPr>
          <w:rFonts w:asciiTheme="minorHAnsi" w:hAnsiTheme="minorHAnsi"/>
          <w:sz w:val="22"/>
          <w:szCs w:val="22"/>
        </w:rPr>
      </w:pPr>
    </w:p>
    <w:p w:rsidR="009D4ED7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 xml:space="preserve">03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E9511B" w:rsidRPr="009D74B9">
        <w:rPr>
          <w:rFonts w:asciiTheme="minorHAnsi" w:hAnsiTheme="minorHAnsi" w:cs="Arial"/>
          <w:sz w:val="22"/>
          <w:szCs w:val="22"/>
        </w:rPr>
        <w:t xml:space="preserve">16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de </w:t>
      </w:r>
      <w:r w:rsidR="00E9511B" w:rsidRPr="009D74B9">
        <w:rPr>
          <w:rFonts w:asciiTheme="minorHAnsi" w:hAnsiTheme="minorHAnsi" w:cs="Arial"/>
          <w:sz w:val="22"/>
          <w:szCs w:val="22"/>
        </w:rPr>
        <w:t xml:space="preserve">dezembro </w:t>
      </w:r>
      <w:r w:rsidRPr="009D74B9">
        <w:rPr>
          <w:rFonts w:asciiTheme="minorHAnsi" w:hAnsiTheme="minorHAnsi" w:cs="Arial"/>
          <w:sz w:val="22"/>
          <w:szCs w:val="22"/>
        </w:rPr>
        <w:t>de 2013.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8" w:rsidRPr="001F028B" w:rsidRDefault="004F7388" w:rsidP="004F738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4F7388" w:rsidRDefault="004F7388" w:rsidP="004F7388">
    <w:pPr>
      <w:pStyle w:val="Rodap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B2368F4" wp14:editId="187E424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C1EF38" wp14:editId="310305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F738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BE83E91" wp14:editId="77B52560">
          <wp:simplePos x="0" y="0"/>
          <wp:positionH relativeFrom="column">
            <wp:posOffset>-1009594</wp:posOffset>
          </wp:positionH>
          <wp:positionV relativeFrom="paragraph">
            <wp:posOffset>-990903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521B"/>
    <w:rsid w:val="000832B4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4F2935"/>
    <w:rsid w:val="004F7388"/>
    <w:rsid w:val="00567183"/>
    <w:rsid w:val="00577A65"/>
    <w:rsid w:val="005950FA"/>
    <w:rsid w:val="00597929"/>
    <w:rsid w:val="005C3039"/>
    <w:rsid w:val="005F1A23"/>
    <w:rsid w:val="006B1383"/>
    <w:rsid w:val="006D3FD0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9D74B9"/>
    <w:rsid w:val="00A271D4"/>
    <w:rsid w:val="00AB7ACF"/>
    <w:rsid w:val="00AE5966"/>
    <w:rsid w:val="00C55B31"/>
    <w:rsid w:val="00CA34E3"/>
    <w:rsid w:val="00CA5CCA"/>
    <w:rsid w:val="00CB6D4B"/>
    <w:rsid w:val="00CD392E"/>
    <w:rsid w:val="00CF4BAA"/>
    <w:rsid w:val="00CF65E4"/>
    <w:rsid w:val="00D62696"/>
    <w:rsid w:val="00D9729D"/>
    <w:rsid w:val="00DE10C3"/>
    <w:rsid w:val="00DE73DA"/>
    <w:rsid w:val="00E9511B"/>
    <w:rsid w:val="00E95439"/>
    <w:rsid w:val="00EA4891"/>
    <w:rsid w:val="00EB2F83"/>
    <w:rsid w:val="00ED4793"/>
    <w:rsid w:val="00EF5C8A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slegais.com.br/legislacao/lei12378_201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1276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8</cp:revision>
  <cp:lastPrinted>2014-01-13T18:25:00Z</cp:lastPrinted>
  <dcterms:created xsi:type="dcterms:W3CDTF">2014-01-09T13:15:00Z</dcterms:created>
  <dcterms:modified xsi:type="dcterms:W3CDTF">2014-01-16T18:45:00Z</dcterms:modified>
</cp:coreProperties>
</file>