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B027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DPL –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0275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399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D8722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81548F">
                  <w:rPr>
                    <w:rFonts w:asciiTheme="minorHAnsi" w:hAnsiTheme="minorHAnsi" w:cs="Arial"/>
                    <w:sz w:val="22"/>
                    <w:szCs w:val="22"/>
                  </w:rPr>
                  <w:t xml:space="preserve">Homologação de Conciliação de Processo ético- disciplinar 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D872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A35F6" w:rsidRPr="004F5A44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4F5A44">
        <w:rPr>
          <w:rFonts w:asciiTheme="minorHAnsi" w:hAnsiTheme="minorHAnsi" w:cs="Arial"/>
          <w:sz w:val="20"/>
          <w:szCs w:val="20"/>
        </w:rPr>
        <w:t>O Plenário do Conselho de Arquitetura e Urbanismo do Rio Grande do Sul – CAU/RS</w:t>
      </w:r>
      <w:r w:rsidRPr="004F5A44">
        <w:rPr>
          <w:rFonts w:asciiTheme="minorHAnsi" w:hAnsiTheme="minorHAnsi" w:cs="Calibri"/>
          <w:sz w:val="20"/>
          <w:szCs w:val="20"/>
        </w:rPr>
        <w:t xml:space="preserve">, </w:t>
      </w:r>
      <w:r w:rsidRPr="004F5A44">
        <w:rPr>
          <w:rFonts w:asciiTheme="minorHAnsi" w:hAnsiTheme="minorHAnsi" w:cs="Arial"/>
          <w:sz w:val="20"/>
          <w:szCs w:val="20"/>
        </w:rPr>
        <w:t xml:space="preserve">no exercício de suas competências e prerrogativas, de acordo com o art. 34, X da Lei 12.378 de 2010 c/c art. 10 do seu Regimento Interno, </w:t>
      </w:r>
    </w:p>
    <w:p w:rsidR="00AA35F6" w:rsidRPr="004F5A44" w:rsidRDefault="00DE1F6A" w:rsidP="00DE1F6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4F5A44">
        <w:rPr>
          <w:rFonts w:asciiTheme="minorHAnsi" w:hAnsiTheme="minorHAnsi" w:cs="Arial"/>
          <w:sz w:val="20"/>
          <w:szCs w:val="20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</w:t>
      </w:r>
      <w:r w:rsidR="006D5ADC">
        <w:rPr>
          <w:rFonts w:asciiTheme="minorHAnsi" w:hAnsiTheme="minorHAnsi" w:cs="Arial"/>
          <w:sz w:val="20"/>
          <w:szCs w:val="20"/>
        </w:rPr>
        <w:t>ício da Arquitetura e Urbanismo.</w:t>
      </w:r>
    </w:p>
    <w:p w:rsidR="00AA35F6" w:rsidRPr="004F5A44" w:rsidRDefault="00DE1F6A" w:rsidP="00DE1F6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4F5A44">
        <w:rPr>
          <w:rFonts w:asciiTheme="minorHAnsi" w:hAnsiTheme="minorHAnsi" w:cs="Arial"/>
          <w:sz w:val="20"/>
          <w:szCs w:val="20"/>
        </w:rPr>
        <w:t>CONSIDERANDO o disposto no art. 34, inciso VIII, da Lei 12.378/10, que dá aos CAU/UF a competência para fiscalizar o exercício da atividade profis</w:t>
      </w:r>
      <w:r w:rsidR="006D5ADC">
        <w:rPr>
          <w:rFonts w:asciiTheme="minorHAnsi" w:hAnsiTheme="minorHAnsi" w:cs="Arial"/>
          <w:sz w:val="20"/>
          <w:szCs w:val="20"/>
        </w:rPr>
        <w:t>sional do Arquiteto e Urbanista.</w:t>
      </w:r>
    </w:p>
    <w:p w:rsidR="00AA35F6" w:rsidRPr="004F5A44" w:rsidRDefault="00DE1F6A" w:rsidP="00DE1F6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4F5A44">
        <w:rPr>
          <w:rFonts w:asciiTheme="minorHAnsi" w:hAnsiTheme="minorHAnsi" w:cs="Arial"/>
          <w:sz w:val="20"/>
          <w:szCs w:val="20"/>
        </w:rPr>
        <w:t>CONSIDERANDO a possibilidade de realização de conciliação pela Instância Conciliadora, criada pela Deliberação Plenária CAU/RS n</w:t>
      </w:r>
      <w:r w:rsidR="006D5ADC">
        <w:rPr>
          <w:rFonts w:asciiTheme="minorHAnsi" w:hAnsiTheme="minorHAnsi" w:cs="Arial"/>
          <w:sz w:val="20"/>
          <w:szCs w:val="20"/>
        </w:rPr>
        <w:t>º 221 de 19 de setembro de 2014.</w:t>
      </w:r>
      <w:bookmarkStart w:id="0" w:name="_GoBack"/>
      <w:bookmarkEnd w:id="0"/>
    </w:p>
    <w:p w:rsidR="00DE1F6A" w:rsidRPr="004F5A44" w:rsidRDefault="00DE1F6A" w:rsidP="00DE1F6A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4F5A44">
        <w:rPr>
          <w:rFonts w:asciiTheme="minorHAnsi" w:hAnsiTheme="minorHAnsi" w:cs="Arial"/>
          <w:sz w:val="20"/>
          <w:szCs w:val="20"/>
        </w:rPr>
        <w:t>O Plenário do Conselho de Arquitetura e Urbanismo do Rio Grande do Sul – CAU/RS, no exercício de suas competências e prerrogativas, de acordo com o art. 34, X da Lei 12.378 de 2010 c/c art. 10 do seu Regimento Interno,</w:t>
      </w:r>
    </w:p>
    <w:p w:rsidR="00AA35F6" w:rsidRPr="00142846" w:rsidRDefault="00AA35F6" w:rsidP="00DE1F6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F5A44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  <w:r w:rsidRPr="004F5A44">
        <w:rPr>
          <w:rFonts w:asciiTheme="minorHAnsi" w:hAnsiTheme="minorHAnsi" w:cs="Arial"/>
          <w:b/>
          <w:sz w:val="20"/>
          <w:szCs w:val="20"/>
        </w:rPr>
        <w:t xml:space="preserve">DELIBERA: </w:t>
      </w:r>
    </w:p>
    <w:p w:rsidR="003A417F" w:rsidRPr="004F5A44" w:rsidRDefault="0081548F" w:rsidP="00FA0ED6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5A44">
        <w:rPr>
          <w:rFonts w:asciiTheme="minorHAnsi" w:hAnsiTheme="minorHAnsi" w:cs="Arial"/>
          <w:b/>
          <w:sz w:val="20"/>
          <w:szCs w:val="20"/>
        </w:rPr>
        <w:t>Homologa conciliação do Processo Ético</w:t>
      </w:r>
      <w:r w:rsidR="000870F1" w:rsidRPr="004F5A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F5A44">
        <w:rPr>
          <w:rFonts w:asciiTheme="minorHAnsi" w:hAnsiTheme="minorHAnsi" w:cs="Arial"/>
          <w:b/>
          <w:sz w:val="20"/>
          <w:szCs w:val="20"/>
        </w:rPr>
        <w:t>- Disciplinar nº 251842/2015</w:t>
      </w:r>
      <w:r w:rsidR="000870F1" w:rsidRPr="004F5A44">
        <w:rPr>
          <w:rFonts w:asciiTheme="minorHAnsi" w:hAnsiTheme="minorHAnsi" w:cs="Arial"/>
          <w:b/>
          <w:sz w:val="20"/>
          <w:szCs w:val="20"/>
        </w:rPr>
        <w:t xml:space="preserve">, </w:t>
      </w:r>
      <w:sdt>
        <w:sdtPr>
          <w:rPr>
            <w:rFonts w:asciiTheme="minorHAnsi" w:hAnsiTheme="minorHAnsi" w:cs="Arial"/>
            <w:b/>
            <w:sz w:val="20"/>
            <w:szCs w:val="20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0870F1" w:rsidRPr="004F5A44">
            <w:rPr>
              <w:rFonts w:asciiTheme="minorHAnsi" w:hAnsiTheme="minorHAnsi" w:cs="Arial"/>
              <w:b/>
              <w:sz w:val="20"/>
              <w:szCs w:val="20"/>
            </w:rPr>
            <w:t>conforme disposto no respectivo</w:t>
          </w:r>
        </w:sdtContent>
      </w:sdt>
      <w:r w:rsidR="00CD392E" w:rsidRPr="004F5A44">
        <w:rPr>
          <w:rFonts w:asciiTheme="minorHAnsi" w:hAnsiTheme="minorHAnsi" w:cs="Arial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b/>
            <w:sz w:val="20"/>
            <w:szCs w:val="20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proofErr w:type="gramStart"/>
          <w:r w:rsidR="00DE11B3" w:rsidRPr="004F5A44">
            <w:rPr>
              <w:rFonts w:asciiTheme="minorHAnsi" w:hAnsiTheme="minorHAnsi" w:cs="Arial"/>
              <w:b/>
              <w:sz w:val="20"/>
              <w:szCs w:val="20"/>
            </w:rPr>
            <w:t>processo.</w:t>
          </w:r>
          <w:proofErr w:type="gramEnd"/>
        </w:sdtContent>
      </w:sdt>
    </w:p>
    <w:p w:rsidR="003A417F" w:rsidRPr="004F5A44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13A12" w:rsidRPr="004F5A44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5A44">
        <w:rPr>
          <w:rFonts w:asciiTheme="minorHAnsi" w:hAnsiTheme="minorHAnsi" w:cstheme="minorHAnsi"/>
          <w:b/>
          <w:sz w:val="20"/>
          <w:szCs w:val="20"/>
        </w:rPr>
        <w:t xml:space="preserve">A deliberação teve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4F5A44">
            <w:rPr>
              <w:rFonts w:asciiTheme="minorHAnsi" w:hAnsiTheme="minorHAnsi" w:cstheme="minorHAnsi"/>
              <w:b/>
              <w:sz w:val="20"/>
              <w:szCs w:val="20"/>
            </w:rPr>
            <w:t>1</w:t>
          </w:r>
          <w:r w:rsidR="003B6B10" w:rsidRPr="004F5A44">
            <w:rPr>
              <w:rFonts w:asciiTheme="minorHAnsi" w:hAnsiTheme="minorHAnsi" w:cstheme="minorHAnsi"/>
              <w:b/>
              <w:sz w:val="20"/>
              <w:szCs w:val="20"/>
            </w:rPr>
            <w:t>8</w:t>
          </w:r>
          <w:r w:rsidR="00CA619C" w:rsidRPr="004F5A44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702DE5" w:rsidRPr="004F5A44">
            <w:rPr>
              <w:rFonts w:asciiTheme="minorHAnsi" w:hAnsiTheme="minorHAnsi" w:cstheme="minorHAnsi"/>
              <w:b/>
              <w:sz w:val="20"/>
              <w:szCs w:val="20"/>
            </w:rPr>
            <w:t>votos a favor</w:t>
          </w:r>
        </w:sdtContent>
      </w:sdt>
      <w:r w:rsidRPr="004F5A44">
        <w:rPr>
          <w:rFonts w:asciiTheme="minorHAnsi" w:hAnsiTheme="minorHAnsi" w:cstheme="minorHAnsi"/>
          <w:b/>
          <w:sz w:val="20"/>
          <w:szCs w:val="20"/>
        </w:rPr>
        <w:t>, conforme lista de votação em anexo.</w:t>
      </w:r>
    </w:p>
    <w:p w:rsidR="00191D73" w:rsidRPr="004F5A44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013A12" w:rsidRPr="004F5A44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5A44">
        <w:rPr>
          <w:rFonts w:asciiTheme="minorHAnsi" w:hAnsiTheme="minorHAnsi" w:cstheme="minorHAnsi"/>
          <w:b/>
          <w:sz w:val="20"/>
          <w:szCs w:val="20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4F5A44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E1F6A" w:rsidRPr="004F5A44" w:rsidRDefault="00DE1F6A" w:rsidP="00DE1F6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F5A44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DE1F6A" w:rsidRPr="004F5A44" w:rsidRDefault="00DE1F6A" w:rsidP="00DE1F6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4F5A44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Presidente em exercício do CAU/RS</w:t>
      </w: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013A12" w:rsidRPr="00EB1C42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F7" w:rsidRDefault="00D60BF7">
      <w:r>
        <w:separator/>
      </w:r>
    </w:p>
  </w:endnote>
  <w:endnote w:type="continuationSeparator" w:id="0">
    <w:p w:rsidR="00D60BF7" w:rsidRDefault="00D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F7" w:rsidRDefault="00D60BF7">
      <w:r>
        <w:separator/>
      </w:r>
    </w:p>
  </w:footnote>
  <w:footnote w:type="continuationSeparator" w:id="0">
    <w:p w:rsidR="00D60BF7" w:rsidRDefault="00D6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84B9AD" wp14:editId="3FD4037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3965329" wp14:editId="79011E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B033B20" wp14:editId="060017C4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7356B"/>
    <w:rsid w:val="000870F1"/>
    <w:rsid w:val="00097DA0"/>
    <w:rsid w:val="000B68DD"/>
    <w:rsid w:val="000C0780"/>
    <w:rsid w:val="000F27B3"/>
    <w:rsid w:val="00102876"/>
    <w:rsid w:val="00103D65"/>
    <w:rsid w:val="001118AF"/>
    <w:rsid w:val="00142846"/>
    <w:rsid w:val="00160CD8"/>
    <w:rsid w:val="00173F74"/>
    <w:rsid w:val="00191D73"/>
    <w:rsid w:val="00195771"/>
    <w:rsid w:val="001A0E3B"/>
    <w:rsid w:val="001B2E0A"/>
    <w:rsid w:val="00212CDB"/>
    <w:rsid w:val="002430E6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10FE1"/>
    <w:rsid w:val="004835F1"/>
    <w:rsid w:val="00487DD5"/>
    <w:rsid w:val="004928F9"/>
    <w:rsid w:val="00495AEA"/>
    <w:rsid w:val="004B74BB"/>
    <w:rsid w:val="004F2935"/>
    <w:rsid w:val="004F5A44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B607D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D5ADC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B5D2A"/>
    <w:rsid w:val="007B6A10"/>
    <w:rsid w:val="007B6AA7"/>
    <w:rsid w:val="007B6F51"/>
    <w:rsid w:val="007D62F6"/>
    <w:rsid w:val="007E0A3F"/>
    <w:rsid w:val="007E4359"/>
    <w:rsid w:val="008060E4"/>
    <w:rsid w:val="0081548F"/>
    <w:rsid w:val="008417BE"/>
    <w:rsid w:val="0089452E"/>
    <w:rsid w:val="008972AA"/>
    <w:rsid w:val="008A6861"/>
    <w:rsid w:val="008B0962"/>
    <w:rsid w:val="008C5905"/>
    <w:rsid w:val="008E0707"/>
    <w:rsid w:val="008E4289"/>
    <w:rsid w:val="008F1B5E"/>
    <w:rsid w:val="00901132"/>
    <w:rsid w:val="00925182"/>
    <w:rsid w:val="00932750"/>
    <w:rsid w:val="00937411"/>
    <w:rsid w:val="0095374A"/>
    <w:rsid w:val="00985113"/>
    <w:rsid w:val="0098623E"/>
    <w:rsid w:val="0099052E"/>
    <w:rsid w:val="009B1AF7"/>
    <w:rsid w:val="00A11F93"/>
    <w:rsid w:val="00A271D4"/>
    <w:rsid w:val="00A445D5"/>
    <w:rsid w:val="00A51967"/>
    <w:rsid w:val="00A62776"/>
    <w:rsid w:val="00A67347"/>
    <w:rsid w:val="00AA35F6"/>
    <w:rsid w:val="00AB7ACF"/>
    <w:rsid w:val="00AC4056"/>
    <w:rsid w:val="00AF7C08"/>
    <w:rsid w:val="00B0275C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41098"/>
    <w:rsid w:val="00C55B31"/>
    <w:rsid w:val="00C65B7D"/>
    <w:rsid w:val="00CA34E3"/>
    <w:rsid w:val="00CA619C"/>
    <w:rsid w:val="00CB5AF1"/>
    <w:rsid w:val="00CB6D4B"/>
    <w:rsid w:val="00CC5384"/>
    <w:rsid w:val="00CD392E"/>
    <w:rsid w:val="00CF356B"/>
    <w:rsid w:val="00CF65E4"/>
    <w:rsid w:val="00D22C1C"/>
    <w:rsid w:val="00D33867"/>
    <w:rsid w:val="00D504C9"/>
    <w:rsid w:val="00D60BF7"/>
    <w:rsid w:val="00D62696"/>
    <w:rsid w:val="00D7276D"/>
    <w:rsid w:val="00D73738"/>
    <w:rsid w:val="00D87226"/>
    <w:rsid w:val="00D9729D"/>
    <w:rsid w:val="00DA246A"/>
    <w:rsid w:val="00DB3607"/>
    <w:rsid w:val="00DE025C"/>
    <w:rsid w:val="00DE10C3"/>
    <w:rsid w:val="00DE11B3"/>
    <w:rsid w:val="00DE1F6A"/>
    <w:rsid w:val="00DE73DA"/>
    <w:rsid w:val="00E25784"/>
    <w:rsid w:val="00E462B5"/>
    <w:rsid w:val="00E75778"/>
    <w:rsid w:val="00E95439"/>
    <w:rsid w:val="00EA4891"/>
    <w:rsid w:val="00ED1A23"/>
    <w:rsid w:val="00ED4793"/>
    <w:rsid w:val="00ED6B40"/>
    <w:rsid w:val="00EE171A"/>
    <w:rsid w:val="00EE3BEA"/>
    <w:rsid w:val="00EF5C8A"/>
    <w:rsid w:val="00F518E6"/>
    <w:rsid w:val="00F6546E"/>
    <w:rsid w:val="00FA0ED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94A9A"/>
    <w:rsid w:val="00125BB1"/>
    <w:rsid w:val="001F32A7"/>
    <w:rsid w:val="001F73EB"/>
    <w:rsid w:val="002142F3"/>
    <w:rsid w:val="00416CDB"/>
    <w:rsid w:val="00421620"/>
    <w:rsid w:val="004751D2"/>
    <w:rsid w:val="004B5115"/>
    <w:rsid w:val="004E6E13"/>
    <w:rsid w:val="00511B66"/>
    <w:rsid w:val="005F5C78"/>
    <w:rsid w:val="00681591"/>
    <w:rsid w:val="007462E2"/>
    <w:rsid w:val="007552F0"/>
    <w:rsid w:val="00794085"/>
    <w:rsid w:val="007B08C5"/>
    <w:rsid w:val="007C43DC"/>
    <w:rsid w:val="008E1DA5"/>
    <w:rsid w:val="0094031F"/>
    <w:rsid w:val="00947737"/>
    <w:rsid w:val="00A447D9"/>
    <w:rsid w:val="00A5005F"/>
    <w:rsid w:val="00AB56EE"/>
    <w:rsid w:val="00B50CD7"/>
    <w:rsid w:val="00BA02F3"/>
    <w:rsid w:val="00C4551F"/>
    <w:rsid w:val="00C61FEF"/>
    <w:rsid w:val="00C80304"/>
    <w:rsid w:val="00D178B7"/>
    <w:rsid w:val="00D25765"/>
    <w:rsid w:val="00D336EC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2015-07-22T20:08:00Z</cp:lastPrinted>
  <dcterms:created xsi:type="dcterms:W3CDTF">2015-08-21T16:44:00Z</dcterms:created>
  <dcterms:modified xsi:type="dcterms:W3CDTF">2015-08-26T13:59:00Z</dcterms:modified>
</cp:coreProperties>
</file>