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4E3" w:rsidRPr="000A3AE1" w:rsidRDefault="00CA34E3" w:rsidP="00CA34E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A3AE1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CA34E3" w:rsidRPr="000A3AE1" w:rsidRDefault="00CA34E3" w:rsidP="00CA34E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CA34E3" w:rsidRPr="00C24077" w:rsidTr="00EA1ED8">
        <w:trPr>
          <w:trHeight w:val="170"/>
        </w:trPr>
        <w:tc>
          <w:tcPr>
            <w:tcW w:w="3652" w:type="dxa"/>
            <w:vAlign w:val="center"/>
          </w:tcPr>
          <w:p w:rsidR="00CA34E3" w:rsidRPr="00C24077" w:rsidRDefault="00EF17EA" w:rsidP="004C3F2F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D7081">
              <w:rPr>
                <w:rFonts w:asciiTheme="minorHAnsi" w:hAnsiTheme="minorHAnsi" w:cs="Arial"/>
                <w:b/>
                <w:sz w:val="22"/>
                <w:szCs w:val="22"/>
              </w:rPr>
              <w:t>Nº</w:t>
            </w: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1203625078"/>
                <w:placeholder>
                  <w:docPart w:val="D202E294CC1D437DAB522B6E7ADF7739"/>
                </w:placeholder>
                <w:text/>
              </w:sdtPr>
              <w:sdtEndPr/>
              <w:sdtContent>
                <w:r w:rsidR="004D7081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46</w:t>
                </w:r>
                <w:r w:rsidR="004C3F2F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500814760"/>
                <w:lock w:val="contentLocked"/>
                <w:placeholder>
                  <w:docPart w:val="3B7A73822C3F49B08759551AC19E8015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12-18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2015</w:t>
                </w:r>
              </w:sdtContent>
            </w:sdt>
          </w:p>
        </w:tc>
        <w:tc>
          <w:tcPr>
            <w:tcW w:w="5670" w:type="dxa"/>
            <w:vAlign w:val="center"/>
          </w:tcPr>
          <w:p w:rsidR="00CA34E3" w:rsidRPr="00C24077" w:rsidRDefault="00BB68FA" w:rsidP="00FF14C8">
            <w:pPr>
              <w:spacing w:line="276" w:lineRule="auto"/>
              <w:ind w:left="884" w:hanging="99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CA34E3" w:rsidRPr="0012276D">
              <w:rPr>
                <w:rFonts w:asciiTheme="minorHAnsi" w:hAnsiTheme="minorHAnsi" w:cs="Arial"/>
                <w:b/>
                <w:sz w:val="22"/>
                <w:szCs w:val="22"/>
              </w:rPr>
              <w:t>Assunto:</w:t>
            </w:r>
            <w:r w:rsidR="00E274FE" w:rsidRPr="00C2407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FF14C8">
              <w:rPr>
                <w:rFonts w:asciiTheme="minorHAnsi" w:hAnsiTheme="minorHAnsi" w:cs="Arial"/>
                <w:sz w:val="22"/>
                <w:szCs w:val="22"/>
              </w:rPr>
              <w:t>H</w:t>
            </w:r>
            <w:r w:rsidR="004C3F2F">
              <w:rPr>
                <w:rFonts w:asciiTheme="minorHAnsi" w:hAnsiTheme="minorHAnsi" w:cs="Arial"/>
                <w:sz w:val="22"/>
                <w:szCs w:val="22"/>
              </w:rPr>
              <w:t xml:space="preserve">omologa e aprova a Deliberação nº 190/2015 da Comissão de Exercício Profissional referente </w:t>
            </w:r>
            <w:proofErr w:type="gramStart"/>
            <w:r w:rsidR="004C3F2F">
              <w:rPr>
                <w:rFonts w:asciiTheme="minorHAnsi" w:hAnsiTheme="minorHAnsi" w:cs="Arial"/>
                <w:sz w:val="22"/>
                <w:szCs w:val="22"/>
              </w:rPr>
              <w:t>a</w:t>
            </w:r>
            <w:proofErr w:type="gramEnd"/>
            <w:r w:rsidR="004C3F2F">
              <w:rPr>
                <w:rFonts w:asciiTheme="minorHAnsi" w:hAnsiTheme="minorHAnsi" w:cs="Arial"/>
                <w:sz w:val="22"/>
                <w:szCs w:val="22"/>
              </w:rPr>
              <w:t xml:space="preserve"> orientação sobre procedimento a ser adotado frente a denúncias anônimas.</w:t>
            </w:r>
          </w:p>
        </w:tc>
      </w:tr>
      <w:tr w:rsidR="00F940DF" w:rsidRPr="00C24077" w:rsidTr="00626688">
        <w:trPr>
          <w:trHeight w:val="170"/>
        </w:trPr>
        <w:tc>
          <w:tcPr>
            <w:tcW w:w="3652" w:type="dxa"/>
            <w:vAlign w:val="center"/>
          </w:tcPr>
          <w:p w:rsidR="00F940DF" w:rsidRPr="00C24077" w:rsidRDefault="00EF17EA" w:rsidP="004D708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24EE6ADCC47B41D8AFDE2EADF6912BC2"/>
                </w:placeholder>
                <w:text/>
              </w:sdtPr>
              <w:sdtEndPr/>
              <w:sdtContent>
                <w:r w:rsidR="004D7081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56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388616224"/>
                <w:placeholder>
                  <w:docPart w:val="4C6B142FBC1D4BB49C41EB926C7DC705"/>
                </w:placeholder>
                <w:dropDownList>
                  <w:listItem w:displayText="Sessão Plenária" w:value="Sessão Plenária"/>
                  <w:listItem w:displayText="Sessão Plenária Extraordinária" w:value="Sessão Plenária Extraordinária"/>
                </w:dropDownList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Sessão Plenária</w:t>
                </w:r>
              </w:sdtContent>
            </w:sdt>
          </w:p>
        </w:tc>
        <w:tc>
          <w:tcPr>
            <w:tcW w:w="5670" w:type="dxa"/>
            <w:vAlign w:val="center"/>
          </w:tcPr>
          <w:p w:rsidR="00F940DF" w:rsidRPr="00C24077" w:rsidRDefault="00F940DF" w:rsidP="004D7081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24077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Data de Publicação"/>
                <w:tag w:val=""/>
                <w:id w:val="1328482848"/>
                <w:placeholder>
                  <w:docPart w:val="E9A1AD01BD994973BBBDE4D7B0205C33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12-18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4D7081" w:rsidRPr="0001185A">
                  <w:rPr>
                    <w:rFonts w:asciiTheme="minorHAnsi" w:hAnsiTheme="minorHAnsi" w:cs="Arial"/>
                    <w:sz w:val="22"/>
                    <w:szCs w:val="22"/>
                  </w:rPr>
                  <w:t>18</w:t>
                </w:r>
                <w:r w:rsidR="00A9243A" w:rsidRPr="0001185A">
                  <w:rPr>
                    <w:rFonts w:asciiTheme="minorHAnsi" w:hAnsiTheme="minorHAnsi" w:cs="Arial"/>
                    <w:sz w:val="22"/>
                    <w:szCs w:val="22"/>
                  </w:rPr>
                  <w:t>/</w:t>
                </w:r>
                <w:r w:rsidR="004D7081" w:rsidRPr="0001185A">
                  <w:rPr>
                    <w:rFonts w:asciiTheme="minorHAnsi" w:hAnsiTheme="minorHAnsi" w:cs="Arial"/>
                    <w:sz w:val="22"/>
                    <w:szCs w:val="22"/>
                  </w:rPr>
                  <w:t>12</w:t>
                </w:r>
                <w:r w:rsidR="00A9243A" w:rsidRPr="0001185A">
                  <w:rPr>
                    <w:rFonts w:asciiTheme="minorHAnsi" w:hAnsiTheme="minorHAnsi" w:cs="Arial"/>
                    <w:sz w:val="22"/>
                    <w:szCs w:val="22"/>
                  </w:rPr>
                  <w:t>/2015</w:t>
                </w:r>
              </w:sdtContent>
            </w:sdt>
          </w:p>
        </w:tc>
      </w:tr>
    </w:tbl>
    <w:p w:rsidR="00CA34E3" w:rsidRPr="00C24077" w:rsidRDefault="00CA34E3" w:rsidP="00CA34E3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CA34E3" w:rsidRPr="00C24077" w:rsidRDefault="00CA34E3" w:rsidP="00CA34E3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4C3F2F" w:rsidRDefault="004C3F2F" w:rsidP="004C3F2F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 do seu Regimento Interno,</w:t>
      </w:r>
    </w:p>
    <w:p w:rsidR="00F93922" w:rsidRDefault="00F93922" w:rsidP="004C3F2F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CA34E3" w:rsidRDefault="00CA34E3" w:rsidP="000A3AE1">
      <w:pPr>
        <w:pStyle w:val="PargrafodaLista"/>
        <w:suppressAutoHyphens/>
        <w:spacing w:after="0" w:line="360" w:lineRule="auto"/>
        <w:ind w:left="1080"/>
        <w:jc w:val="both"/>
        <w:rPr>
          <w:rFonts w:asciiTheme="minorHAnsi" w:hAnsiTheme="minorHAnsi" w:cs="Arial"/>
          <w:b/>
        </w:rPr>
      </w:pPr>
      <w:r w:rsidRPr="00C24077">
        <w:rPr>
          <w:rFonts w:asciiTheme="minorHAnsi" w:hAnsiTheme="minorHAnsi" w:cs="Arial"/>
          <w:b/>
        </w:rPr>
        <w:t xml:space="preserve">DELIBERA: </w:t>
      </w:r>
    </w:p>
    <w:p w:rsidR="00F93922" w:rsidRDefault="00F93922" w:rsidP="00F93922">
      <w:pPr>
        <w:suppressAutoHyphens/>
        <w:spacing w:line="360" w:lineRule="auto"/>
        <w:jc w:val="both"/>
        <w:rPr>
          <w:rFonts w:asciiTheme="minorHAnsi" w:hAnsiTheme="minorHAnsi" w:cs="Arial"/>
          <w:b/>
        </w:rPr>
      </w:pPr>
    </w:p>
    <w:p w:rsidR="00F93922" w:rsidRDefault="00F93922" w:rsidP="00F93922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F93922">
        <w:rPr>
          <w:rFonts w:asciiTheme="minorHAnsi" w:hAnsiTheme="minorHAnsi" w:cs="Arial"/>
        </w:rPr>
        <w:t>Pela homologa</w:t>
      </w:r>
      <w:r>
        <w:rPr>
          <w:rFonts w:asciiTheme="minorHAnsi" w:hAnsiTheme="minorHAnsi" w:cs="Arial"/>
        </w:rPr>
        <w:t>ção</w:t>
      </w:r>
      <w:r w:rsidRPr="00F93922">
        <w:rPr>
          <w:rFonts w:asciiTheme="minorHAnsi" w:hAnsiTheme="minorHAnsi" w:cs="Arial"/>
        </w:rPr>
        <w:t xml:space="preserve"> e aprova</w:t>
      </w:r>
      <w:r>
        <w:rPr>
          <w:rFonts w:asciiTheme="minorHAnsi" w:hAnsiTheme="minorHAnsi" w:cs="Arial"/>
        </w:rPr>
        <w:t>ção</w:t>
      </w:r>
      <w:r w:rsidRPr="00F93922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d</w:t>
      </w:r>
      <w:r w:rsidRPr="00F93922">
        <w:rPr>
          <w:rFonts w:asciiTheme="minorHAnsi" w:hAnsiTheme="minorHAnsi" w:cs="Arial"/>
        </w:rPr>
        <w:t xml:space="preserve">a Deliberação nº 190/2015 da Comissão de Exercício Profissional </w:t>
      </w:r>
      <w:r w:rsidR="00BC4270">
        <w:rPr>
          <w:rFonts w:asciiTheme="minorHAnsi" w:hAnsiTheme="minorHAnsi" w:cs="Arial"/>
        </w:rPr>
        <w:t xml:space="preserve">(CEP) </w:t>
      </w:r>
      <w:r w:rsidRPr="00F93922">
        <w:rPr>
          <w:rFonts w:asciiTheme="minorHAnsi" w:hAnsiTheme="minorHAnsi" w:cs="Arial"/>
        </w:rPr>
        <w:t xml:space="preserve">referente </w:t>
      </w:r>
      <w:r w:rsidR="00BC4270" w:rsidRPr="00F93922">
        <w:rPr>
          <w:rFonts w:asciiTheme="minorHAnsi" w:hAnsiTheme="minorHAnsi" w:cs="Arial"/>
        </w:rPr>
        <w:t>à</w:t>
      </w:r>
      <w:r w:rsidRPr="00F93922">
        <w:rPr>
          <w:rFonts w:asciiTheme="minorHAnsi" w:hAnsiTheme="minorHAnsi" w:cs="Arial"/>
        </w:rPr>
        <w:t xml:space="preserve"> orientação sobre procedimento a ser adotado frente a denúncias anônimas</w:t>
      </w:r>
      <w:r w:rsidR="00BC4270">
        <w:rPr>
          <w:rFonts w:asciiTheme="minorHAnsi" w:hAnsiTheme="minorHAnsi" w:cs="Arial"/>
        </w:rPr>
        <w:t>. Segue abaixo deliberação 190/2015 da CEP.</w:t>
      </w:r>
    </w:p>
    <w:p w:rsidR="00BC4270" w:rsidRDefault="00BC4270" w:rsidP="00BC4270">
      <w:pPr>
        <w:suppressAutoHyphens/>
        <w:spacing w:line="360" w:lineRule="auto"/>
        <w:jc w:val="both"/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BC4270" w:rsidRPr="00BC4270" w:rsidTr="00370216">
        <w:trPr>
          <w:trHeight w:hRule="exact" w:val="284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C4270" w:rsidRPr="00BC4270" w:rsidRDefault="00BC4270" w:rsidP="00370216">
            <w:pPr>
              <w:tabs>
                <w:tab w:val="left" w:pos="1418"/>
              </w:tabs>
              <w:rPr>
                <w:rFonts w:asciiTheme="minorHAnsi" w:hAnsiTheme="minorHAnsi"/>
                <w:sz w:val="20"/>
                <w:szCs w:val="20"/>
              </w:rPr>
            </w:pPr>
            <w:r w:rsidRPr="00BC4270">
              <w:rPr>
                <w:rFonts w:asciiTheme="minorHAnsi" w:hAnsiTheme="minorHAnsi"/>
                <w:sz w:val="20"/>
                <w:szCs w:val="20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:rsidR="00BC4270" w:rsidRPr="00BC4270" w:rsidRDefault="00BC4270" w:rsidP="00370216">
            <w:pPr>
              <w:tabs>
                <w:tab w:val="left" w:pos="1418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4270" w:rsidRPr="00BC4270" w:rsidTr="00370216">
        <w:trPr>
          <w:trHeight w:hRule="exact" w:val="284"/>
        </w:trPr>
        <w:tc>
          <w:tcPr>
            <w:tcW w:w="1809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C4270" w:rsidRPr="00BC4270" w:rsidRDefault="00BC4270" w:rsidP="00370216">
            <w:pPr>
              <w:tabs>
                <w:tab w:val="left" w:pos="1418"/>
              </w:tabs>
              <w:rPr>
                <w:rFonts w:asciiTheme="minorHAnsi" w:hAnsiTheme="minorHAnsi"/>
                <w:sz w:val="20"/>
                <w:szCs w:val="20"/>
              </w:rPr>
            </w:pPr>
            <w:r w:rsidRPr="00BC4270">
              <w:rPr>
                <w:rFonts w:asciiTheme="minorHAnsi" w:hAnsiTheme="minorHAnsi"/>
                <w:sz w:val="20"/>
                <w:szCs w:val="20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C4270" w:rsidRPr="00BC4270" w:rsidRDefault="00BC4270" w:rsidP="00370216">
            <w:pPr>
              <w:tabs>
                <w:tab w:val="left" w:pos="1418"/>
              </w:tabs>
              <w:rPr>
                <w:rFonts w:asciiTheme="minorHAnsi" w:hAnsiTheme="minorHAnsi"/>
                <w:sz w:val="20"/>
                <w:szCs w:val="20"/>
              </w:rPr>
            </w:pPr>
            <w:r w:rsidRPr="00BC4270">
              <w:rPr>
                <w:rFonts w:asciiTheme="minorHAnsi" w:hAnsiTheme="minorHAnsi"/>
                <w:sz w:val="20"/>
                <w:szCs w:val="20"/>
              </w:rPr>
              <w:t>Unidade de Fiscalização do CAU/RS</w:t>
            </w:r>
          </w:p>
        </w:tc>
      </w:tr>
      <w:tr w:rsidR="00BC4270" w:rsidRPr="00BC4270" w:rsidTr="00370216">
        <w:trPr>
          <w:trHeight w:hRule="exact" w:val="605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C4270" w:rsidRPr="00BC4270" w:rsidRDefault="00BC4270" w:rsidP="00370216">
            <w:pPr>
              <w:tabs>
                <w:tab w:val="left" w:pos="1418"/>
              </w:tabs>
              <w:rPr>
                <w:rFonts w:asciiTheme="minorHAnsi" w:hAnsiTheme="minorHAnsi"/>
                <w:sz w:val="20"/>
                <w:szCs w:val="20"/>
              </w:rPr>
            </w:pPr>
            <w:r w:rsidRPr="00BC4270">
              <w:rPr>
                <w:rFonts w:asciiTheme="minorHAnsi" w:hAnsiTheme="minorHAnsi"/>
                <w:sz w:val="20"/>
                <w:szCs w:val="20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BC4270" w:rsidRPr="00BC4270" w:rsidRDefault="00BC4270" w:rsidP="00370216">
            <w:pPr>
              <w:tabs>
                <w:tab w:val="left" w:pos="1418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C4270">
              <w:rPr>
                <w:rFonts w:asciiTheme="minorHAnsi" w:hAnsiTheme="minorHAnsi"/>
                <w:color w:val="000000"/>
                <w:sz w:val="20"/>
                <w:szCs w:val="20"/>
              </w:rPr>
              <w:t>Orientação sobre procedimento a ser adotado frente a denúncias anônimas.</w:t>
            </w:r>
          </w:p>
        </w:tc>
      </w:tr>
      <w:tr w:rsidR="00BC4270" w:rsidRPr="00BC4270" w:rsidTr="00370216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C4270" w:rsidRPr="00BC4270" w:rsidRDefault="00BC4270" w:rsidP="00370216">
            <w:pPr>
              <w:tabs>
                <w:tab w:val="left" w:pos="1418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4270">
              <w:rPr>
                <w:rFonts w:asciiTheme="minorHAnsi" w:hAnsiTheme="minorHAnsi"/>
                <w:b/>
                <w:sz w:val="20"/>
                <w:szCs w:val="20"/>
              </w:rPr>
              <w:t>DELIBERAÇÃO Nº 190/2015 – CEP-CAU/RS</w:t>
            </w:r>
          </w:p>
        </w:tc>
      </w:tr>
    </w:tbl>
    <w:p w:rsidR="00BC4270" w:rsidRPr="00BC4270" w:rsidRDefault="00BC4270" w:rsidP="00BC4270">
      <w:pPr>
        <w:suppressAutoHyphens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BC4270" w:rsidRPr="00BC4270" w:rsidRDefault="00BC4270" w:rsidP="00BC4270">
      <w:pPr>
        <w:suppressAutoHyphens/>
        <w:spacing w:line="360" w:lineRule="auto"/>
        <w:ind w:firstLine="720"/>
        <w:jc w:val="both"/>
        <w:rPr>
          <w:rFonts w:asciiTheme="minorHAnsi" w:hAnsiTheme="minorHAnsi" w:cs="Arial"/>
          <w:sz w:val="20"/>
          <w:szCs w:val="20"/>
        </w:rPr>
      </w:pPr>
      <w:r w:rsidRPr="00BC4270">
        <w:rPr>
          <w:rFonts w:asciiTheme="minorHAnsi" w:hAnsiTheme="minorHAnsi" w:cs="Arial"/>
          <w:sz w:val="20"/>
          <w:szCs w:val="20"/>
        </w:rPr>
        <w:t xml:space="preserve">A COMISSÃO DE EXERCÍCIO PROFISSIONAL – CEP-CAU/RS, reunida ordinariamente em Porto Alegre - RS, na sede do CAU/RS, no dia 08 de outubro de 2015, de acordo com o disposto no art. 2º, inciso III, alínea “b”, da Resolução nº 30 do CAU/BR, que dispõe sobre os atos administrativos de caráter decisório, e no uso das competências que lhe conferem o inciso IV do art. 52 do Regimento Interno do CAU/RS, após análise do assunto em epígrafe, </w:t>
      </w:r>
      <w:proofErr w:type="gramStart"/>
      <w:r w:rsidRPr="00BC4270">
        <w:rPr>
          <w:rFonts w:asciiTheme="minorHAnsi" w:hAnsiTheme="minorHAnsi" w:cs="Arial"/>
          <w:sz w:val="20"/>
          <w:szCs w:val="20"/>
        </w:rPr>
        <w:t>e</w:t>
      </w:r>
      <w:proofErr w:type="gramEnd"/>
      <w:r w:rsidRPr="00BC4270">
        <w:rPr>
          <w:rFonts w:asciiTheme="minorHAnsi" w:hAnsiTheme="minorHAnsi" w:cs="Arial"/>
          <w:sz w:val="20"/>
          <w:szCs w:val="20"/>
        </w:rPr>
        <w:t xml:space="preserve"> </w:t>
      </w:r>
    </w:p>
    <w:p w:rsidR="00BC4270" w:rsidRPr="00BC4270" w:rsidRDefault="00BC4270" w:rsidP="00BC4270">
      <w:pPr>
        <w:suppressAutoHyphens/>
        <w:spacing w:line="360" w:lineRule="auto"/>
        <w:ind w:firstLine="720"/>
        <w:jc w:val="both"/>
        <w:rPr>
          <w:rFonts w:asciiTheme="minorHAnsi" w:hAnsiTheme="minorHAnsi" w:cs="Arial"/>
          <w:sz w:val="20"/>
          <w:szCs w:val="20"/>
        </w:rPr>
      </w:pPr>
      <w:r w:rsidRPr="00BC4270">
        <w:rPr>
          <w:rFonts w:asciiTheme="minorHAnsi" w:hAnsiTheme="minorHAnsi" w:cs="Arial"/>
          <w:sz w:val="20"/>
          <w:szCs w:val="20"/>
        </w:rPr>
        <w:t>Considerando a determinação do Presidente do CAU/RS nos autos do expediente de Denúncia de número 2866 (fl. 24), nos seguintes termos:</w:t>
      </w:r>
    </w:p>
    <w:p w:rsidR="00BC4270" w:rsidRPr="00BC4270" w:rsidRDefault="00BC4270" w:rsidP="00BC4270">
      <w:pPr>
        <w:suppressAutoHyphens/>
        <w:spacing w:line="360" w:lineRule="auto"/>
        <w:ind w:left="2268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BC4270">
        <w:rPr>
          <w:rFonts w:asciiTheme="minorHAnsi" w:hAnsiTheme="minorHAnsi" w:cs="Arial"/>
          <w:sz w:val="20"/>
          <w:szCs w:val="20"/>
        </w:rPr>
        <w:t>“Tendo em vista o que consta no Expediente, acolho a manifestação da Gerência Geral deste Conselho acerca da necessidade do reexame, pelo CAU/BR, do tema da denúncia anônima, e, em consequência, determino:</w:t>
      </w:r>
    </w:p>
    <w:p w:rsidR="00BC4270" w:rsidRPr="00BC4270" w:rsidRDefault="00BC4270" w:rsidP="00BC4270">
      <w:pPr>
        <w:suppressAutoHyphens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  <w:proofErr w:type="gramEnd"/>
      <w:r w:rsidRPr="00BC4270">
        <w:rPr>
          <w:rFonts w:asciiTheme="minorHAnsi" w:hAnsiTheme="minorHAnsi" w:cs="Arial"/>
          <w:sz w:val="20"/>
          <w:szCs w:val="20"/>
        </w:rPr>
        <w:lastRenderedPageBreak/>
        <w:t>1.</w:t>
      </w:r>
      <w:r w:rsidRPr="00BC4270">
        <w:rPr>
          <w:rFonts w:asciiTheme="minorHAnsi" w:hAnsiTheme="minorHAnsi" w:cs="Arial"/>
          <w:sz w:val="20"/>
          <w:szCs w:val="20"/>
        </w:rPr>
        <w:tab/>
        <w:t>A emissão de ofício dirigido ao Presidente do CAU/BR, nos termos sugeridos na manifestação;</w:t>
      </w:r>
    </w:p>
    <w:p w:rsidR="00BC4270" w:rsidRPr="00BC4270" w:rsidRDefault="00BC4270" w:rsidP="00BC4270">
      <w:pPr>
        <w:suppressAutoHyphens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  <w:r w:rsidRPr="00BC4270">
        <w:rPr>
          <w:rFonts w:asciiTheme="minorHAnsi" w:hAnsiTheme="minorHAnsi" w:cs="Arial"/>
          <w:sz w:val="20"/>
          <w:szCs w:val="20"/>
        </w:rPr>
        <w:t>2.</w:t>
      </w:r>
      <w:r w:rsidRPr="00BC4270">
        <w:rPr>
          <w:rFonts w:asciiTheme="minorHAnsi" w:hAnsiTheme="minorHAnsi" w:cs="Arial"/>
          <w:sz w:val="20"/>
          <w:szCs w:val="20"/>
        </w:rPr>
        <w:tab/>
        <w:t>A suspensão da tramitação do presente expediente e dos demais que sejam motivados por denúncias anônimas até manifestação do CAU/BR a respeito do ofício mencionado no item anterior;</w:t>
      </w:r>
    </w:p>
    <w:p w:rsidR="00BC4270" w:rsidRPr="00BC4270" w:rsidRDefault="00BC4270" w:rsidP="00BC4270">
      <w:pPr>
        <w:suppressAutoHyphens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  <w:r w:rsidRPr="00BC4270">
        <w:rPr>
          <w:rFonts w:asciiTheme="minorHAnsi" w:hAnsiTheme="minorHAnsi" w:cs="Arial"/>
          <w:sz w:val="20"/>
          <w:szCs w:val="20"/>
        </w:rPr>
        <w:t>3.</w:t>
      </w:r>
      <w:r w:rsidRPr="00BC4270">
        <w:rPr>
          <w:rFonts w:asciiTheme="minorHAnsi" w:hAnsiTheme="minorHAnsi" w:cs="Arial"/>
          <w:sz w:val="20"/>
          <w:szCs w:val="20"/>
        </w:rPr>
        <w:tab/>
        <w:t xml:space="preserve"> Sejam anexados aos autos deste expediente cópia do ofício acima indicado e, aos demais processos que sejam motivados por denúncias anônimas, cópia do presente despacho e do ofício acima referido.</w:t>
      </w:r>
      <w:proofErr w:type="gramStart"/>
      <w:r w:rsidRPr="00BC4270">
        <w:rPr>
          <w:rFonts w:asciiTheme="minorHAnsi" w:hAnsiTheme="minorHAnsi" w:cs="Arial"/>
          <w:sz w:val="20"/>
          <w:szCs w:val="20"/>
        </w:rPr>
        <w:t>”</w:t>
      </w:r>
      <w:proofErr w:type="gramEnd"/>
    </w:p>
    <w:p w:rsidR="00BC4270" w:rsidRPr="00BC4270" w:rsidRDefault="00BC4270" w:rsidP="00BC4270">
      <w:pPr>
        <w:suppressAutoHyphens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BC4270">
        <w:rPr>
          <w:rFonts w:asciiTheme="minorHAnsi" w:hAnsiTheme="minorHAnsi" w:cs="Arial"/>
          <w:sz w:val="20"/>
          <w:szCs w:val="20"/>
        </w:rPr>
        <w:t xml:space="preserve">DELIBEROU: </w:t>
      </w:r>
    </w:p>
    <w:p w:rsidR="00BC4270" w:rsidRPr="00BC4270" w:rsidRDefault="00BC4270" w:rsidP="00BC4270">
      <w:pPr>
        <w:suppressAutoHyphens/>
        <w:spacing w:line="360" w:lineRule="auto"/>
        <w:ind w:left="2268"/>
        <w:jc w:val="both"/>
        <w:rPr>
          <w:rFonts w:asciiTheme="minorHAnsi" w:hAnsiTheme="minorHAnsi" w:cs="Arial"/>
          <w:sz w:val="20"/>
          <w:szCs w:val="20"/>
        </w:rPr>
      </w:pPr>
      <w:r w:rsidRPr="00BC4270">
        <w:rPr>
          <w:rFonts w:asciiTheme="minorHAnsi" w:hAnsiTheme="minorHAnsi" w:cs="Arial"/>
          <w:sz w:val="20"/>
          <w:szCs w:val="20"/>
        </w:rPr>
        <w:t>1 – Suspender a tramitação de todos os expedientes motivados por denúncias anônimas, exceto aqueles que já tenham Notificações ou Autos de Infração emitidos e recebidos pelos interessados.</w:t>
      </w:r>
    </w:p>
    <w:p w:rsidR="00BC4270" w:rsidRPr="00BC4270" w:rsidRDefault="00BC4270" w:rsidP="00BC4270">
      <w:pPr>
        <w:suppressAutoHyphens/>
        <w:spacing w:line="360" w:lineRule="auto"/>
        <w:ind w:left="2268"/>
        <w:jc w:val="both"/>
        <w:rPr>
          <w:rFonts w:asciiTheme="minorHAnsi" w:hAnsiTheme="minorHAnsi" w:cs="Arial"/>
          <w:sz w:val="20"/>
          <w:szCs w:val="20"/>
        </w:rPr>
      </w:pPr>
      <w:r w:rsidRPr="00BC4270">
        <w:rPr>
          <w:rFonts w:asciiTheme="minorHAnsi" w:hAnsiTheme="minorHAnsi" w:cs="Arial"/>
          <w:sz w:val="20"/>
          <w:szCs w:val="20"/>
        </w:rPr>
        <w:t xml:space="preserve">2 – Os expedientes suspensos ficarão sob a guarda da Secretaria Técnica até o recebimento de manifestação do CAU/BR em resposta ao ofício enviado. </w:t>
      </w:r>
    </w:p>
    <w:p w:rsidR="00BC4270" w:rsidRPr="00BC4270" w:rsidRDefault="00BC4270" w:rsidP="00BC4270">
      <w:pPr>
        <w:suppressAutoHyphens/>
        <w:spacing w:line="360" w:lineRule="auto"/>
        <w:ind w:left="2268"/>
        <w:jc w:val="both"/>
        <w:rPr>
          <w:rFonts w:asciiTheme="minorHAnsi" w:hAnsiTheme="minorHAnsi" w:cs="Arial"/>
          <w:sz w:val="20"/>
          <w:szCs w:val="20"/>
        </w:rPr>
      </w:pPr>
      <w:r w:rsidRPr="00BC4270">
        <w:rPr>
          <w:rFonts w:asciiTheme="minorHAnsi" w:hAnsiTheme="minorHAnsi" w:cs="Arial"/>
          <w:sz w:val="20"/>
          <w:szCs w:val="20"/>
        </w:rPr>
        <w:t>3 – As novas denúncias anônimas, após verificação pelos agentes fiscais de que não apresentam elementos comprobatórios que possibilitem e justifiquem a sua continuidade, devem ser arquivadas.</w:t>
      </w:r>
    </w:p>
    <w:p w:rsidR="00BC4270" w:rsidRPr="00BC4270" w:rsidRDefault="00BC4270" w:rsidP="00BC4270">
      <w:pPr>
        <w:suppressAutoHyphens/>
        <w:spacing w:line="360" w:lineRule="auto"/>
        <w:ind w:left="2268"/>
        <w:jc w:val="both"/>
        <w:rPr>
          <w:rFonts w:asciiTheme="minorHAnsi" w:hAnsiTheme="minorHAnsi" w:cs="Arial"/>
          <w:sz w:val="20"/>
          <w:szCs w:val="20"/>
        </w:rPr>
      </w:pPr>
      <w:r w:rsidRPr="00BC4270">
        <w:rPr>
          <w:rFonts w:asciiTheme="minorHAnsi" w:hAnsiTheme="minorHAnsi" w:cs="Arial"/>
          <w:sz w:val="20"/>
          <w:szCs w:val="20"/>
        </w:rPr>
        <w:t>4 – Encaminhar esta deliberação ao Plenário do CAU/RS para homologação, nos termos do art. 10, LI, do Regimento Interno do CAU/RS.</w:t>
      </w:r>
    </w:p>
    <w:p w:rsidR="00BC4270" w:rsidRDefault="00BC4270" w:rsidP="00BC4270">
      <w:pPr>
        <w:suppressAutoHyphens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BC4270" w:rsidRPr="00BC4270" w:rsidRDefault="00BC4270" w:rsidP="00BC4270">
      <w:pPr>
        <w:suppressAutoHyphens/>
        <w:spacing w:line="360" w:lineRule="auto"/>
        <w:ind w:left="709" w:firstLine="11"/>
        <w:jc w:val="both"/>
        <w:rPr>
          <w:rFonts w:asciiTheme="minorHAnsi" w:hAnsiTheme="minorHAnsi" w:cs="Arial"/>
          <w:sz w:val="20"/>
          <w:szCs w:val="20"/>
        </w:rPr>
      </w:pPr>
      <w:r w:rsidRPr="00BC4270">
        <w:rPr>
          <w:rFonts w:asciiTheme="minorHAnsi" w:hAnsiTheme="minorHAnsi" w:cs="Arial"/>
          <w:sz w:val="20"/>
          <w:szCs w:val="20"/>
        </w:rPr>
        <w:t>Porto Alegre – RS, 22 de outubro de 2015.</w:t>
      </w:r>
    </w:p>
    <w:p w:rsidR="00BC4270" w:rsidRPr="00BC4270" w:rsidRDefault="00BC4270" w:rsidP="00BC4270">
      <w:pPr>
        <w:suppressAutoHyphens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BC4270" w:rsidRPr="00BC4270" w:rsidRDefault="00BC4270" w:rsidP="00BC4270">
      <w:pPr>
        <w:suppressAutoHyphens/>
        <w:spacing w:line="360" w:lineRule="auto"/>
        <w:ind w:firstLine="709"/>
        <w:jc w:val="both"/>
        <w:rPr>
          <w:rFonts w:asciiTheme="minorHAnsi" w:hAnsiTheme="minorHAnsi" w:cs="Arial"/>
          <w:sz w:val="20"/>
          <w:szCs w:val="20"/>
        </w:rPr>
      </w:pPr>
      <w:r w:rsidRPr="00BC4270">
        <w:rPr>
          <w:rFonts w:asciiTheme="minorHAnsi" w:hAnsiTheme="minorHAnsi" w:cs="Arial"/>
          <w:b/>
          <w:sz w:val="20"/>
          <w:szCs w:val="20"/>
        </w:rPr>
        <w:t xml:space="preserve">CARLOS EDUARDO MESQUITA PEDONE </w:t>
      </w:r>
      <w:r>
        <w:rPr>
          <w:rFonts w:asciiTheme="minorHAnsi" w:hAnsiTheme="minorHAnsi" w:cs="Arial"/>
          <w:b/>
          <w:sz w:val="20"/>
          <w:szCs w:val="20"/>
        </w:rPr>
        <w:t xml:space="preserve">– </w:t>
      </w:r>
      <w:r>
        <w:rPr>
          <w:rFonts w:asciiTheme="minorHAnsi" w:hAnsiTheme="minorHAnsi" w:cs="Arial"/>
          <w:sz w:val="20"/>
          <w:szCs w:val="20"/>
        </w:rPr>
        <w:t>Coordenador da Comissão de Exercício Profissional do CAU/RS.</w:t>
      </w:r>
    </w:p>
    <w:p w:rsidR="00F93922" w:rsidRPr="00C24077" w:rsidRDefault="00F93922" w:rsidP="00370216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C24077">
        <w:rPr>
          <w:rFonts w:asciiTheme="minorHAnsi" w:hAnsiTheme="minorHAnsi" w:cs="Arial"/>
        </w:rPr>
        <w:t xml:space="preserve">A deliberação teve </w:t>
      </w:r>
      <w:sdt>
        <w:sdtPr>
          <w:rPr>
            <w:rFonts w:asciiTheme="minorHAnsi" w:hAnsiTheme="minorHAnsi" w:cs="Arial"/>
          </w:rPr>
          <w:id w:val="-257217698"/>
          <w:placeholder>
            <w:docPart w:val="6F0DD5AFC3584C4287F20E8968D6E841"/>
          </w:placeholder>
          <w:text/>
        </w:sdtPr>
        <w:sdtEndPr/>
        <w:sdtContent>
          <w:r>
            <w:rPr>
              <w:rFonts w:asciiTheme="minorHAnsi" w:hAnsiTheme="minorHAnsi" w:cs="Arial"/>
            </w:rPr>
            <w:t>17</w:t>
          </w:r>
          <w:r w:rsidRPr="00C24077">
            <w:rPr>
              <w:rFonts w:asciiTheme="minorHAnsi" w:hAnsiTheme="minorHAnsi" w:cs="Arial"/>
            </w:rPr>
            <w:t xml:space="preserve"> votos a favor</w:t>
          </w:r>
        </w:sdtContent>
      </w:sdt>
      <w:r w:rsidRPr="00C24077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</w:rPr>
        <w:t xml:space="preserve">e 01 ausência, </w:t>
      </w:r>
      <w:r w:rsidRPr="00C24077">
        <w:rPr>
          <w:rFonts w:asciiTheme="minorHAnsi" w:hAnsiTheme="minorHAnsi" w:cs="Arial"/>
        </w:rPr>
        <w:t>conforme lista de votação em anexo.</w:t>
      </w:r>
    </w:p>
    <w:p w:rsidR="00F93922" w:rsidRPr="00C24077" w:rsidRDefault="00F93922" w:rsidP="00370216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C24077">
        <w:rPr>
          <w:rFonts w:asciiTheme="minorHAnsi" w:hAnsiTheme="minorHAnsi" w:cs="Arial"/>
        </w:rPr>
        <w:t>Esta deliberação entra em vigor nesta data.</w:t>
      </w:r>
    </w:p>
    <w:p w:rsidR="00F93922" w:rsidRPr="00C24077" w:rsidRDefault="00F93922" w:rsidP="00370216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F93922" w:rsidRPr="00C24077" w:rsidRDefault="00F93922" w:rsidP="00FF14C8">
      <w:pPr>
        <w:spacing w:line="276" w:lineRule="auto"/>
        <w:ind w:left="2160" w:firstLine="720"/>
        <w:rPr>
          <w:rFonts w:asciiTheme="minorHAnsi" w:hAnsiTheme="minorHAnsi" w:cs="Arial"/>
          <w:sz w:val="22"/>
          <w:szCs w:val="22"/>
        </w:rPr>
      </w:pPr>
      <w:r w:rsidRPr="00C24077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-17245706"/>
          <w:lock w:val="contentLocked"/>
          <w:placeholder>
            <w:docPart w:val="B8D39BD8A656425E8CBA36F1BE469ED6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12-18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>
            <w:rPr>
              <w:rFonts w:asciiTheme="minorHAnsi" w:hAnsiTheme="minorHAnsi" w:cs="Arial"/>
              <w:sz w:val="22"/>
              <w:szCs w:val="22"/>
            </w:rPr>
            <w:t>18 de dezembro de 2015</w:t>
          </w:r>
        </w:sdtContent>
      </w:sdt>
      <w:r w:rsidRPr="00C24077">
        <w:rPr>
          <w:rFonts w:asciiTheme="minorHAnsi" w:hAnsiTheme="minorHAnsi" w:cs="Arial"/>
          <w:sz w:val="22"/>
          <w:szCs w:val="22"/>
        </w:rPr>
        <w:t>.</w:t>
      </w:r>
    </w:p>
    <w:p w:rsidR="00F93922" w:rsidRPr="00C24077" w:rsidRDefault="00F93922" w:rsidP="0037021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F93922" w:rsidRPr="00C24077" w:rsidRDefault="00F93922" w:rsidP="0037021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93922" w:rsidRPr="00C24077" w:rsidRDefault="00F93922" w:rsidP="00370216">
      <w:pPr>
        <w:spacing w:line="276" w:lineRule="auto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F93922" w:rsidRPr="00C24077" w:rsidRDefault="00F93922" w:rsidP="00370216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C24077">
        <w:rPr>
          <w:rFonts w:asciiTheme="minorHAnsi" w:hAnsiTheme="minorHAnsi" w:cs="Arial"/>
          <w:b/>
          <w:sz w:val="22"/>
          <w:szCs w:val="22"/>
        </w:rPr>
        <w:t xml:space="preserve">Roberto </w:t>
      </w:r>
      <w:proofErr w:type="spellStart"/>
      <w:r w:rsidRPr="00C24077">
        <w:rPr>
          <w:rFonts w:asciiTheme="minorHAnsi" w:hAnsiTheme="minorHAnsi" w:cs="Arial"/>
          <w:b/>
          <w:sz w:val="22"/>
          <w:szCs w:val="22"/>
        </w:rPr>
        <w:t>Py</w:t>
      </w:r>
      <w:proofErr w:type="spellEnd"/>
      <w:r w:rsidRPr="00C24077">
        <w:rPr>
          <w:rFonts w:asciiTheme="minorHAnsi" w:hAnsiTheme="minorHAnsi" w:cs="Arial"/>
          <w:b/>
          <w:sz w:val="22"/>
          <w:szCs w:val="22"/>
        </w:rPr>
        <w:t xml:space="preserve"> Gomes da Silveira</w:t>
      </w:r>
    </w:p>
    <w:p w:rsidR="00F93922" w:rsidRPr="000A3AE1" w:rsidRDefault="00F93922" w:rsidP="00370216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C24077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0A3AE1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F93922" w:rsidRDefault="00F93922" w:rsidP="00F93922">
      <w:pPr>
        <w:suppressAutoHyphens/>
        <w:spacing w:line="360" w:lineRule="auto"/>
        <w:jc w:val="both"/>
        <w:rPr>
          <w:rFonts w:asciiTheme="minorHAnsi" w:hAnsiTheme="minorHAnsi" w:cs="Arial"/>
          <w:b/>
        </w:rPr>
      </w:pPr>
    </w:p>
    <w:p w:rsidR="00F93922" w:rsidRDefault="00F93922" w:rsidP="00F93922">
      <w:pPr>
        <w:suppressAutoHyphens/>
        <w:spacing w:line="360" w:lineRule="auto"/>
        <w:jc w:val="both"/>
        <w:rPr>
          <w:rFonts w:asciiTheme="minorHAnsi" w:hAnsiTheme="minorHAnsi" w:cs="Arial"/>
          <w:b/>
        </w:rPr>
      </w:pPr>
    </w:p>
    <w:p w:rsidR="00F93922" w:rsidRDefault="00F93922" w:rsidP="00F93922">
      <w:pPr>
        <w:suppressAutoHyphens/>
        <w:spacing w:line="360" w:lineRule="auto"/>
        <w:jc w:val="both"/>
        <w:rPr>
          <w:rFonts w:asciiTheme="minorHAnsi" w:hAnsiTheme="minorHAnsi" w:cs="Arial"/>
          <w:b/>
        </w:rPr>
      </w:pPr>
    </w:p>
    <w:p w:rsidR="00F93922" w:rsidRDefault="00F93922" w:rsidP="00F93922">
      <w:pPr>
        <w:suppressAutoHyphens/>
        <w:spacing w:line="360" w:lineRule="auto"/>
        <w:jc w:val="both"/>
        <w:rPr>
          <w:rFonts w:asciiTheme="minorHAnsi" w:hAnsiTheme="minorHAnsi" w:cs="Arial"/>
          <w:b/>
        </w:rPr>
      </w:pPr>
    </w:p>
    <w:p w:rsidR="00F93922" w:rsidRDefault="00F93922" w:rsidP="00F93922">
      <w:pPr>
        <w:suppressAutoHyphens/>
        <w:spacing w:line="360" w:lineRule="auto"/>
        <w:jc w:val="both"/>
        <w:rPr>
          <w:rFonts w:asciiTheme="minorHAnsi" w:hAnsiTheme="minorHAnsi" w:cs="Arial"/>
          <w:b/>
        </w:rPr>
      </w:pPr>
    </w:p>
    <w:p w:rsidR="00F93922" w:rsidRDefault="00F93922" w:rsidP="00F93922">
      <w:pPr>
        <w:suppressAutoHyphens/>
        <w:spacing w:line="360" w:lineRule="auto"/>
        <w:jc w:val="both"/>
        <w:rPr>
          <w:rFonts w:asciiTheme="minorHAnsi" w:hAnsiTheme="minorHAnsi" w:cs="Arial"/>
          <w:b/>
        </w:rPr>
      </w:pPr>
    </w:p>
    <w:p w:rsidR="00F93922" w:rsidRDefault="00F93922" w:rsidP="00F93922">
      <w:pPr>
        <w:suppressAutoHyphens/>
        <w:spacing w:line="360" w:lineRule="auto"/>
        <w:jc w:val="both"/>
        <w:rPr>
          <w:rFonts w:asciiTheme="minorHAnsi" w:hAnsiTheme="minorHAnsi" w:cs="Arial"/>
          <w:b/>
        </w:rPr>
      </w:pPr>
    </w:p>
    <w:p w:rsidR="00F93922" w:rsidRDefault="00F93922" w:rsidP="00F93922">
      <w:pPr>
        <w:suppressAutoHyphens/>
        <w:spacing w:line="360" w:lineRule="auto"/>
        <w:jc w:val="both"/>
        <w:rPr>
          <w:rFonts w:asciiTheme="minorHAnsi" w:hAnsiTheme="minorHAnsi" w:cs="Arial"/>
          <w:b/>
        </w:rPr>
      </w:pPr>
    </w:p>
    <w:p w:rsidR="00F93922" w:rsidRDefault="00F93922" w:rsidP="00F93922">
      <w:pPr>
        <w:suppressAutoHyphens/>
        <w:spacing w:line="360" w:lineRule="auto"/>
        <w:jc w:val="both"/>
        <w:rPr>
          <w:rFonts w:asciiTheme="minorHAnsi" w:hAnsiTheme="minorHAnsi" w:cs="Arial"/>
          <w:b/>
        </w:rPr>
      </w:pPr>
    </w:p>
    <w:p w:rsidR="00F93922" w:rsidRDefault="00F93922" w:rsidP="00F93922">
      <w:pPr>
        <w:suppressAutoHyphens/>
        <w:spacing w:line="360" w:lineRule="auto"/>
        <w:jc w:val="both"/>
        <w:rPr>
          <w:rFonts w:asciiTheme="minorHAnsi" w:hAnsiTheme="minorHAnsi" w:cs="Arial"/>
          <w:b/>
        </w:rPr>
      </w:pPr>
    </w:p>
    <w:p w:rsidR="00F93922" w:rsidRDefault="00F93922" w:rsidP="00F93922">
      <w:pPr>
        <w:suppressAutoHyphens/>
        <w:spacing w:line="360" w:lineRule="auto"/>
        <w:jc w:val="both"/>
        <w:rPr>
          <w:rFonts w:asciiTheme="minorHAnsi" w:hAnsiTheme="minorHAnsi" w:cs="Arial"/>
          <w:b/>
        </w:rPr>
      </w:pPr>
    </w:p>
    <w:p w:rsidR="00F93922" w:rsidRDefault="00F93922" w:rsidP="00F93922">
      <w:pPr>
        <w:suppressAutoHyphens/>
        <w:spacing w:line="360" w:lineRule="auto"/>
        <w:jc w:val="both"/>
        <w:rPr>
          <w:rFonts w:asciiTheme="minorHAnsi" w:hAnsiTheme="minorHAnsi" w:cs="Arial"/>
          <w:b/>
        </w:rPr>
      </w:pPr>
    </w:p>
    <w:p w:rsidR="00F93922" w:rsidRDefault="00F93922" w:rsidP="00F93922">
      <w:pPr>
        <w:suppressAutoHyphens/>
        <w:spacing w:line="360" w:lineRule="auto"/>
        <w:jc w:val="both"/>
        <w:rPr>
          <w:rFonts w:asciiTheme="minorHAnsi" w:hAnsiTheme="minorHAnsi" w:cs="Arial"/>
          <w:b/>
        </w:rPr>
      </w:pPr>
    </w:p>
    <w:p w:rsidR="00F93922" w:rsidRDefault="00F93922" w:rsidP="00F93922">
      <w:pPr>
        <w:suppressAutoHyphens/>
        <w:spacing w:line="360" w:lineRule="auto"/>
        <w:jc w:val="both"/>
        <w:rPr>
          <w:rFonts w:asciiTheme="minorHAnsi" w:hAnsiTheme="minorHAnsi" w:cs="Arial"/>
          <w:b/>
        </w:rPr>
      </w:pPr>
    </w:p>
    <w:p w:rsidR="00F93922" w:rsidRDefault="00F93922" w:rsidP="00F93922">
      <w:pPr>
        <w:suppressAutoHyphens/>
        <w:spacing w:line="360" w:lineRule="auto"/>
        <w:jc w:val="both"/>
        <w:rPr>
          <w:rFonts w:asciiTheme="minorHAnsi" w:hAnsiTheme="minorHAnsi" w:cs="Arial"/>
          <w:b/>
        </w:rPr>
      </w:pPr>
    </w:p>
    <w:p w:rsidR="00F93922" w:rsidRDefault="00F93922" w:rsidP="00F93922">
      <w:pPr>
        <w:suppressAutoHyphens/>
        <w:spacing w:line="360" w:lineRule="auto"/>
        <w:jc w:val="both"/>
        <w:rPr>
          <w:rFonts w:asciiTheme="minorHAnsi" w:hAnsiTheme="minorHAnsi" w:cs="Arial"/>
          <w:b/>
        </w:rPr>
      </w:pPr>
    </w:p>
    <w:p w:rsidR="00F93922" w:rsidRDefault="00F93922" w:rsidP="00F93922">
      <w:pPr>
        <w:suppressAutoHyphens/>
        <w:spacing w:line="360" w:lineRule="auto"/>
        <w:jc w:val="both"/>
        <w:rPr>
          <w:rFonts w:asciiTheme="minorHAnsi" w:hAnsiTheme="minorHAnsi" w:cs="Arial"/>
          <w:b/>
        </w:rPr>
      </w:pPr>
    </w:p>
    <w:p w:rsidR="00F93922" w:rsidRDefault="00F93922" w:rsidP="00F93922">
      <w:pPr>
        <w:suppressAutoHyphens/>
        <w:spacing w:line="360" w:lineRule="auto"/>
        <w:jc w:val="both"/>
        <w:rPr>
          <w:rFonts w:asciiTheme="minorHAnsi" w:hAnsiTheme="minorHAnsi" w:cs="Arial"/>
          <w:b/>
        </w:rPr>
      </w:pPr>
    </w:p>
    <w:p w:rsidR="00F93922" w:rsidRDefault="00F93922" w:rsidP="00F93922">
      <w:pPr>
        <w:suppressAutoHyphens/>
        <w:spacing w:line="360" w:lineRule="auto"/>
        <w:jc w:val="both"/>
        <w:rPr>
          <w:rFonts w:asciiTheme="minorHAnsi" w:hAnsiTheme="minorHAnsi" w:cs="Arial"/>
          <w:b/>
        </w:rPr>
      </w:pPr>
    </w:p>
    <w:p w:rsidR="00F93922" w:rsidRDefault="00F93922" w:rsidP="00F93922">
      <w:pPr>
        <w:suppressAutoHyphens/>
        <w:spacing w:line="360" w:lineRule="auto"/>
        <w:jc w:val="both"/>
        <w:rPr>
          <w:rFonts w:asciiTheme="minorHAnsi" w:hAnsiTheme="minorHAnsi" w:cs="Arial"/>
          <w:b/>
        </w:rPr>
      </w:pPr>
    </w:p>
    <w:p w:rsidR="00F93922" w:rsidRDefault="00F93922" w:rsidP="00F93922">
      <w:pPr>
        <w:suppressAutoHyphens/>
        <w:spacing w:line="360" w:lineRule="auto"/>
        <w:jc w:val="both"/>
        <w:rPr>
          <w:rFonts w:asciiTheme="minorHAnsi" w:hAnsiTheme="minorHAnsi" w:cs="Arial"/>
          <w:b/>
        </w:rPr>
      </w:pPr>
    </w:p>
    <w:p w:rsidR="00F93922" w:rsidRDefault="00F93922" w:rsidP="00F93922">
      <w:pPr>
        <w:suppressAutoHyphens/>
        <w:spacing w:line="360" w:lineRule="auto"/>
        <w:jc w:val="both"/>
        <w:rPr>
          <w:rFonts w:asciiTheme="minorHAnsi" w:hAnsiTheme="minorHAnsi" w:cs="Arial"/>
          <w:b/>
        </w:rPr>
      </w:pPr>
    </w:p>
    <w:p w:rsidR="00F93922" w:rsidRDefault="00F93922" w:rsidP="00F93922">
      <w:pPr>
        <w:suppressAutoHyphens/>
        <w:spacing w:line="360" w:lineRule="auto"/>
        <w:jc w:val="both"/>
        <w:rPr>
          <w:rFonts w:asciiTheme="minorHAnsi" w:hAnsiTheme="minorHAnsi" w:cs="Arial"/>
          <w:b/>
        </w:rPr>
      </w:pPr>
    </w:p>
    <w:p w:rsidR="00F93922" w:rsidRDefault="00F93922" w:rsidP="00F93922">
      <w:pPr>
        <w:suppressAutoHyphens/>
        <w:spacing w:line="360" w:lineRule="auto"/>
        <w:jc w:val="both"/>
        <w:rPr>
          <w:rFonts w:asciiTheme="minorHAnsi" w:hAnsiTheme="minorHAnsi" w:cs="Arial"/>
          <w:b/>
        </w:rPr>
      </w:pPr>
    </w:p>
    <w:p w:rsidR="00F93922" w:rsidRDefault="00F93922" w:rsidP="00F93922">
      <w:pPr>
        <w:suppressAutoHyphens/>
        <w:spacing w:line="360" w:lineRule="auto"/>
        <w:jc w:val="both"/>
        <w:rPr>
          <w:rFonts w:asciiTheme="minorHAnsi" w:hAnsiTheme="minorHAnsi" w:cs="Arial"/>
          <w:b/>
        </w:rPr>
      </w:pPr>
    </w:p>
    <w:p w:rsidR="00F93922" w:rsidRDefault="00F93922" w:rsidP="00F93922">
      <w:pPr>
        <w:suppressAutoHyphens/>
        <w:spacing w:line="360" w:lineRule="auto"/>
        <w:jc w:val="both"/>
        <w:rPr>
          <w:rFonts w:asciiTheme="minorHAnsi" w:hAnsiTheme="minorHAnsi" w:cs="Arial"/>
          <w:b/>
        </w:rPr>
      </w:pPr>
    </w:p>
    <w:p w:rsidR="00F93922" w:rsidRDefault="00F93922" w:rsidP="00F93922">
      <w:pPr>
        <w:suppressAutoHyphens/>
        <w:spacing w:line="360" w:lineRule="auto"/>
        <w:jc w:val="both"/>
        <w:rPr>
          <w:rFonts w:asciiTheme="minorHAnsi" w:hAnsiTheme="minorHAnsi" w:cs="Arial"/>
          <w:b/>
        </w:rPr>
      </w:pPr>
    </w:p>
    <w:p w:rsidR="00F93922" w:rsidRDefault="00F93922" w:rsidP="00F93922">
      <w:pPr>
        <w:suppressAutoHyphens/>
        <w:spacing w:line="360" w:lineRule="auto"/>
        <w:jc w:val="both"/>
        <w:rPr>
          <w:rFonts w:asciiTheme="minorHAnsi" w:hAnsiTheme="minorHAnsi" w:cs="Arial"/>
          <w:b/>
        </w:rPr>
      </w:pPr>
    </w:p>
    <w:p w:rsidR="00F93922" w:rsidRDefault="00F93922" w:rsidP="00F93922">
      <w:pPr>
        <w:suppressAutoHyphens/>
        <w:spacing w:line="360" w:lineRule="auto"/>
        <w:jc w:val="both"/>
        <w:rPr>
          <w:rFonts w:asciiTheme="minorHAnsi" w:hAnsiTheme="minorHAnsi" w:cs="Arial"/>
          <w:b/>
        </w:rPr>
      </w:pPr>
    </w:p>
    <w:p w:rsidR="00F93922" w:rsidRDefault="00F93922" w:rsidP="00F93922">
      <w:pPr>
        <w:suppressAutoHyphens/>
        <w:spacing w:line="360" w:lineRule="auto"/>
        <w:jc w:val="both"/>
        <w:rPr>
          <w:rFonts w:asciiTheme="minorHAnsi" w:hAnsiTheme="minorHAnsi" w:cs="Arial"/>
          <w:b/>
        </w:rPr>
      </w:pPr>
    </w:p>
    <w:p w:rsidR="00F93922" w:rsidRDefault="00F93922" w:rsidP="00F93922">
      <w:pPr>
        <w:suppressAutoHyphens/>
        <w:spacing w:line="360" w:lineRule="auto"/>
        <w:jc w:val="both"/>
        <w:rPr>
          <w:rFonts w:asciiTheme="minorHAnsi" w:hAnsiTheme="minorHAnsi" w:cs="Arial"/>
          <w:b/>
        </w:rPr>
      </w:pPr>
    </w:p>
    <w:p w:rsidR="00F93922" w:rsidRDefault="00F93922" w:rsidP="00F93922">
      <w:pPr>
        <w:suppressAutoHyphens/>
        <w:spacing w:line="360" w:lineRule="auto"/>
        <w:jc w:val="both"/>
        <w:rPr>
          <w:rFonts w:asciiTheme="minorHAnsi" w:hAnsiTheme="minorHAnsi" w:cs="Arial"/>
          <w:b/>
        </w:rPr>
      </w:pPr>
    </w:p>
    <w:p w:rsidR="00F93922" w:rsidRDefault="00F93922" w:rsidP="00F93922">
      <w:pPr>
        <w:suppressAutoHyphens/>
        <w:spacing w:line="360" w:lineRule="auto"/>
        <w:jc w:val="both"/>
        <w:rPr>
          <w:rFonts w:asciiTheme="minorHAnsi" w:hAnsiTheme="minorHAnsi" w:cs="Arial"/>
          <w:b/>
        </w:rPr>
      </w:pPr>
    </w:p>
    <w:p w:rsidR="00F93922" w:rsidRDefault="00F93922" w:rsidP="00F93922">
      <w:pPr>
        <w:suppressAutoHyphens/>
        <w:spacing w:line="360" w:lineRule="auto"/>
        <w:jc w:val="both"/>
        <w:rPr>
          <w:rFonts w:asciiTheme="minorHAnsi" w:hAnsiTheme="minorHAnsi" w:cs="Arial"/>
          <w:b/>
        </w:rPr>
      </w:pPr>
    </w:p>
    <w:p w:rsidR="00F93922" w:rsidRDefault="00F93922" w:rsidP="00F93922">
      <w:pPr>
        <w:suppressAutoHyphens/>
        <w:spacing w:line="360" w:lineRule="auto"/>
        <w:jc w:val="both"/>
        <w:rPr>
          <w:rFonts w:asciiTheme="minorHAnsi" w:hAnsiTheme="minorHAnsi" w:cs="Arial"/>
          <w:b/>
        </w:rPr>
      </w:pPr>
    </w:p>
    <w:p w:rsidR="00F93922" w:rsidRPr="00F93922" w:rsidRDefault="00F93922" w:rsidP="00F93922">
      <w:pPr>
        <w:suppressAutoHyphens/>
        <w:spacing w:line="360" w:lineRule="auto"/>
        <w:jc w:val="both"/>
        <w:rPr>
          <w:rFonts w:asciiTheme="minorHAnsi" w:hAnsiTheme="minorHAnsi" w:cs="Arial"/>
          <w:b/>
        </w:rPr>
      </w:pPr>
    </w:p>
    <w:p w:rsidR="00697059" w:rsidRPr="004C3F2F" w:rsidRDefault="002E154C" w:rsidP="004C3F2F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alias w:val="Assunto"/>
          <w:tag w:val=""/>
          <w:id w:val="90903358"/>
          <w:lock w:val="sdtContentLocked"/>
          <w:placeholder>
            <w:docPart w:val="BF4477DB12374CF59337D14C74FEB050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4D7081">
            <w:rPr>
              <w:rFonts w:asciiTheme="minorHAnsi" w:hAnsiTheme="minorHAnsi" w:cs="Arial"/>
            </w:rPr>
            <w:t>296/2015</w:t>
          </w:r>
        </w:sdtContent>
      </w:sdt>
    </w:p>
    <w:p w:rsidR="00CA34E3" w:rsidRPr="00C24077" w:rsidRDefault="00CA34E3" w:rsidP="000A3AE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B02A68" w:rsidRPr="00C24077" w:rsidRDefault="00B02A68" w:rsidP="00CA34E3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F940DF" w:rsidRPr="00C24077" w:rsidRDefault="00F940DF" w:rsidP="00F940DF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C24077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1778914399"/>
          <w:lock w:val="sdtContentLocked"/>
          <w:placeholder>
            <w:docPart w:val="E29A4C9FD25E44C7AAE6FEE65648A626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12-18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4D7081">
            <w:rPr>
              <w:rFonts w:asciiTheme="minorHAnsi" w:hAnsiTheme="minorHAnsi" w:cs="Arial"/>
              <w:sz w:val="22"/>
              <w:szCs w:val="22"/>
            </w:rPr>
            <w:t>18 de dezembro de 2015</w:t>
          </w:r>
        </w:sdtContent>
      </w:sdt>
      <w:r w:rsidRPr="00C24077">
        <w:rPr>
          <w:rFonts w:asciiTheme="minorHAnsi" w:hAnsiTheme="minorHAnsi" w:cs="Arial"/>
          <w:sz w:val="22"/>
          <w:szCs w:val="22"/>
        </w:rPr>
        <w:t>.</w:t>
      </w:r>
    </w:p>
    <w:p w:rsidR="00CA34E3" w:rsidRPr="00C24077" w:rsidRDefault="00CA34E3" w:rsidP="00CA34E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CA34E3" w:rsidRPr="00C24077" w:rsidRDefault="00CA34E3" w:rsidP="00CA34E3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CA34E3" w:rsidRPr="00C24077" w:rsidRDefault="00CA34E3" w:rsidP="00CA34E3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932750" w:rsidRPr="000A3AE1" w:rsidRDefault="00932750" w:rsidP="00CF65E4">
      <w:pPr>
        <w:rPr>
          <w:sz w:val="22"/>
          <w:szCs w:val="22"/>
        </w:rPr>
      </w:pPr>
    </w:p>
    <w:sectPr w:rsidR="00932750" w:rsidRPr="000A3AE1" w:rsidSect="000A3AE1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2415" w:right="1128" w:bottom="1559" w:left="1559" w:header="1327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54C" w:rsidRDefault="002E154C">
      <w:r>
        <w:separator/>
      </w:r>
    </w:p>
  </w:endnote>
  <w:endnote w:type="continuationSeparator" w:id="0">
    <w:p w:rsidR="002E154C" w:rsidRDefault="002E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AE1" w:rsidRPr="000A3AE1" w:rsidRDefault="000A3AE1" w:rsidP="000A3AE1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DaxCondensed" w:hAnsi="DaxCondensed" w:cs="Arial"/>
        <w:color w:val="2C778C"/>
        <w:sz w:val="18"/>
        <w:szCs w:val="18"/>
      </w:rPr>
    </w:pPr>
    <w:r w:rsidRPr="000A3AE1">
      <w:rPr>
        <w:rFonts w:ascii="Arial" w:hAnsi="Arial" w:cs="Arial"/>
        <w:b/>
        <w:color w:val="2C778C"/>
      </w:rPr>
      <w:t>______________________________________________________________</w:t>
    </w:r>
    <w:r>
      <w:rPr>
        <w:rFonts w:ascii="Arial" w:hAnsi="Arial" w:cs="Arial"/>
        <w:b/>
        <w:color w:val="2C778C"/>
      </w:rPr>
      <w:t>___________________________</w:t>
    </w:r>
    <w:r w:rsidRPr="000A3AE1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0A3AE1">
      <w:rPr>
        <w:rFonts w:ascii="DaxCondensed" w:hAnsi="DaxCondensed"/>
        <w:sz w:val="18"/>
        <w:szCs w:val="18"/>
      </w:rPr>
      <w:t xml:space="preserve"> </w:t>
    </w:r>
    <w:r w:rsidRPr="000A3AE1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0A3AE1">
        <w:rPr>
          <w:rFonts w:ascii="DaxCondensed" w:hAnsi="DaxCondensed" w:cs="Arial"/>
          <w:color w:val="0000FF" w:themeColor="hyperlink"/>
          <w:sz w:val="18"/>
          <w:szCs w:val="18"/>
          <w:u w:val="single"/>
        </w:rPr>
        <w:t>www.caurs.gov.br</w:t>
      </w:r>
    </w:hyperlink>
    <w:r w:rsidRPr="000A3AE1">
      <w:rPr>
        <w:rFonts w:ascii="DaxCondensed" w:hAnsi="DaxCondensed" w:cs="Arial"/>
        <w:color w:val="2C778C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54C" w:rsidRDefault="002E154C">
      <w:r>
        <w:separator/>
      </w:r>
    </w:p>
  </w:footnote>
  <w:footnote w:type="continuationSeparator" w:id="0">
    <w:p w:rsidR="002E154C" w:rsidRDefault="002E1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64E4DD6" wp14:editId="750CD88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8DB2EA0" wp14:editId="5B986E8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0A3AE1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68F9E20B" wp14:editId="55619EEE">
          <wp:simplePos x="0" y="0"/>
          <wp:positionH relativeFrom="column">
            <wp:posOffset>-999894</wp:posOffset>
          </wp:positionH>
          <wp:positionV relativeFrom="paragraph">
            <wp:posOffset>-847205</wp:posOffset>
          </wp:positionV>
          <wp:extent cx="7572375" cy="975052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5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44610"/>
    <w:multiLevelType w:val="hybridMultilevel"/>
    <w:tmpl w:val="BB7AD004"/>
    <w:lvl w:ilvl="0" w:tplc="BBB6EFD6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5394"/>
    <w:rsid w:val="0001185A"/>
    <w:rsid w:val="00093CFE"/>
    <w:rsid w:val="000A3AE1"/>
    <w:rsid w:val="000D13DA"/>
    <w:rsid w:val="000D5B63"/>
    <w:rsid w:val="000F27B3"/>
    <w:rsid w:val="00102876"/>
    <w:rsid w:val="0012276D"/>
    <w:rsid w:val="00122DB1"/>
    <w:rsid w:val="001A0E3B"/>
    <w:rsid w:val="001E44D6"/>
    <w:rsid w:val="001E5543"/>
    <w:rsid w:val="0021489F"/>
    <w:rsid w:val="00290404"/>
    <w:rsid w:val="002A7E6C"/>
    <w:rsid w:val="002B1A84"/>
    <w:rsid w:val="002B3B78"/>
    <w:rsid w:val="002C0500"/>
    <w:rsid w:val="002E154C"/>
    <w:rsid w:val="002F7E89"/>
    <w:rsid w:val="00315A3F"/>
    <w:rsid w:val="003207F5"/>
    <w:rsid w:val="00322896"/>
    <w:rsid w:val="003242AC"/>
    <w:rsid w:val="0035702A"/>
    <w:rsid w:val="00364BB2"/>
    <w:rsid w:val="003A41E2"/>
    <w:rsid w:val="003B3158"/>
    <w:rsid w:val="003F6588"/>
    <w:rsid w:val="00403D67"/>
    <w:rsid w:val="0041214B"/>
    <w:rsid w:val="00442FDE"/>
    <w:rsid w:val="004543B6"/>
    <w:rsid w:val="004C3F2F"/>
    <w:rsid w:val="004C4294"/>
    <w:rsid w:val="004D7081"/>
    <w:rsid w:val="004F2935"/>
    <w:rsid w:val="00502631"/>
    <w:rsid w:val="00567183"/>
    <w:rsid w:val="00572F21"/>
    <w:rsid w:val="00577A65"/>
    <w:rsid w:val="005950FA"/>
    <w:rsid w:val="0059738E"/>
    <w:rsid w:val="005F1A23"/>
    <w:rsid w:val="005F20DC"/>
    <w:rsid w:val="0061450C"/>
    <w:rsid w:val="00616B91"/>
    <w:rsid w:val="006234B8"/>
    <w:rsid w:val="006671FE"/>
    <w:rsid w:val="00667DB1"/>
    <w:rsid w:val="00697059"/>
    <w:rsid w:val="006C060D"/>
    <w:rsid w:val="006E3EEF"/>
    <w:rsid w:val="0071429F"/>
    <w:rsid w:val="007241A1"/>
    <w:rsid w:val="00727D00"/>
    <w:rsid w:val="007405C1"/>
    <w:rsid w:val="007516AE"/>
    <w:rsid w:val="00751744"/>
    <w:rsid w:val="00761081"/>
    <w:rsid w:val="00761C45"/>
    <w:rsid w:val="00791FF6"/>
    <w:rsid w:val="008417BE"/>
    <w:rsid w:val="0084693A"/>
    <w:rsid w:val="0085131E"/>
    <w:rsid w:val="00855F9E"/>
    <w:rsid w:val="0086001F"/>
    <w:rsid w:val="008669C4"/>
    <w:rsid w:val="008B0962"/>
    <w:rsid w:val="00916297"/>
    <w:rsid w:val="00932750"/>
    <w:rsid w:val="00974901"/>
    <w:rsid w:val="009C1748"/>
    <w:rsid w:val="009C54F4"/>
    <w:rsid w:val="009F6BE0"/>
    <w:rsid w:val="00A20513"/>
    <w:rsid w:val="00A825FF"/>
    <w:rsid w:val="00A84E04"/>
    <w:rsid w:val="00A9243A"/>
    <w:rsid w:val="00AB7ACF"/>
    <w:rsid w:val="00B02A68"/>
    <w:rsid w:val="00B4780A"/>
    <w:rsid w:val="00B638FC"/>
    <w:rsid w:val="00BA7678"/>
    <w:rsid w:val="00BB466C"/>
    <w:rsid w:val="00BB574B"/>
    <w:rsid w:val="00BB68FA"/>
    <w:rsid w:val="00BC4270"/>
    <w:rsid w:val="00BD3129"/>
    <w:rsid w:val="00BE5883"/>
    <w:rsid w:val="00C00C6E"/>
    <w:rsid w:val="00C24077"/>
    <w:rsid w:val="00C46EF7"/>
    <w:rsid w:val="00C55B31"/>
    <w:rsid w:val="00C865F2"/>
    <w:rsid w:val="00C874D5"/>
    <w:rsid w:val="00CA34E3"/>
    <w:rsid w:val="00CA6F90"/>
    <w:rsid w:val="00CD7139"/>
    <w:rsid w:val="00CD7BE2"/>
    <w:rsid w:val="00CF65E4"/>
    <w:rsid w:val="00D62696"/>
    <w:rsid w:val="00D9729D"/>
    <w:rsid w:val="00DE73DA"/>
    <w:rsid w:val="00E04794"/>
    <w:rsid w:val="00E2206F"/>
    <w:rsid w:val="00E274FE"/>
    <w:rsid w:val="00E34D87"/>
    <w:rsid w:val="00E70891"/>
    <w:rsid w:val="00EA4891"/>
    <w:rsid w:val="00EB1DF3"/>
    <w:rsid w:val="00EF17EA"/>
    <w:rsid w:val="00EF5C8A"/>
    <w:rsid w:val="00F01E08"/>
    <w:rsid w:val="00F40792"/>
    <w:rsid w:val="00F71C82"/>
    <w:rsid w:val="00F92256"/>
    <w:rsid w:val="00F93922"/>
    <w:rsid w:val="00F940DF"/>
    <w:rsid w:val="00FA5C17"/>
    <w:rsid w:val="00FA7682"/>
    <w:rsid w:val="00FB6AC4"/>
    <w:rsid w:val="00FE46A7"/>
    <w:rsid w:val="00FE481F"/>
    <w:rsid w:val="00FF14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1744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TextodoEspaoReservado">
    <w:name w:val="Placeholder Text"/>
    <w:basedOn w:val="Fontepargpadro"/>
    <w:rsid w:val="009C54F4"/>
    <w:rPr>
      <w:color w:val="808080"/>
    </w:rPr>
  </w:style>
  <w:style w:type="paragraph" w:styleId="Textodebalo">
    <w:name w:val="Balloon Text"/>
    <w:basedOn w:val="Normal"/>
    <w:link w:val="TextodebaloChar"/>
    <w:rsid w:val="009C54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C54F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1744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TextodoEspaoReservado">
    <w:name w:val="Placeholder Text"/>
    <w:basedOn w:val="Fontepargpadro"/>
    <w:rsid w:val="009C54F4"/>
    <w:rPr>
      <w:color w:val="808080"/>
    </w:rPr>
  </w:style>
  <w:style w:type="paragraph" w:styleId="Textodebalo">
    <w:name w:val="Balloon Text"/>
    <w:basedOn w:val="Normal"/>
    <w:link w:val="TextodebaloChar"/>
    <w:rsid w:val="009C54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C54F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9A1AD01BD994973BBBDE4D7B0205C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FED7C9-81F5-4F9C-9799-4EC808F53F51}"/>
      </w:docPartPr>
      <w:docPartBody>
        <w:p w:rsidR="00940C6A" w:rsidRDefault="008B74AD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BF4477DB12374CF59337D14C74FEB0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C5ADAA-E7AD-482F-B8D8-32D081AB5496}"/>
      </w:docPartPr>
      <w:docPartBody>
        <w:p w:rsidR="00940C6A" w:rsidRDefault="008B74AD">
          <w:r w:rsidRPr="003473D6">
            <w:rPr>
              <w:rStyle w:val="TextodoEspaoReservado"/>
            </w:rPr>
            <w:t>[Assunto]</w:t>
          </w:r>
        </w:p>
      </w:docPartBody>
    </w:docPart>
    <w:docPart>
      <w:docPartPr>
        <w:name w:val="E29A4C9FD25E44C7AAE6FEE65648A6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6B10CF-0483-412D-A687-4045C99E234A}"/>
      </w:docPartPr>
      <w:docPartBody>
        <w:p w:rsidR="00940C6A" w:rsidRDefault="008B74AD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24EE6ADCC47B41D8AFDE2EADF6912B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367DF9-8717-40A2-A287-89E38003D2F4}"/>
      </w:docPartPr>
      <w:docPartBody>
        <w:p w:rsidR="005B5BCD" w:rsidRDefault="002B23C6" w:rsidP="002B23C6">
          <w:pPr>
            <w:pStyle w:val="24EE6ADCC47B41D8AFDE2EADF6912BC2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C6B142FBC1D4BB49C41EB926C7DC7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7F67B2-9B14-440F-9530-140DBF7A4561}"/>
      </w:docPartPr>
      <w:docPartBody>
        <w:p w:rsidR="005B5BCD" w:rsidRDefault="002B23C6" w:rsidP="002B23C6">
          <w:pPr>
            <w:pStyle w:val="4C6B142FBC1D4BB49C41EB926C7DC705"/>
          </w:pPr>
          <w:r w:rsidRPr="00590164">
            <w:rPr>
              <w:rStyle w:val="TextodoEspaoReservado"/>
            </w:rPr>
            <w:t>Escolher um item.</w:t>
          </w:r>
        </w:p>
      </w:docPartBody>
    </w:docPart>
    <w:docPart>
      <w:docPartPr>
        <w:name w:val="D202E294CC1D437DAB522B6E7ADF77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5BB37F-F4B1-44AD-A15E-60FD301FAA81}"/>
      </w:docPartPr>
      <w:docPartBody>
        <w:p w:rsidR="005B5BCD" w:rsidRDefault="002B23C6" w:rsidP="002B23C6">
          <w:pPr>
            <w:pStyle w:val="D202E294CC1D437DAB522B6E7ADF7739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B7A73822C3F49B08759551AC19E80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A481C8-1ACE-42F0-BA03-BACC7DF86808}"/>
      </w:docPartPr>
      <w:docPartBody>
        <w:p w:rsidR="005B5BCD" w:rsidRDefault="002B23C6" w:rsidP="002B23C6">
          <w:pPr>
            <w:pStyle w:val="3B7A73822C3F49B08759551AC19E8015"/>
          </w:pPr>
          <w:r w:rsidRPr="00590164">
            <w:rPr>
              <w:rStyle w:val="TextodoEspaoReservado"/>
            </w:rPr>
            <w:t>[Data de Publicação]</w:t>
          </w:r>
        </w:p>
      </w:docPartBody>
    </w:docPart>
    <w:docPart>
      <w:docPartPr>
        <w:name w:val="6F0DD5AFC3584C4287F20E8968D6E8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0D6773-4AE4-43D8-BE29-C9227F6552B4}"/>
      </w:docPartPr>
      <w:docPartBody>
        <w:p w:rsidR="001750F4" w:rsidRDefault="00DA1DBC" w:rsidP="00DA1DBC">
          <w:pPr>
            <w:pStyle w:val="6F0DD5AFC3584C4287F20E8968D6E841"/>
          </w:pPr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8D39BD8A656425E8CBA36F1BE469E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30DBD6-2BAB-455F-8D2D-925395477F0C}"/>
      </w:docPartPr>
      <w:docPartBody>
        <w:p w:rsidR="001750F4" w:rsidRDefault="00DA1DBC" w:rsidP="00DA1DBC">
          <w:pPr>
            <w:pStyle w:val="B8D39BD8A656425E8CBA36F1BE469ED6"/>
          </w:pPr>
          <w:r w:rsidRPr="003473D6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AD"/>
    <w:rsid w:val="0000249C"/>
    <w:rsid w:val="000B0EE6"/>
    <w:rsid w:val="000C10F7"/>
    <w:rsid w:val="001750F4"/>
    <w:rsid w:val="0026751B"/>
    <w:rsid w:val="002B23C6"/>
    <w:rsid w:val="005B5BCD"/>
    <w:rsid w:val="005C5823"/>
    <w:rsid w:val="00687010"/>
    <w:rsid w:val="00711942"/>
    <w:rsid w:val="0079062F"/>
    <w:rsid w:val="00797424"/>
    <w:rsid w:val="008B74AD"/>
    <w:rsid w:val="00940C6A"/>
    <w:rsid w:val="009A558B"/>
    <w:rsid w:val="00A03138"/>
    <w:rsid w:val="00B06505"/>
    <w:rsid w:val="00C3014F"/>
    <w:rsid w:val="00C837C8"/>
    <w:rsid w:val="00C94DB5"/>
    <w:rsid w:val="00D8722D"/>
    <w:rsid w:val="00DA1DBC"/>
    <w:rsid w:val="00F3193F"/>
    <w:rsid w:val="00F9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DA1DBC"/>
    <w:rPr>
      <w:color w:val="808080"/>
    </w:rPr>
  </w:style>
  <w:style w:type="paragraph" w:customStyle="1" w:styleId="EB8831B293CB4503A16E6912EF25D71D">
    <w:name w:val="EB8831B293CB4503A16E6912EF25D71D"/>
    <w:rsid w:val="008B74AD"/>
  </w:style>
  <w:style w:type="paragraph" w:customStyle="1" w:styleId="D8BF99CCB4A841008420D1AB7D595810">
    <w:name w:val="D8BF99CCB4A841008420D1AB7D595810"/>
    <w:rsid w:val="008B74AD"/>
  </w:style>
  <w:style w:type="paragraph" w:customStyle="1" w:styleId="24EE6ADCC47B41D8AFDE2EADF6912BC2">
    <w:name w:val="24EE6ADCC47B41D8AFDE2EADF6912BC2"/>
    <w:rsid w:val="002B23C6"/>
  </w:style>
  <w:style w:type="paragraph" w:customStyle="1" w:styleId="4C6B142FBC1D4BB49C41EB926C7DC705">
    <w:name w:val="4C6B142FBC1D4BB49C41EB926C7DC705"/>
    <w:rsid w:val="002B23C6"/>
  </w:style>
  <w:style w:type="paragraph" w:customStyle="1" w:styleId="D202E294CC1D437DAB522B6E7ADF7739">
    <w:name w:val="D202E294CC1D437DAB522B6E7ADF7739"/>
    <w:rsid w:val="002B23C6"/>
  </w:style>
  <w:style w:type="paragraph" w:customStyle="1" w:styleId="3B7A73822C3F49B08759551AC19E8015">
    <w:name w:val="3B7A73822C3F49B08759551AC19E8015"/>
    <w:rsid w:val="002B23C6"/>
  </w:style>
  <w:style w:type="paragraph" w:customStyle="1" w:styleId="6F0DD5AFC3584C4287F20E8968D6E841">
    <w:name w:val="6F0DD5AFC3584C4287F20E8968D6E841"/>
    <w:rsid w:val="00DA1DBC"/>
  </w:style>
  <w:style w:type="paragraph" w:customStyle="1" w:styleId="B8D39BD8A656425E8CBA36F1BE469ED6">
    <w:name w:val="B8D39BD8A656425E8CBA36F1BE469ED6"/>
    <w:rsid w:val="00DA1DB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DA1DBC"/>
    <w:rPr>
      <w:color w:val="808080"/>
    </w:rPr>
  </w:style>
  <w:style w:type="paragraph" w:customStyle="1" w:styleId="EB8831B293CB4503A16E6912EF25D71D">
    <w:name w:val="EB8831B293CB4503A16E6912EF25D71D"/>
    <w:rsid w:val="008B74AD"/>
  </w:style>
  <w:style w:type="paragraph" w:customStyle="1" w:styleId="D8BF99CCB4A841008420D1AB7D595810">
    <w:name w:val="D8BF99CCB4A841008420D1AB7D595810"/>
    <w:rsid w:val="008B74AD"/>
  </w:style>
  <w:style w:type="paragraph" w:customStyle="1" w:styleId="24EE6ADCC47B41D8AFDE2EADF6912BC2">
    <w:name w:val="24EE6ADCC47B41D8AFDE2EADF6912BC2"/>
    <w:rsid w:val="002B23C6"/>
  </w:style>
  <w:style w:type="paragraph" w:customStyle="1" w:styleId="4C6B142FBC1D4BB49C41EB926C7DC705">
    <w:name w:val="4C6B142FBC1D4BB49C41EB926C7DC705"/>
    <w:rsid w:val="002B23C6"/>
  </w:style>
  <w:style w:type="paragraph" w:customStyle="1" w:styleId="D202E294CC1D437DAB522B6E7ADF7739">
    <w:name w:val="D202E294CC1D437DAB522B6E7ADF7739"/>
    <w:rsid w:val="002B23C6"/>
  </w:style>
  <w:style w:type="paragraph" w:customStyle="1" w:styleId="3B7A73822C3F49B08759551AC19E8015">
    <w:name w:val="3B7A73822C3F49B08759551AC19E8015"/>
    <w:rsid w:val="002B23C6"/>
  </w:style>
  <w:style w:type="paragraph" w:customStyle="1" w:styleId="6F0DD5AFC3584C4287F20E8968D6E841">
    <w:name w:val="6F0DD5AFC3584C4287F20E8968D6E841"/>
    <w:rsid w:val="00DA1DBC"/>
  </w:style>
  <w:style w:type="paragraph" w:customStyle="1" w:styleId="B8D39BD8A656425E8CBA36F1BE469ED6">
    <w:name w:val="B8D39BD8A656425E8CBA36F1BE469ED6"/>
    <w:rsid w:val="00DA1D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2015-12-18T00:00:00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8BD4869-6A75-467C-A1A2-58D40FD76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518</Words>
  <Characters>2803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296/2015</dc:subject>
  <dc:creator>comunica</dc:creator>
  <cp:lastModifiedBy>Usuário</cp:lastModifiedBy>
  <cp:revision>8</cp:revision>
  <cp:lastPrinted>2015-05-25T17:26:00Z</cp:lastPrinted>
  <dcterms:created xsi:type="dcterms:W3CDTF">2016-01-05T12:53:00Z</dcterms:created>
  <dcterms:modified xsi:type="dcterms:W3CDTF">2016-01-05T16:05:00Z</dcterms:modified>
</cp:coreProperties>
</file>