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8FB" w:rsidRPr="00793B23" w:rsidRDefault="00FA28FB" w:rsidP="00FA28FB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793B23">
        <w:rPr>
          <w:rFonts w:asciiTheme="minorHAnsi" w:hAnsiTheme="minorHAnsi" w:cs="Arial"/>
          <w:b/>
          <w:sz w:val="22"/>
          <w:szCs w:val="22"/>
        </w:rPr>
        <w:t>DELIBERAÇÃO PLENÁRIA</w:t>
      </w:r>
    </w:p>
    <w:p w:rsidR="00FA28FB" w:rsidRPr="00793B23" w:rsidRDefault="00FA28FB" w:rsidP="00FA28FB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70"/>
      </w:tblGrid>
      <w:tr w:rsidR="00FA28FB" w:rsidRPr="00793B23" w:rsidTr="0048330E">
        <w:trPr>
          <w:trHeight w:val="170"/>
        </w:trPr>
        <w:tc>
          <w:tcPr>
            <w:tcW w:w="3652" w:type="dxa"/>
            <w:vAlign w:val="center"/>
          </w:tcPr>
          <w:p w:rsidR="00FA28FB" w:rsidRPr="00793B23" w:rsidRDefault="00FA28FB" w:rsidP="0048330E">
            <w:pPr>
              <w:spacing w:line="276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Nº: DPL – 490</w:t>
            </w:r>
            <w:r w:rsidRPr="00793B23">
              <w:rPr>
                <w:rFonts w:asciiTheme="minorHAnsi" w:hAnsiTheme="minorHAnsi" w:cs="Arial"/>
                <w:b/>
                <w:sz w:val="22"/>
                <w:szCs w:val="22"/>
              </w:rPr>
              <w:t>/2016</w:t>
            </w:r>
          </w:p>
        </w:tc>
        <w:tc>
          <w:tcPr>
            <w:tcW w:w="5670" w:type="dxa"/>
            <w:vAlign w:val="center"/>
          </w:tcPr>
          <w:p w:rsidR="00FA28FB" w:rsidRPr="001F7F58" w:rsidRDefault="00FA28FB" w:rsidP="0048330E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93B23">
              <w:rPr>
                <w:rFonts w:asciiTheme="minorHAnsi" w:hAnsiTheme="minorHAnsi" w:cs="Arial"/>
                <w:b/>
                <w:sz w:val="22"/>
                <w:szCs w:val="22"/>
              </w:rPr>
              <w:t>Assunto</w:t>
            </w:r>
            <w:r w:rsidRPr="00793B23">
              <w:rPr>
                <w:rFonts w:asciiTheme="minorHAnsi" w:hAnsiTheme="minorHAnsi" w:cs="Arial"/>
                <w:sz w:val="22"/>
                <w:szCs w:val="22"/>
              </w:rPr>
              <w:t xml:space="preserve">: Aprova o Balancete referente ao mês de </w:t>
            </w:r>
            <w:r>
              <w:rPr>
                <w:rFonts w:asciiTheme="minorHAnsi" w:hAnsiTheme="minorHAnsi" w:cs="Arial"/>
                <w:sz w:val="22"/>
                <w:szCs w:val="22"/>
              </w:rPr>
              <w:t>dezembro</w:t>
            </w:r>
            <w:r w:rsidRPr="00793B23">
              <w:rPr>
                <w:rFonts w:asciiTheme="minorHAnsi" w:hAnsiTheme="minorHAnsi" w:cs="Arial"/>
                <w:sz w:val="22"/>
                <w:szCs w:val="22"/>
              </w:rPr>
              <w:t>/2015.</w:t>
            </w:r>
          </w:p>
        </w:tc>
      </w:tr>
      <w:tr w:rsidR="00FA28FB" w:rsidRPr="00793B23" w:rsidTr="0048330E">
        <w:trPr>
          <w:trHeight w:val="170"/>
        </w:trPr>
        <w:tc>
          <w:tcPr>
            <w:tcW w:w="3652" w:type="dxa"/>
            <w:vAlign w:val="center"/>
          </w:tcPr>
          <w:p w:rsidR="00FA28FB" w:rsidRPr="00793B23" w:rsidRDefault="00FA28FB" w:rsidP="0048330E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93B23">
              <w:rPr>
                <w:rFonts w:asciiTheme="minorHAnsi" w:hAnsiTheme="minorHAnsi" w:cs="Arial"/>
                <w:b/>
                <w:sz w:val="22"/>
                <w:szCs w:val="22"/>
              </w:rPr>
              <w:t>Conforme aprovad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a</w:t>
            </w:r>
            <w:r w:rsidRPr="00793B23">
              <w:rPr>
                <w:rFonts w:asciiTheme="minorHAnsi" w:hAnsiTheme="minorHAnsi" w:cs="Arial"/>
                <w:b/>
                <w:sz w:val="22"/>
                <w:szCs w:val="22"/>
              </w:rPr>
              <w:t xml:space="preserve"> na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id w:val="-848794283"/>
                <w:placeholder>
                  <w:docPart w:val="202F25BF0F004DDFA2A3E746C00CC88E"/>
                </w:placeholder>
                <w:text/>
              </w:sdtPr>
              <w:sdtContent>
                <w:r w:rsidRPr="00793B23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5</w:t>
                </w:r>
                <w:r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8</w:t>
                </w:r>
              </w:sdtContent>
            </w:sdt>
            <w:r w:rsidRPr="00793B23">
              <w:rPr>
                <w:rFonts w:asciiTheme="minorHAnsi" w:hAnsiTheme="minorHAnsi" w:cs="Arial"/>
                <w:b/>
                <w:sz w:val="22"/>
                <w:szCs w:val="22"/>
              </w:rPr>
              <w:t xml:space="preserve">ª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id w:val="388616224"/>
                <w:placeholder>
                  <w:docPart w:val="0A0D373396284012B1519E11BC97AEE1"/>
                </w:placeholder>
                <w:dropDownList>
                  <w:listItem w:displayText="Sessão Plenária" w:value="Sessão Plenária"/>
                  <w:listItem w:displayText="Sessão Plenária Extraordinária" w:value="Sessão Plenária Extraordinária"/>
                </w:dropDownList>
              </w:sdtPr>
              <w:sdtContent>
                <w:r w:rsidRPr="00793B23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Sessão Plenária</w:t>
                </w:r>
              </w:sdtContent>
            </w:sdt>
          </w:p>
        </w:tc>
        <w:tc>
          <w:tcPr>
            <w:tcW w:w="5670" w:type="dxa"/>
            <w:vAlign w:val="center"/>
          </w:tcPr>
          <w:p w:rsidR="00FA28FB" w:rsidRPr="00793B23" w:rsidRDefault="00FA28FB" w:rsidP="0048330E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Data: 19</w:t>
            </w:r>
            <w:r w:rsidRPr="00793B23">
              <w:rPr>
                <w:rFonts w:asciiTheme="minorHAnsi" w:hAnsiTheme="minorHAnsi" w:cs="Arial"/>
                <w:sz w:val="22"/>
                <w:szCs w:val="22"/>
              </w:rPr>
              <w:t>/0</w:t>
            </w:r>
            <w:r>
              <w:rPr>
                <w:rFonts w:asciiTheme="minorHAnsi" w:hAnsiTheme="minorHAnsi" w:cs="Arial"/>
                <w:sz w:val="22"/>
                <w:szCs w:val="22"/>
              </w:rPr>
              <w:t>2</w:t>
            </w:r>
            <w:r w:rsidRPr="00793B23">
              <w:rPr>
                <w:rFonts w:asciiTheme="minorHAnsi" w:hAnsiTheme="minorHAnsi" w:cs="Arial"/>
                <w:sz w:val="22"/>
                <w:szCs w:val="22"/>
              </w:rPr>
              <w:t>/2016</w:t>
            </w:r>
            <w:r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</w:tr>
    </w:tbl>
    <w:p w:rsidR="00FA28FB" w:rsidRPr="00793B23" w:rsidRDefault="00FA28FB" w:rsidP="00FA28FB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FA28FB" w:rsidRPr="00793B23" w:rsidRDefault="00FA28FB" w:rsidP="00FA28FB">
      <w:pPr>
        <w:spacing w:line="276" w:lineRule="auto"/>
        <w:ind w:left="4253"/>
        <w:jc w:val="both"/>
        <w:rPr>
          <w:rFonts w:asciiTheme="minorHAnsi" w:hAnsiTheme="minorHAnsi" w:cs="Arial"/>
          <w:sz w:val="22"/>
          <w:szCs w:val="22"/>
        </w:rPr>
      </w:pPr>
    </w:p>
    <w:p w:rsidR="00FA28FB" w:rsidRPr="00793B23" w:rsidRDefault="00FA28FB" w:rsidP="00FA28FB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 w:rsidRPr="00793B23">
        <w:rPr>
          <w:rFonts w:asciiTheme="minorHAnsi" w:hAnsiTheme="minorHAnsi" w:cs="Arial"/>
          <w:sz w:val="22"/>
          <w:szCs w:val="22"/>
        </w:rPr>
        <w:t>O Plenário do Conselho de Arquitetura e Urbanismo do Rio Grande do Sul – CAU/RS</w:t>
      </w:r>
      <w:r w:rsidRPr="00793B23">
        <w:rPr>
          <w:rFonts w:asciiTheme="minorHAnsi" w:hAnsiTheme="minorHAnsi" w:cs="Calibri"/>
          <w:sz w:val="22"/>
          <w:szCs w:val="22"/>
        </w:rPr>
        <w:t xml:space="preserve">, </w:t>
      </w:r>
      <w:r w:rsidRPr="00793B23">
        <w:rPr>
          <w:rFonts w:asciiTheme="minorHAnsi" w:hAnsiTheme="minorHAnsi" w:cs="Arial"/>
          <w:sz w:val="22"/>
          <w:szCs w:val="22"/>
        </w:rPr>
        <w:t>no exercício de suas competências e prerrogativas, de acordo com o art. 34, X da Lei 12.378 de 2010 c/c o ar</w:t>
      </w:r>
      <w:r>
        <w:rPr>
          <w:rFonts w:asciiTheme="minorHAnsi" w:hAnsiTheme="minorHAnsi" w:cs="Arial"/>
          <w:sz w:val="22"/>
          <w:szCs w:val="22"/>
        </w:rPr>
        <w:t>t. 10 do seu Regimento Interno,</w:t>
      </w:r>
    </w:p>
    <w:p w:rsidR="00FA28FB" w:rsidRPr="00793B23" w:rsidRDefault="00FA28FB" w:rsidP="00FA28FB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</w:p>
    <w:p w:rsidR="00FA28FB" w:rsidRPr="00793B23" w:rsidRDefault="00FA28FB" w:rsidP="00FA28FB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DELIBERA:</w:t>
      </w:r>
    </w:p>
    <w:p w:rsidR="00FA28FB" w:rsidRPr="00793B23" w:rsidRDefault="00FA28FB" w:rsidP="00FA28FB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</w:p>
    <w:p w:rsidR="00FA28FB" w:rsidRPr="00034892" w:rsidRDefault="00FA28FB" w:rsidP="00FA28FB">
      <w:pPr>
        <w:pStyle w:val="PargrafodaLista"/>
        <w:numPr>
          <w:ilvl w:val="0"/>
          <w:numId w:val="4"/>
        </w:numPr>
        <w:suppressAutoHyphens/>
        <w:spacing w:line="276" w:lineRule="auto"/>
        <w:ind w:left="709" w:firstLine="0"/>
        <w:jc w:val="both"/>
        <w:rPr>
          <w:rFonts w:asciiTheme="minorHAnsi" w:hAnsiTheme="minorHAnsi" w:cstheme="minorHAnsi"/>
        </w:rPr>
      </w:pPr>
      <w:r w:rsidRPr="00793B23">
        <w:rPr>
          <w:rFonts w:asciiTheme="minorHAnsi" w:hAnsiTheme="minorHAnsi" w:cs="Arial"/>
        </w:rPr>
        <w:t xml:space="preserve">Pela aprovação do </w:t>
      </w:r>
      <w:sdt>
        <w:sdtPr>
          <w:rPr>
            <w:rFonts w:asciiTheme="minorHAnsi" w:hAnsiTheme="minorHAnsi" w:cs="Arial"/>
          </w:rPr>
          <w:id w:val="861630036"/>
          <w:placeholder>
            <w:docPart w:val="5561657C306C4036A02D9868C492FFFC"/>
          </w:placeholder>
          <w:text/>
        </w:sdtPr>
        <w:sdtContent>
          <w:r w:rsidRPr="00793B23">
            <w:rPr>
              <w:rFonts w:asciiTheme="minorHAnsi" w:hAnsiTheme="minorHAnsi" w:cs="Arial"/>
            </w:rPr>
            <w:t xml:space="preserve">Balancete referente ao mês de </w:t>
          </w:r>
          <w:r>
            <w:rPr>
              <w:rFonts w:asciiTheme="minorHAnsi" w:hAnsiTheme="minorHAnsi" w:cs="Arial"/>
            </w:rPr>
            <w:t>dezembro</w:t>
          </w:r>
          <w:r w:rsidRPr="00793B23">
            <w:rPr>
              <w:rFonts w:asciiTheme="minorHAnsi" w:hAnsiTheme="minorHAnsi" w:cs="Arial"/>
            </w:rPr>
            <w:t>/2015 do CAU/</w:t>
          </w:r>
          <w:proofErr w:type="gramStart"/>
          <w:r w:rsidRPr="00793B23">
            <w:rPr>
              <w:rFonts w:asciiTheme="minorHAnsi" w:hAnsiTheme="minorHAnsi" w:cs="Arial"/>
            </w:rPr>
            <w:t>RS,</w:t>
          </w:r>
          <w:proofErr w:type="gramEnd"/>
        </w:sdtContent>
      </w:sdt>
      <w:r w:rsidRPr="00793B23">
        <w:rPr>
          <w:rFonts w:asciiTheme="minorHAnsi" w:hAnsiTheme="minorHAnsi" w:cs="Arial"/>
        </w:rPr>
        <w:t xml:space="preserve"> conforme </w:t>
      </w:r>
      <w:sdt>
        <w:sdtPr>
          <w:rPr>
            <w:rFonts w:asciiTheme="minorHAnsi" w:hAnsiTheme="minorHAnsi" w:cs="Arial"/>
          </w:rPr>
          <w:id w:val="-1594078945"/>
          <w:placeholder>
            <w:docPart w:val="5561657C306C4036A02D9868C492FFFC"/>
          </w:placeholder>
          <w:text/>
        </w:sdtPr>
        <w:sdtContent>
          <w:r>
            <w:rPr>
              <w:rFonts w:asciiTheme="minorHAnsi" w:hAnsiTheme="minorHAnsi" w:cs="Arial"/>
            </w:rPr>
            <w:t>DELIBERAÇÃO nº 011</w:t>
          </w:r>
          <w:r w:rsidRPr="00793B23">
            <w:rPr>
              <w:rFonts w:asciiTheme="minorHAnsi" w:hAnsiTheme="minorHAnsi" w:cs="Arial"/>
            </w:rPr>
            <w:t>/201</w:t>
          </w:r>
          <w:r>
            <w:rPr>
              <w:rFonts w:asciiTheme="minorHAnsi" w:hAnsiTheme="minorHAnsi" w:cs="Arial"/>
            </w:rPr>
            <w:t>6</w:t>
          </w:r>
          <w:r w:rsidRPr="00793B23">
            <w:rPr>
              <w:rFonts w:asciiTheme="minorHAnsi" w:hAnsiTheme="minorHAnsi" w:cs="Arial"/>
            </w:rPr>
            <w:t xml:space="preserve"> da Comissão de Planejamento e Finanças, que aprovou o Balancete mensal apresentado pela Maier Contabilidade e Auditoria LTDA, relativo ao mês de </w:t>
          </w:r>
          <w:r>
            <w:rPr>
              <w:rFonts w:asciiTheme="minorHAnsi" w:hAnsiTheme="minorHAnsi" w:cs="Arial"/>
            </w:rPr>
            <w:t>dezembro</w:t>
          </w:r>
          <w:r w:rsidRPr="00793B23">
            <w:rPr>
              <w:rFonts w:asciiTheme="minorHAnsi" w:hAnsiTheme="minorHAnsi" w:cs="Arial"/>
            </w:rPr>
            <w:t xml:space="preserve"> de 2015.</w:t>
          </w:r>
        </w:sdtContent>
      </w:sdt>
    </w:p>
    <w:p w:rsidR="00FA28FB" w:rsidRDefault="00FA28FB" w:rsidP="00FA28FB">
      <w:pPr>
        <w:pStyle w:val="PargrafodaLista"/>
        <w:numPr>
          <w:ilvl w:val="0"/>
          <w:numId w:val="4"/>
        </w:numPr>
        <w:suppressAutoHyphens/>
        <w:spacing w:line="276" w:lineRule="auto"/>
        <w:ind w:left="709" w:firstLine="0"/>
        <w:jc w:val="both"/>
        <w:rPr>
          <w:rFonts w:asciiTheme="minorHAnsi" w:hAnsiTheme="minorHAnsi" w:cstheme="minorHAnsi"/>
        </w:rPr>
      </w:pPr>
      <w:r w:rsidRPr="00793B23">
        <w:rPr>
          <w:rFonts w:asciiTheme="minorHAnsi" w:hAnsiTheme="minorHAnsi" w:cstheme="minorHAnsi"/>
        </w:rPr>
        <w:t xml:space="preserve">A deliberação foi aprovada por </w:t>
      </w:r>
      <w:sdt>
        <w:sdtPr>
          <w:rPr>
            <w:rFonts w:asciiTheme="minorHAnsi" w:hAnsiTheme="minorHAnsi" w:cstheme="minorHAnsi"/>
          </w:rPr>
          <w:id w:val="2110691703"/>
          <w:placeholder>
            <w:docPart w:val="5561657C306C4036A02D9868C492FFFC"/>
          </w:placeholder>
          <w:text/>
        </w:sdtPr>
        <w:sdtContent>
          <w:r w:rsidRPr="00793B23">
            <w:rPr>
              <w:rFonts w:asciiTheme="minorHAnsi" w:hAnsiTheme="minorHAnsi" w:cstheme="minorHAnsi"/>
            </w:rPr>
            <w:t>1</w:t>
          </w:r>
          <w:r>
            <w:rPr>
              <w:rFonts w:asciiTheme="minorHAnsi" w:hAnsiTheme="minorHAnsi" w:cstheme="minorHAnsi"/>
            </w:rPr>
            <w:t xml:space="preserve">5 votos </w:t>
          </w:r>
          <w:r w:rsidRPr="00793B23">
            <w:rPr>
              <w:rFonts w:asciiTheme="minorHAnsi" w:hAnsiTheme="minorHAnsi" w:cstheme="minorHAnsi"/>
            </w:rPr>
            <w:t>favor</w:t>
          </w:r>
          <w:r>
            <w:rPr>
              <w:rFonts w:asciiTheme="minorHAnsi" w:hAnsiTheme="minorHAnsi" w:cstheme="minorHAnsi"/>
            </w:rPr>
            <w:t xml:space="preserve">áveis e 03 </w:t>
          </w:r>
          <w:proofErr w:type="gramStart"/>
          <w:r>
            <w:rPr>
              <w:rFonts w:asciiTheme="minorHAnsi" w:hAnsiTheme="minorHAnsi" w:cstheme="minorHAnsi"/>
            </w:rPr>
            <w:t>ausências,</w:t>
          </w:r>
          <w:proofErr w:type="gramEnd"/>
        </w:sdtContent>
      </w:sdt>
      <w:r w:rsidRPr="00793B23">
        <w:rPr>
          <w:rFonts w:asciiTheme="minorHAnsi" w:hAnsiTheme="minorHAnsi" w:cstheme="minorHAnsi"/>
        </w:rPr>
        <w:t xml:space="preserve"> conforme lista de votação em anexo.</w:t>
      </w:r>
    </w:p>
    <w:p w:rsidR="00FA28FB" w:rsidRPr="00793B23" w:rsidRDefault="00FA28FB" w:rsidP="00FA28FB">
      <w:pPr>
        <w:pStyle w:val="PargrafodaLista"/>
        <w:numPr>
          <w:ilvl w:val="0"/>
          <w:numId w:val="4"/>
        </w:numPr>
        <w:suppressAutoHyphens/>
        <w:spacing w:line="276" w:lineRule="auto"/>
        <w:ind w:left="709" w:firstLine="0"/>
        <w:jc w:val="both"/>
        <w:rPr>
          <w:rFonts w:asciiTheme="minorHAnsi" w:hAnsiTheme="minorHAnsi" w:cstheme="minorHAnsi"/>
        </w:rPr>
      </w:pPr>
      <w:r w:rsidRPr="00793B23">
        <w:rPr>
          <w:rFonts w:asciiTheme="minorHAnsi" w:hAnsiTheme="minorHAnsi" w:cstheme="minorHAnsi"/>
        </w:rPr>
        <w:t>Esta deliberação entra em vigor nesta data.</w:t>
      </w:r>
    </w:p>
    <w:p w:rsidR="00FA28FB" w:rsidRPr="00793B23" w:rsidRDefault="00FA28FB" w:rsidP="00FA28FB">
      <w:pPr>
        <w:rPr>
          <w:rFonts w:asciiTheme="minorHAnsi" w:hAnsiTheme="minorHAnsi"/>
          <w:sz w:val="22"/>
          <w:szCs w:val="22"/>
        </w:rPr>
      </w:pPr>
    </w:p>
    <w:p w:rsidR="00FA28FB" w:rsidRPr="00793B23" w:rsidRDefault="00FA28FB" w:rsidP="00FA28FB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Porto Alegre, 19 de fevereiro de 2016.</w:t>
      </w:r>
    </w:p>
    <w:p w:rsidR="00FA28FB" w:rsidRPr="00793B23" w:rsidRDefault="00FA28FB" w:rsidP="00FA28FB">
      <w:pPr>
        <w:rPr>
          <w:rFonts w:asciiTheme="minorHAnsi" w:hAnsiTheme="minorHAnsi"/>
          <w:sz w:val="22"/>
          <w:szCs w:val="22"/>
        </w:rPr>
      </w:pPr>
    </w:p>
    <w:p w:rsidR="00FA28FB" w:rsidRDefault="00FA28FB" w:rsidP="00FA28FB">
      <w:pPr>
        <w:rPr>
          <w:rFonts w:asciiTheme="minorHAnsi" w:hAnsiTheme="minorHAnsi"/>
          <w:sz w:val="22"/>
          <w:szCs w:val="22"/>
        </w:rPr>
      </w:pPr>
    </w:p>
    <w:p w:rsidR="00FA28FB" w:rsidRPr="00793B23" w:rsidRDefault="00FA28FB" w:rsidP="00FA28FB">
      <w:pPr>
        <w:rPr>
          <w:rFonts w:asciiTheme="minorHAnsi" w:hAnsiTheme="minorHAnsi"/>
          <w:sz w:val="22"/>
          <w:szCs w:val="22"/>
        </w:rPr>
      </w:pPr>
    </w:p>
    <w:p w:rsidR="00FA28FB" w:rsidRPr="00793B23" w:rsidRDefault="00FA28FB" w:rsidP="00FA28FB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793B23">
        <w:rPr>
          <w:rFonts w:asciiTheme="minorHAnsi" w:hAnsiTheme="minorHAnsi" w:cs="Arial"/>
          <w:b/>
          <w:sz w:val="22"/>
          <w:szCs w:val="22"/>
        </w:rPr>
        <w:t>Roberto Py Gomes da Silveira</w:t>
      </w:r>
    </w:p>
    <w:p w:rsidR="00FA28FB" w:rsidRPr="00793B23" w:rsidRDefault="00FA28FB" w:rsidP="00FA28FB">
      <w:pPr>
        <w:jc w:val="center"/>
        <w:rPr>
          <w:rFonts w:asciiTheme="minorHAnsi" w:hAnsiTheme="minorHAnsi" w:cs="Arial"/>
          <w:sz w:val="22"/>
          <w:szCs w:val="22"/>
        </w:rPr>
      </w:pPr>
      <w:r w:rsidRPr="00793B23">
        <w:rPr>
          <w:rFonts w:asciiTheme="minorHAnsi" w:hAnsiTheme="minorHAnsi" w:cs="Arial"/>
          <w:b/>
          <w:sz w:val="22"/>
          <w:szCs w:val="22"/>
        </w:rPr>
        <w:t>Presidente do CAU/RS</w:t>
      </w:r>
    </w:p>
    <w:sectPr w:rsidR="00FA28FB" w:rsidRPr="00793B23" w:rsidSect="006A1B0B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0" w:h="16840"/>
      <w:pgMar w:top="2552" w:right="851" w:bottom="567" w:left="1701" w:header="993" w:footer="52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8A6" w:rsidRDefault="004228A6" w:rsidP="003D12FB">
      <w:r>
        <w:separator/>
      </w:r>
    </w:p>
  </w:endnote>
  <w:endnote w:type="continuationSeparator" w:id="0">
    <w:p w:rsidR="004228A6" w:rsidRDefault="004228A6" w:rsidP="003D1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40E" w:rsidRDefault="002E140E" w:rsidP="002E140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 xml:space="preserve">Rua Dona Laura, 14º andar - Porto Alegre / </w:t>
    </w:r>
    <w:proofErr w:type="gramStart"/>
    <w:r>
      <w:rPr>
        <w:rFonts w:ascii="Arial" w:hAnsi="Arial"/>
        <w:color w:val="003333"/>
        <w:sz w:val="16"/>
      </w:rPr>
      <w:t>RS</w:t>
    </w:r>
    <w:proofErr w:type="gramEnd"/>
  </w:p>
  <w:p w:rsidR="002E140E" w:rsidRPr="00A65B2B" w:rsidRDefault="002E140E" w:rsidP="002E140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>www.caurs.</w:t>
    </w:r>
    <w:r w:rsidR="00AF3301">
      <w:rPr>
        <w:rFonts w:ascii="Arial" w:hAnsi="Arial"/>
        <w:color w:val="003333"/>
        <w:sz w:val="16"/>
      </w:rPr>
      <w:t>gov</w:t>
    </w:r>
    <w:r>
      <w:rPr>
        <w:rFonts w:ascii="Arial" w:hAnsi="Arial"/>
        <w:color w:val="003333"/>
        <w:sz w:val="16"/>
      </w:rPr>
      <w:t>.br</w:t>
    </w:r>
  </w:p>
  <w:p w:rsidR="002E140E" w:rsidRPr="00592034" w:rsidRDefault="002E140E" w:rsidP="002E140E">
    <w:pPr>
      <w:pStyle w:val="Rodap"/>
      <w:rPr>
        <w:sz w:val="12"/>
        <w:szCs w:val="12"/>
      </w:rPr>
    </w:pPr>
    <w:r>
      <w:rPr>
        <w:sz w:val="12"/>
        <w:szCs w:val="12"/>
      </w:rPr>
      <w:t>BBA</w:t>
    </w:r>
    <w:r w:rsidRPr="00592034">
      <w:rPr>
        <w:sz w:val="12"/>
        <w:szCs w:val="12"/>
      </w:rPr>
      <w:t>-JURCAU/RS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B0B" w:rsidRDefault="006A1B0B" w:rsidP="006A1B0B">
    <w:pPr>
      <w:pStyle w:val="Rodap"/>
      <w:jc w:val="center"/>
      <w:rPr>
        <w:rFonts w:ascii="Times New Roman" w:hAnsi="Times New Roman"/>
        <w:color w:val="215868" w:themeColor="accent5" w:themeShade="80"/>
        <w:sz w:val="20"/>
        <w:szCs w:val="20"/>
      </w:rPr>
    </w:pPr>
    <w:r>
      <w:rPr>
        <w:rFonts w:ascii="DaxCondensed" w:hAnsi="DaxCondensed" w:cs="Arial"/>
        <w:noProof/>
        <w:color w:val="2C778C"/>
        <w:sz w:val="18"/>
        <w:szCs w:val="18"/>
        <w:lang w:eastAsia="pt-BR"/>
      </w:rPr>
      <w:drawing>
        <wp:anchor distT="0" distB="0" distL="114300" distR="114300" simplePos="0" relativeHeight="251660288" behindDoc="1" locked="0" layoutInCell="1" allowOverlap="1" wp14:anchorId="1386270B" wp14:editId="1C949F60">
          <wp:simplePos x="0" y="0"/>
          <wp:positionH relativeFrom="column">
            <wp:posOffset>-1080135</wp:posOffset>
          </wp:positionH>
          <wp:positionV relativeFrom="paragraph">
            <wp:posOffset>88265</wp:posOffset>
          </wp:positionV>
          <wp:extent cx="7764780" cy="45085"/>
          <wp:effectExtent l="0" t="0" r="7620" b="0"/>
          <wp:wrapThrough wrapText="bothSides">
            <wp:wrapPolygon edited="0">
              <wp:start x="0" y="0"/>
              <wp:lineTo x="0" y="9127"/>
              <wp:lineTo x="21568" y="9127"/>
              <wp:lineTo x="21568" y="0"/>
              <wp:lineTo x="0" y="0"/>
            </wp:wrapPolygon>
          </wp:wrapThrough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4780" cy="45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A1B0B" w:rsidRPr="006A1B0B" w:rsidRDefault="006A1B0B" w:rsidP="006A1B0B">
    <w:pPr>
      <w:pStyle w:val="Rodap"/>
      <w:rPr>
        <w:rFonts w:ascii="DaxCondensed" w:hAnsi="DaxCondensed"/>
        <w:color w:val="215868" w:themeColor="accent5" w:themeShade="80"/>
        <w:sz w:val="18"/>
        <w:szCs w:val="18"/>
      </w:rPr>
    </w:pPr>
    <w:r w:rsidRPr="006A1B0B">
      <w:rPr>
        <w:rFonts w:ascii="DaxCondensed" w:hAnsi="DaxCondensed"/>
        <w:color w:val="215868" w:themeColor="accent5" w:themeShade="80"/>
        <w:sz w:val="18"/>
        <w:szCs w:val="18"/>
      </w:rPr>
      <w:t xml:space="preserve">Rua Dona Laura, nº 320, 14º e 15º andar, bairro Rio Branco - Porto Alegre/RS - </w:t>
    </w:r>
    <w:proofErr w:type="gramStart"/>
    <w:r w:rsidRPr="006A1B0B">
      <w:rPr>
        <w:rFonts w:ascii="DaxCondensed" w:hAnsi="DaxCondensed"/>
        <w:color w:val="215868" w:themeColor="accent5" w:themeShade="80"/>
        <w:sz w:val="18"/>
        <w:szCs w:val="18"/>
      </w:rPr>
      <w:t>CEP:</w:t>
    </w:r>
    <w:proofErr w:type="gramEnd"/>
    <w:r w:rsidRPr="006A1B0B">
      <w:rPr>
        <w:rFonts w:ascii="DaxCondensed" w:hAnsi="DaxCondensed"/>
        <w:color w:val="215868" w:themeColor="accent5" w:themeShade="80"/>
        <w:sz w:val="18"/>
        <w:szCs w:val="18"/>
      </w:rPr>
      <w:t>90430-090 |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8A6" w:rsidRDefault="004228A6" w:rsidP="003D12FB">
      <w:r>
        <w:separator/>
      </w:r>
    </w:p>
  </w:footnote>
  <w:footnote w:type="continuationSeparator" w:id="0">
    <w:p w:rsidR="004228A6" w:rsidRDefault="004228A6" w:rsidP="003D12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4228A6" w:rsidP="008B0962">
    <w:pPr>
      <w:pStyle w:val="Cabealho"/>
      <w:ind w:left="587"/>
      <w:rPr>
        <w:color w:val="296D7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6A1B0B" w:rsidP="006A1B0B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29369D40" wp14:editId="2F3B5DB1">
          <wp:simplePos x="0" y="0"/>
          <wp:positionH relativeFrom="column">
            <wp:posOffset>-1080135</wp:posOffset>
          </wp:positionH>
          <wp:positionV relativeFrom="paragraph">
            <wp:posOffset>-302895</wp:posOffset>
          </wp:positionV>
          <wp:extent cx="7739380" cy="914400"/>
          <wp:effectExtent l="0" t="0" r="0" b="0"/>
          <wp:wrapThrough wrapText="bothSides">
            <wp:wrapPolygon edited="0">
              <wp:start x="0" y="0"/>
              <wp:lineTo x="0" y="21150"/>
              <wp:lineTo x="21533" y="21150"/>
              <wp:lineTo x="21533" y="0"/>
              <wp:lineTo x="0" y="0"/>
            </wp:wrapPolygon>
          </wp:wrapThrough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938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E5570"/>
    <w:multiLevelType w:val="hybridMultilevel"/>
    <w:tmpl w:val="A2204D32"/>
    <w:lvl w:ilvl="0" w:tplc="611CF124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4D93453B"/>
    <w:multiLevelType w:val="hybridMultilevel"/>
    <w:tmpl w:val="3A38FB20"/>
    <w:lvl w:ilvl="0" w:tplc="3A9CEEA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BC7C6A"/>
    <w:multiLevelType w:val="hybridMultilevel"/>
    <w:tmpl w:val="E98AF9C6"/>
    <w:lvl w:ilvl="0" w:tplc="AF189EC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74744610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mirrorMargin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2FB"/>
    <w:rsid w:val="00001349"/>
    <w:rsid w:val="000207C3"/>
    <w:rsid w:val="00076FCA"/>
    <w:rsid w:val="000778AA"/>
    <w:rsid w:val="0008509A"/>
    <w:rsid w:val="000A2B3F"/>
    <w:rsid w:val="000B002D"/>
    <w:rsid w:val="000B101F"/>
    <w:rsid w:val="000D28A7"/>
    <w:rsid w:val="000E424C"/>
    <w:rsid w:val="001079E3"/>
    <w:rsid w:val="00113264"/>
    <w:rsid w:val="00120F19"/>
    <w:rsid w:val="001532BD"/>
    <w:rsid w:val="001926FE"/>
    <w:rsid w:val="001929B0"/>
    <w:rsid w:val="001A6CD9"/>
    <w:rsid w:val="001C3B41"/>
    <w:rsid w:val="001F29FB"/>
    <w:rsid w:val="002003C7"/>
    <w:rsid w:val="00210D06"/>
    <w:rsid w:val="00223454"/>
    <w:rsid w:val="00227934"/>
    <w:rsid w:val="00243C2A"/>
    <w:rsid w:val="00264257"/>
    <w:rsid w:val="00275C81"/>
    <w:rsid w:val="002B11CC"/>
    <w:rsid w:val="002B3043"/>
    <w:rsid w:val="002E140E"/>
    <w:rsid w:val="002E1609"/>
    <w:rsid w:val="003172C5"/>
    <w:rsid w:val="00343968"/>
    <w:rsid w:val="00354BC9"/>
    <w:rsid w:val="003637BD"/>
    <w:rsid w:val="003672CD"/>
    <w:rsid w:val="00381599"/>
    <w:rsid w:val="00391CDE"/>
    <w:rsid w:val="003B0E67"/>
    <w:rsid w:val="003D12FB"/>
    <w:rsid w:val="00406D0D"/>
    <w:rsid w:val="00416DA3"/>
    <w:rsid w:val="004228A6"/>
    <w:rsid w:val="004266F2"/>
    <w:rsid w:val="0043125D"/>
    <w:rsid w:val="00454C61"/>
    <w:rsid w:val="00497137"/>
    <w:rsid w:val="00512AF5"/>
    <w:rsid w:val="00514F6F"/>
    <w:rsid w:val="005170FE"/>
    <w:rsid w:val="00565004"/>
    <w:rsid w:val="005E5203"/>
    <w:rsid w:val="00610F79"/>
    <w:rsid w:val="00680964"/>
    <w:rsid w:val="006A0F12"/>
    <w:rsid w:val="006A1B0B"/>
    <w:rsid w:val="006C1FC2"/>
    <w:rsid w:val="006C2DE7"/>
    <w:rsid w:val="006C7E56"/>
    <w:rsid w:val="0070617A"/>
    <w:rsid w:val="00707923"/>
    <w:rsid w:val="00710389"/>
    <w:rsid w:val="007334F5"/>
    <w:rsid w:val="007434AC"/>
    <w:rsid w:val="00763C28"/>
    <w:rsid w:val="00781CDB"/>
    <w:rsid w:val="007B31BF"/>
    <w:rsid w:val="007E0F4A"/>
    <w:rsid w:val="007F31A3"/>
    <w:rsid w:val="00800941"/>
    <w:rsid w:val="008402B1"/>
    <w:rsid w:val="008449C7"/>
    <w:rsid w:val="00845FF6"/>
    <w:rsid w:val="00896006"/>
    <w:rsid w:val="00896C01"/>
    <w:rsid w:val="008A0FCF"/>
    <w:rsid w:val="008A1C88"/>
    <w:rsid w:val="008A1EAB"/>
    <w:rsid w:val="008D1371"/>
    <w:rsid w:val="008D380C"/>
    <w:rsid w:val="00926E1A"/>
    <w:rsid w:val="00932E40"/>
    <w:rsid w:val="009347CF"/>
    <w:rsid w:val="00946152"/>
    <w:rsid w:val="009A0B20"/>
    <w:rsid w:val="009B17A4"/>
    <w:rsid w:val="009C4DA2"/>
    <w:rsid w:val="009F4F86"/>
    <w:rsid w:val="00A25F30"/>
    <w:rsid w:val="00A47037"/>
    <w:rsid w:val="00A835E9"/>
    <w:rsid w:val="00AB63A5"/>
    <w:rsid w:val="00AB759D"/>
    <w:rsid w:val="00AD5C4A"/>
    <w:rsid w:val="00AF3301"/>
    <w:rsid w:val="00B012B4"/>
    <w:rsid w:val="00B3097E"/>
    <w:rsid w:val="00B319BC"/>
    <w:rsid w:val="00B55FD3"/>
    <w:rsid w:val="00B61C42"/>
    <w:rsid w:val="00B94FCD"/>
    <w:rsid w:val="00BA78CF"/>
    <w:rsid w:val="00BE0C8F"/>
    <w:rsid w:val="00BE18A4"/>
    <w:rsid w:val="00C1446A"/>
    <w:rsid w:val="00C476EC"/>
    <w:rsid w:val="00C5463E"/>
    <w:rsid w:val="00C55808"/>
    <w:rsid w:val="00C64C43"/>
    <w:rsid w:val="00C80D16"/>
    <w:rsid w:val="00CA1A7F"/>
    <w:rsid w:val="00CB1E4D"/>
    <w:rsid w:val="00D312D7"/>
    <w:rsid w:val="00D857A7"/>
    <w:rsid w:val="00D9335A"/>
    <w:rsid w:val="00DB0075"/>
    <w:rsid w:val="00DB0F99"/>
    <w:rsid w:val="00DC13F0"/>
    <w:rsid w:val="00DE0BAC"/>
    <w:rsid w:val="00DE3CA5"/>
    <w:rsid w:val="00E06901"/>
    <w:rsid w:val="00E33834"/>
    <w:rsid w:val="00E75482"/>
    <w:rsid w:val="00E80B60"/>
    <w:rsid w:val="00E93DC5"/>
    <w:rsid w:val="00E977CD"/>
    <w:rsid w:val="00EF5822"/>
    <w:rsid w:val="00EF67EB"/>
    <w:rsid w:val="00F07CDF"/>
    <w:rsid w:val="00F17D2D"/>
    <w:rsid w:val="00F3124D"/>
    <w:rsid w:val="00F6141C"/>
    <w:rsid w:val="00F84897"/>
    <w:rsid w:val="00FA28FB"/>
    <w:rsid w:val="00FB2506"/>
    <w:rsid w:val="00FB7596"/>
    <w:rsid w:val="00FE6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2F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038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0389"/>
    <w:rPr>
      <w:rFonts w:ascii="Tahoma" w:eastAsia="Cambri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07923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BE0C8F"/>
    <w:pPr>
      <w:spacing w:after="120"/>
      <w:ind w:left="283"/>
    </w:pPr>
    <w:rPr>
      <w:rFonts w:ascii="Times New Roman" w:eastAsia="Times New Roman" w:hAnsi="Times New Roman"/>
      <w:szCs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E0C8F"/>
    <w:rPr>
      <w:rFonts w:ascii="Times New Roman" w:eastAsia="Times New Roman" w:hAnsi="Times New Roman" w:cs="Times New Roman"/>
      <w:sz w:val="24"/>
    </w:rPr>
  </w:style>
  <w:style w:type="paragraph" w:customStyle="1" w:styleId="Default">
    <w:name w:val="Default"/>
    <w:rsid w:val="00F614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Default"/>
    <w:next w:val="Default"/>
    <w:uiPriority w:val="99"/>
    <w:rsid w:val="00F6141C"/>
    <w:rPr>
      <w:color w:val="auto"/>
    </w:rPr>
  </w:style>
  <w:style w:type="paragraph" w:styleId="Textodenotaderodap">
    <w:name w:val="footnote text"/>
    <w:basedOn w:val="Normal"/>
    <w:link w:val="TextodenotaderodapChar"/>
    <w:unhideWhenUsed/>
    <w:rsid w:val="00243C2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243C2A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243C2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2F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038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0389"/>
    <w:rPr>
      <w:rFonts w:ascii="Tahoma" w:eastAsia="Cambri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07923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BE0C8F"/>
    <w:pPr>
      <w:spacing w:after="120"/>
      <w:ind w:left="283"/>
    </w:pPr>
    <w:rPr>
      <w:rFonts w:ascii="Times New Roman" w:eastAsia="Times New Roman" w:hAnsi="Times New Roman"/>
      <w:szCs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E0C8F"/>
    <w:rPr>
      <w:rFonts w:ascii="Times New Roman" w:eastAsia="Times New Roman" w:hAnsi="Times New Roman" w:cs="Times New Roman"/>
      <w:sz w:val="24"/>
    </w:rPr>
  </w:style>
  <w:style w:type="paragraph" w:customStyle="1" w:styleId="Default">
    <w:name w:val="Default"/>
    <w:rsid w:val="00F614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Default"/>
    <w:next w:val="Default"/>
    <w:uiPriority w:val="99"/>
    <w:rsid w:val="00F6141C"/>
    <w:rPr>
      <w:color w:val="auto"/>
    </w:rPr>
  </w:style>
  <w:style w:type="paragraph" w:styleId="Textodenotaderodap">
    <w:name w:val="footnote text"/>
    <w:basedOn w:val="Normal"/>
    <w:link w:val="TextodenotaderodapChar"/>
    <w:unhideWhenUsed/>
    <w:rsid w:val="00243C2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243C2A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243C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02F25BF0F004DDFA2A3E746C00CC88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0CB418F-571C-46B6-89B6-E4124D724A81}"/>
      </w:docPartPr>
      <w:docPartBody>
        <w:p w:rsidR="00000000" w:rsidRDefault="00720993" w:rsidP="00720993">
          <w:pPr>
            <w:pStyle w:val="202F25BF0F004DDFA2A3E746C00CC88E"/>
          </w:pPr>
          <w:r w:rsidRPr="007B7FE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A0D373396284012B1519E11BC97AEE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C20C65-B843-4E0E-BEE0-98187D8A262D}"/>
      </w:docPartPr>
      <w:docPartBody>
        <w:p w:rsidR="00000000" w:rsidRDefault="00720993" w:rsidP="00720993">
          <w:pPr>
            <w:pStyle w:val="0A0D373396284012B1519E11BC97AEE1"/>
          </w:pPr>
          <w:r w:rsidRPr="00590164">
            <w:rPr>
              <w:rStyle w:val="TextodoEspaoReservado"/>
            </w:rPr>
            <w:t>Escolher um item.</w:t>
          </w:r>
        </w:p>
      </w:docPartBody>
    </w:docPart>
    <w:docPart>
      <w:docPartPr>
        <w:name w:val="5561657C306C4036A02D9868C492FFF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CC556E-0B0E-4906-A14E-203836618772}"/>
      </w:docPartPr>
      <w:docPartBody>
        <w:p w:rsidR="00000000" w:rsidRDefault="00720993" w:rsidP="00720993">
          <w:pPr>
            <w:pStyle w:val="5561657C306C4036A02D9868C492FFFC"/>
          </w:pPr>
          <w:r w:rsidRPr="003473D6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993"/>
    <w:rsid w:val="0006142B"/>
    <w:rsid w:val="00720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720993"/>
    <w:rPr>
      <w:color w:val="808080"/>
    </w:rPr>
  </w:style>
  <w:style w:type="paragraph" w:customStyle="1" w:styleId="202F25BF0F004DDFA2A3E746C00CC88E">
    <w:name w:val="202F25BF0F004DDFA2A3E746C00CC88E"/>
    <w:rsid w:val="00720993"/>
  </w:style>
  <w:style w:type="paragraph" w:customStyle="1" w:styleId="0A0D373396284012B1519E11BC97AEE1">
    <w:name w:val="0A0D373396284012B1519E11BC97AEE1"/>
    <w:rsid w:val="00720993"/>
  </w:style>
  <w:style w:type="paragraph" w:customStyle="1" w:styleId="5561657C306C4036A02D9868C492FFFC">
    <w:name w:val="5561657C306C4036A02D9868C492FFFC"/>
    <w:rsid w:val="0072099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720993"/>
    <w:rPr>
      <w:color w:val="808080"/>
    </w:rPr>
  </w:style>
  <w:style w:type="paragraph" w:customStyle="1" w:styleId="202F25BF0F004DDFA2A3E746C00CC88E">
    <w:name w:val="202F25BF0F004DDFA2A3E746C00CC88E"/>
    <w:rsid w:val="00720993"/>
  </w:style>
  <w:style w:type="paragraph" w:customStyle="1" w:styleId="0A0D373396284012B1519E11BC97AEE1">
    <w:name w:val="0A0D373396284012B1519E11BC97AEE1"/>
    <w:rsid w:val="00720993"/>
  </w:style>
  <w:style w:type="paragraph" w:customStyle="1" w:styleId="5561657C306C4036A02D9868C492FFFC">
    <w:name w:val="5561657C306C4036A02D9868C492FFFC"/>
    <w:rsid w:val="0072099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3F361-47B0-430D-B419-EDD4329EE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143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9</cp:revision>
  <cp:lastPrinted>2015-07-29T11:10:00Z</cp:lastPrinted>
  <dcterms:created xsi:type="dcterms:W3CDTF">2016-02-16T12:39:00Z</dcterms:created>
  <dcterms:modified xsi:type="dcterms:W3CDTF">2016-02-29T16:38:00Z</dcterms:modified>
</cp:coreProperties>
</file>