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B012E9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60</w:t>
            </w:r>
            <w:r w:rsidR="00B012E9">
              <w:rPr>
                <w:rFonts w:asciiTheme="minorHAnsi" w:hAnsiTheme="minorHAnsi" w:cs="Arial"/>
                <w:b/>
              </w:rPr>
              <w:t>9</w:t>
            </w:r>
            <w:bookmarkStart w:id="0" w:name="_GoBack"/>
            <w:bookmarkEnd w:id="0"/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A74D55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C75F97">
              <w:rPr>
                <w:rFonts w:asciiTheme="minorHAnsi" w:hAnsiTheme="minorHAnsi" w:cs="Arial"/>
              </w:rPr>
              <w:t>Homologa</w:t>
            </w:r>
            <w:r w:rsidR="0025592D">
              <w:rPr>
                <w:rFonts w:asciiTheme="minorHAnsi" w:hAnsiTheme="minorHAnsi" w:cs="Arial"/>
              </w:rPr>
              <w:t xml:space="preserve"> a Deliberação n</w:t>
            </w:r>
            <w:r w:rsidR="002A7C47">
              <w:rPr>
                <w:rFonts w:asciiTheme="minorHAnsi" w:hAnsiTheme="minorHAnsi" w:cs="Arial"/>
              </w:rPr>
              <w:t>.</w:t>
            </w:r>
            <w:r w:rsidR="0025592D">
              <w:rPr>
                <w:rFonts w:asciiTheme="minorHAnsi" w:hAnsiTheme="minorHAnsi" w:cs="Arial"/>
              </w:rPr>
              <w:t xml:space="preserve">º </w:t>
            </w:r>
            <w:r w:rsidR="00A37916">
              <w:rPr>
                <w:rFonts w:asciiTheme="minorHAnsi" w:hAnsiTheme="minorHAnsi" w:cs="Arial"/>
              </w:rPr>
              <w:t>008/2016 da Comissão de Ensino e Formação, a qual a aprovou os registros efetuados pela Unidade de Atendimento, Pessoa Física e Pessoa Jurídica da Gerência de Atendimento e Fiscalização do CAU/RS, no período de 24 de jul</w:t>
            </w:r>
            <w:r w:rsidR="00A74D55">
              <w:rPr>
                <w:rFonts w:asciiTheme="minorHAnsi" w:hAnsiTheme="minorHAnsi" w:cs="Arial"/>
              </w:rPr>
              <w:t>h</w:t>
            </w:r>
            <w:r w:rsidR="00A37916">
              <w:rPr>
                <w:rFonts w:asciiTheme="minorHAnsi" w:hAnsiTheme="minorHAnsi" w:cs="Arial"/>
              </w:rPr>
              <w:t>o a 25 de setembro de 2016, além dos registros efetuados nos dias 19/04/2016, 02/05/2016, 16/06/2016, 20/06/2016, 21/06/2016 e 23/06/2016, que não estavam compreendidos nas deliberações anteriores.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E22AF5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E22AF5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14/10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8415F3" w:rsidRDefault="009C76E9" w:rsidP="00A37916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</w:t>
      </w:r>
      <w:r w:rsidR="002F7B5A">
        <w:rPr>
          <w:rFonts w:asciiTheme="minorHAnsi" w:hAnsiTheme="minorHAnsi" w:cs="Arial"/>
        </w:rPr>
        <w:t>;</w:t>
      </w:r>
      <w:r w:rsidR="00E53C05">
        <w:rPr>
          <w:rFonts w:asciiTheme="minorHAnsi" w:hAnsiTheme="minorHAnsi" w:cs="Arial"/>
        </w:rPr>
        <w:t xml:space="preserve"> </w:t>
      </w:r>
    </w:p>
    <w:p w:rsidR="00A37916" w:rsidRDefault="005D56D8" w:rsidP="00A37916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o</w:t>
      </w:r>
      <w:r w:rsidR="00A37916">
        <w:rPr>
          <w:rFonts w:asciiTheme="minorHAnsi" w:hAnsiTheme="minorHAnsi" w:cs="Arial"/>
        </w:rPr>
        <w:t xml:space="preserve"> artigo 34, </w:t>
      </w:r>
      <w:r>
        <w:rPr>
          <w:rFonts w:asciiTheme="minorHAnsi" w:hAnsiTheme="minorHAnsi" w:cs="Arial"/>
        </w:rPr>
        <w:t>V, da Lei n.º 12.378/2010, que dispõe:</w:t>
      </w:r>
    </w:p>
    <w:p w:rsidR="008F5F90" w:rsidRPr="008F5F90" w:rsidRDefault="008F5F90" w:rsidP="008F5F90">
      <w:pPr>
        <w:ind w:left="1134"/>
        <w:jc w:val="both"/>
        <w:rPr>
          <w:rFonts w:asciiTheme="minorHAnsi" w:hAnsiTheme="minorHAnsi" w:cs="Arial"/>
          <w:sz w:val="22"/>
        </w:rPr>
      </w:pPr>
      <w:r w:rsidRPr="008F5F90">
        <w:rPr>
          <w:rFonts w:asciiTheme="minorHAnsi" w:hAnsiTheme="minorHAnsi" w:cs="Arial"/>
          <w:sz w:val="22"/>
        </w:rPr>
        <w:t>“Art. 34. Compete aos CAUs:</w:t>
      </w:r>
    </w:p>
    <w:p w:rsidR="008F5F90" w:rsidRPr="008F5F90" w:rsidRDefault="008F5F90" w:rsidP="008F5F90">
      <w:pPr>
        <w:ind w:left="1134"/>
        <w:jc w:val="both"/>
        <w:rPr>
          <w:rFonts w:asciiTheme="minorHAnsi" w:hAnsiTheme="minorHAnsi" w:cs="Arial"/>
          <w:sz w:val="22"/>
        </w:rPr>
      </w:pPr>
      <w:r w:rsidRPr="008F5F90">
        <w:rPr>
          <w:rFonts w:asciiTheme="minorHAnsi" w:hAnsiTheme="minorHAnsi" w:cs="Arial"/>
          <w:sz w:val="22"/>
        </w:rPr>
        <w:t>(...)</w:t>
      </w:r>
    </w:p>
    <w:p w:rsidR="008F5F90" w:rsidRPr="008F5F90" w:rsidRDefault="008F5F90" w:rsidP="008F5F90">
      <w:pPr>
        <w:ind w:left="1134"/>
        <w:jc w:val="both"/>
        <w:rPr>
          <w:rFonts w:asciiTheme="minorHAnsi" w:hAnsiTheme="minorHAnsi" w:cs="Arial"/>
          <w:sz w:val="22"/>
        </w:rPr>
      </w:pPr>
      <w:r w:rsidRPr="008F5F90">
        <w:rPr>
          <w:rFonts w:asciiTheme="minorHAnsi" w:hAnsiTheme="minorHAnsi" w:cs="Arial"/>
          <w:sz w:val="22"/>
        </w:rPr>
        <w:t xml:space="preserve">V - realizar as inscrições e expedir as carteiras de identificação de profissionais e pessoas jurídicas habilitadas, na forma desta Lei, para exercerem atividades de arquitetura e urbanismo, mantendo o cadastro atualizado; </w:t>
      </w:r>
    </w:p>
    <w:p w:rsidR="008F5F90" w:rsidRPr="008F5F90" w:rsidRDefault="008F5F90" w:rsidP="008F5F90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8F5F90">
        <w:rPr>
          <w:rFonts w:asciiTheme="minorHAnsi" w:hAnsiTheme="minorHAnsi" w:cs="Arial"/>
          <w:sz w:val="22"/>
        </w:rPr>
        <w:t>(...)”.</w:t>
      </w:r>
    </w:p>
    <w:p w:rsidR="00E70BB2" w:rsidRDefault="00E70BB2" w:rsidP="00E70BB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</w:t>
      </w:r>
      <w:r w:rsidR="00980EEA">
        <w:rPr>
          <w:rFonts w:asciiTheme="minorHAnsi" w:hAnsiTheme="minorHAnsi" w:cs="Arial"/>
        </w:rPr>
        <w:t>, a partir da análise dos documentos obrigatórios apresentados pelos requerentes</w:t>
      </w:r>
      <w:r w:rsidR="00514A5C">
        <w:rPr>
          <w:rFonts w:asciiTheme="minorHAnsi" w:hAnsiTheme="minorHAnsi" w:cs="Arial"/>
        </w:rPr>
        <w:t xml:space="preserve"> de registro nesse Conselho</w:t>
      </w:r>
      <w:r>
        <w:rPr>
          <w:rFonts w:asciiTheme="minorHAnsi" w:hAnsiTheme="minorHAnsi" w:cs="Arial"/>
        </w:rPr>
        <w:t xml:space="preserve"> a</w:t>
      </w:r>
      <w:r w:rsidR="00980EEA">
        <w:rPr>
          <w:rFonts w:asciiTheme="minorHAnsi" w:hAnsiTheme="minorHAnsi" w:cs="Arial"/>
        </w:rPr>
        <w:t xml:space="preserve"> da minuciosa conferência dos dados pela Gerência de Atendimento e Fiscalização, a</w:t>
      </w:r>
      <w:r>
        <w:rPr>
          <w:rFonts w:asciiTheme="minorHAnsi" w:hAnsiTheme="minorHAnsi" w:cs="Arial"/>
        </w:rPr>
        <w:t xml:space="preserve"> Comissão de Ensino e Formação</w:t>
      </w:r>
      <w:r w:rsidR="00514A5C">
        <w:rPr>
          <w:rFonts w:asciiTheme="minorHAnsi" w:hAnsiTheme="minorHAnsi" w:cs="Arial"/>
        </w:rPr>
        <w:t xml:space="preserve"> do CAU/RS</w:t>
      </w:r>
      <w:r>
        <w:rPr>
          <w:rFonts w:asciiTheme="minorHAnsi" w:hAnsiTheme="minorHAnsi" w:cs="Arial"/>
        </w:rPr>
        <w:t xml:space="preserve"> considerou que houve preenchimento de requisitos pelos soli</w:t>
      </w:r>
      <w:r w:rsidR="00980EEA">
        <w:rPr>
          <w:rFonts w:asciiTheme="minorHAnsi" w:hAnsiTheme="minorHAnsi" w:cs="Arial"/>
        </w:rPr>
        <w:t>citantes;</w:t>
      </w:r>
    </w:p>
    <w:p w:rsidR="00980EEA" w:rsidRDefault="00980EEA" w:rsidP="00E70BB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foram cumpridos, pela Gerência de Atendimento e Fiscalização, os procedimentos aprovados e adotados para a homologação de registro </w:t>
      </w:r>
      <w:r w:rsidR="00C75F97">
        <w:rPr>
          <w:rFonts w:asciiTheme="minorHAnsi" w:hAnsiTheme="minorHAnsi" w:cs="Arial"/>
        </w:rPr>
        <w:t>descritos na Deliberação n.º 004/2013 da Comissão de Ensino e Formação do CAU/RS</w:t>
      </w:r>
      <w:r w:rsidR="00022490">
        <w:rPr>
          <w:rFonts w:asciiTheme="minorHAnsi" w:hAnsiTheme="minorHAnsi" w:cs="Arial"/>
        </w:rPr>
        <w:t>;</w:t>
      </w:r>
    </w:p>
    <w:p w:rsidR="005D56D8" w:rsidRDefault="008F5F90" w:rsidP="00A37916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E53C05">
        <w:rPr>
          <w:rFonts w:asciiTheme="minorHAnsi" w:hAnsiTheme="minorHAnsi" w:cs="Arial"/>
        </w:rPr>
        <w:t xml:space="preserve"> que a Comissão de Ensino e Formação aprovou, por meio da Deliberação n.º 008/2016 os registros efetuados pela Unidade de Atendimento, Pessoa Física e Pessoa Jurídica da Gerência de Atendimento e Fiscalização do CAU/RS, no período de 24 de jul</w:t>
      </w:r>
      <w:r w:rsidR="00A74D55">
        <w:rPr>
          <w:rFonts w:asciiTheme="minorHAnsi" w:hAnsiTheme="minorHAnsi" w:cs="Arial"/>
        </w:rPr>
        <w:t>h</w:t>
      </w:r>
      <w:r w:rsidR="00E53C05">
        <w:rPr>
          <w:rFonts w:asciiTheme="minorHAnsi" w:hAnsiTheme="minorHAnsi" w:cs="Arial"/>
        </w:rPr>
        <w:t>o a 25 de setembro de 2016, além dos registros efetuados nos dias 19/04/2016, 02/05/2016, 16/06/2016, 20/06/2016, 21/06/2016 e 23/06/2016, que não estavam compreendidos nas deliberações anteriores;</w:t>
      </w:r>
    </w:p>
    <w:p w:rsidR="00E53C05" w:rsidRDefault="00E53C05" w:rsidP="00A37916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Considerando, finalmente, que o Regimento Interno do CAU/RS determina em seu artigo 10, XV, que:</w:t>
      </w:r>
    </w:p>
    <w:p w:rsidR="00E53C05" w:rsidRPr="00E53C05" w:rsidRDefault="00E53C05" w:rsidP="00E53C05">
      <w:pPr>
        <w:ind w:left="1134"/>
        <w:jc w:val="both"/>
        <w:rPr>
          <w:rFonts w:asciiTheme="minorHAnsi" w:hAnsiTheme="minorHAnsi" w:cs="Arial"/>
          <w:sz w:val="22"/>
        </w:rPr>
      </w:pPr>
      <w:r w:rsidRPr="00E53C05">
        <w:rPr>
          <w:rFonts w:asciiTheme="minorHAnsi" w:hAnsiTheme="minorHAnsi" w:cs="Arial"/>
          <w:sz w:val="22"/>
        </w:rPr>
        <w:t>“Art. 10 – Compete ao Plenário:</w:t>
      </w:r>
      <w:r w:rsidRPr="00E53C05">
        <w:rPr>
          <w:rFonts w:asciiTheme="minorHAnsi" w:hAnsiTheme="minorHAnsi" w:cs="Arial"/>
          <w:sz w:val="22"/>
        </w:rPr>
        <w:cr/>
        <w:t>(...)</w:t>
      </w:r>
    </w:p>
    <w:p w:rsidR="00E53C05" w:rsidRPr="00E53C05" w:rsidRDefault="00E53C05" w:rsidP="00E53C05">
      <w:pPr>
        <w:ind w:left="1134"/>
        <w:jc w:val="both"/>
        <w:rPr>
          <w:rFonts w:asciiTheme="minorHAnsi" w:hAnsiTheme="minorHAnsi" w:cs="Arial"/>
          <w:sz w:val="22"/>
        </w:rPr>
      </w:pPr>
      <w:r w:rsidRPr="00E53C05">
        <w:rPr>
          <w:rFonts w:asciiTheme="minorHAnsi" w:hAnsiTheme="minorHAnsi" w:cs="Arial"/>
          <w:sz w:val="22"/>
        </w:rPr>
        <w:t>XV – apreciar, deliberar e aprovar matéria encaminhada pelo presidente ou comissão;</w:t>
      </w:r>
    </w:p>
    <w:p w:rsidR="00E53C05" w:rsidRPr="00E53C05" w:rsidRDefault="00E53C05" w:rsidP="00E53C05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E53C05">
        <w:rPr>
          <w:rFonts w:asciiTheme="minorHAnsi" w:hAnsiTheme="minorHAnsi" w:cs="Arial"/>
          <w:sz w:val="22"/>
        </w:rPr>
        <w:t>(...)”.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697C7D" w:rsidRPr="00FF3F4B" w:rsidRDefault="00C75F97" w:rsidP="00E06C08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FF3F4B">
        <w:rPr>
          <w:rFonts w:asciiTheme="minorHAnsi" w:hAnsiTheme="minorHAnsi" w:cs="Arial"/>
        </w:rPr>
        <w:t>Pela homologação da Deliberação n.º 008/2016 da Comissão de Ensino e Formação, a qual a aprovou os registros efetuados pela Unidade de Atendimento, Pessoa Física e Pessoa Jurídica da Gerência de Atendimento e Fiscalização do CAU/RS, no período de 24 de julgo a 25 de setembro de 2016, além dos registros efetuados nos dias 19/04/2016, 02/05/2016, 16/06/2016, 20/06/2016, 21/06/2016 e 23/06/2016, que não estavam compreendidos nas deliberações anteriores, na forma de listagem anexa a essa Deliberação.</w:t>
      </w:r>
    </w:p>
    <w:p w:rsidR="00022490" w:rsidRPr="00FF3F4B" w:rsidRDefault="00022490" w:rsidP="00E06C08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FF3F4B">
        <w:rPr>
          <w:rFonts w:asciiTheme="minorHAnsi" w:hAnsiTheme="minorHAnsi" w:cs="Arial"/>
        </w:rPr>
        <w:t>Pela determinação do registro no SICCAU, na forma da</w:t>
      </w:r>
      <w:r w:rsidR="004A05FE" w:rsidRPr="00FF3F4B">
        <w:rPr>
          <w:rFonts w:asciiTheme="minorHAnsi" w:hAnsiTheme="minorHAnsi" w:cs="Arial"/>
        </w:rPr>
        <w:t>s Resoluções</w:t>
      </w:r>
      <w:r w:rsidRPr="00FF3F4B">
        <w:rPr>
          <w:rFonts w:asciiTheme="minorHAnsi" w:hAnsiTheme="minorHAnsi" w:cs="Arial"/>
        </w:rPr>
        <w:t xml:space="preserve"> n.º</w:t>
      </w:r>
      <w:r w:rsidR="004A05FE" w:rsidRPr="00FF3F4B">
        <w:rPr>
          <w:rFonts w:asciiTheme="minorHAnsi" w:hAnsiTheme="minorHAnsi" w:cs="Arial"/>
        </w:rPr>
        <w:t xml:space="preserve"> 18 e</w:t>
      </w:r>
      <w:r w:rsidRPr="00FF3F4B">
        <w:rPr>
          <w:rFonts w:asciiTheme="minorHAnsi" w:hAnsiTheme="minorHAnsi" w:cs="Arial"/>
        </w:rPr>
        <w:t xml:space="preserve"> </w:t>
      </w:r>
      <w:r w:rsidR="004A05FE" w:rsidRPr="00FF3F4B">
        <w:rPr>
          <w:rFonts w:asciiTheme="minorHAnsi" w:hAnsiTheme="minorHAnsi" w:cs="Arial"/>
        </w:rPr>
        <w:t>26</w:t>
      </w:r>
      <w:r w:rsidRPr="00FF3F4B">
        <w:rPr>
          <w:rFonts w:asciiTheme="minorHAnsi" w:hAnsiTheme="minorHAnsi" w:cs="Arial"/>
        </w:rPr>
        <w:t>, do CAU/BR.</w:t>
      </w:r>
    </w:p>
    <w:p w:rsidR="008879B3" w:rsidRPr="00FF3F4B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FF3F4B">
        <w:rPr>
          <w:rFonts w:asciiTheme="minorHAnsi" w:hAnsiTheme="minorHAnsi" w:cs="Arial"/>
        </w:rPr>
        <w:t xml:space="preserve">A deliberação foi aprovada por </w:t>
      </w:r>
      <w:r w:rsidR="0025592D" w:rsidRPr="00FF3F4B">
        <w:rPr>
          <w:rFonts w:asciiTheme="minorHAnsi" w:hAnsiTheme="minorHAnsi" w:cs="Arial"/>
        </w:rPr>
        <w:t>1</w:t>
      </w:r>
      <w:r w:rsidR="00FF3F4B" w:rsidRPr="00FF3F4B">
        <w:rPr>
          <w:rFonts w:asciiTheme="minorHAnsi" w:hAnsiTheme="minorHAnsi" w:cs="Arial"/>
        </w:rPr>
        <w:t>6</w:t>
      </w:r>
      <w:r w:rsidRPr="00FF3F4B">
        <w:rPr>
          <w:rFonts w:asciiTheme="minorHAnsi" w:hAnsiTheme="minorHAnsi" w:cs="Arial"/>
        </w:rPr>
        <w:t xml:space="preserve"> (</w:t>
      </w:r>
      <w:r w:rsidR="00FF3F4B" w:rsidRPr="00FF3F4B">
        <w:rPr>
          <w:rFonts w:asciiTheme="minorHAnsi" w:hAnsiTheme="minorHAnsi" w:cs="Arial"/>
        </w:rPr>
        <w:t>dezesseis</w:t>
      </w:r>
      <w:r w:rsidRPr="00FF3F4B">
        <w:rPr>
          <w:rFonts w:asciiTheme="minorHAnsi" w:hAnsiTheme="minorHAnsi" w:cs="Arial"/>
        </w:rPr>
        <w:t>) votos favoráveis</w:t>
      </w:r>
      <w:r w:rsidR="009C76E9" w:rsidRPr="00FF3F4B">
        <w:rPr>
          <w:rFonts w:asciiTheme="minorHAnsi" w:hAnsiTheme="minorHAnsi" w:cs="Arial"/>
        </w:rPr>
        <w:t xml:space="preserve"> e</w:t>
      </w:r>
      <w:r w:rsidRPr="00FF3F4B">
        <w:rPr>
          <w:rFonts w:asciiTheme="minorHAnsi" w:hAnsiTheme="minorHAnsi" w:cs="Arial"/>
        </w:rPr>
        <w:t xml:space="preserve"> 0</w:t>
      </w:r>
      <w:r w:rsidR="00FF3F4B" w:rsidRPr="00FF3F4B">
        <w:rPr>
          <w:rFonts w:asciiTheme="minorHAnsi" w:hAnsiTheme="minorHAnsi" w:cs="Arial"/>
        </w:rPr>
        <w:t>2</w:t>
      </w:r>
      <w:r w:rsidRPr="00FF3F4B">
        <w:rPr>
          <w:rFonts w:asciiTheme="minorHAnsi" w:hAnsiTheme="minorHAnsi" w:cs="Arial"/>
        </w:rPr>
        <w:t xml:space="preserve"> (</w:t>
      </w:r>
      <w:r w:rsidR="00FF3F4B" w:rsidRPr="00FF3F4B">
        <w:rPr>
          <w:rFonts w:asciiTheme="minorHAnsi" w:hAnsiTheme="minorHAnsi" w:cs="Arial"/>
        </w:rPr>
        <w:t>duas</w:t>
      </w:r>
      <w:r w:rsidR="009C76E9" w:rsidRPr="00FF3F4B">
        <w:rPr>
          <w:rFonts w:asciiTheme="minorHAnsi" w:hAnsiTheme="minorHAnsi" w:cs="Arial"/>
        </w:rPr>
        <w:t>)</w:t>
      </w:r>
      <w:r w:rsidR="00D3745C" w:rsidRPr="00FF3F4B">
        <w:rPr>
          <w:rFonts w:asciiTheme="minorHAnsi" w:hAnsiTheme="minorHAnsi" w:cs="Arial"/>
        </w:rPr>
        <w:t xml:space="preserve"> </w:t>
      </w:r>
      <w:r w:rsidRPr="00FF3F4B">
        <w:rPr>
          <w:rFonts w:asciiTheme="minorHAnsi" w:hAnsiTheme="minorHAnsi" w:cs="Arial"/>
        </w:rPr>
        <w:t>ausência</w:t>
      </w:r>
      <w:r w:rsidR="00D3745C" w:rsidRPr="00FF3F4B">
        <w:rPr>
          <w:rFonts w:asciiTheme="minorHAnsi" w:hAnsiTheme="minorHAnsi" w:cs="Arial"/>
        </w:rPr>
        <w:t>s</w:t>
      </w:r>
      <w:r w:rsidRPr="00FF3F4B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B27240" w:rsidRPr="00504AB7" w:rsidRDefault="00B27240" w:rsidP="00B27240">
      <w:pPr>
        <w:pStyle w:val="PargrafodaLista"/>
        <w:tabs>
          <w:tab w:val="left" w:pos="1701"/>
        </w:tabs>
        <w:suppressAutoHyphens/>
        <w:spacing w:after="360"/>
        <w:ind w:left="1080"/>
        <w:contextualSpacing w:val="0"/>
        <w:jc w:val="both"/>
        <w:rPr>
          <w:rFonts w:asciiTheme="minorHAnsi" w:hAnsiTheme="minorHAnsi" w:cs="Arial"/>
        </w:rPr>
      </w:pP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E22AF5">
        <w:rPr>
          <w:rFonts w:asciiTheme="minorHAnsi" w:hAnsiTheme="minorHAnsi"/>
        </w:rPr>
        <w:t>14 de outubro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406CD9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406CD9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8F" w:rsidRDefault="00EA2C8F" w:rsidP="003D12FB">
      <w:r>
        <w:separator/>
      </w:r>
    </w:p>
  </w:endnote>
  <w:endnote w:type="continuationSeparator" w:id="0">
    <w:p w:rsidR="00EA2C8F" w:rsidRDefault="00EA2C8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8F" w:rsidRDefault="00EA2C8F" w:rsidP="003D12FB">
      <w:r>
        <w:separator/>
      </w:r>
    </w:p>
  </w:footnote>
  <w:footnote w:type="continuationSeparator" w:id="0">
    <w:p w:rsidR="00EA2C8F" w:rsidRDefault="00EA2C8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A2C8F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22490"/>
    <w:rsid w:val="000312C6"/>
    <w:rsid w:val="000664AF"/>
    <w:rsid w:val="00076FCA"/>
    <w:rsid w:val="000778AA"/>
    <w:rsid w:val="0008491E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4EC4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2F7B5A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28A6"/>
    <w:rsid w:val="004266F2"/>
    <w:rsid w:val="0043125D"/>
    <w:rsid w:val="00433D39"/>
    <w:rsid w:val="00435888"/>
    <w:rsid w:val="004372E0"/>
    <w:rsid w:val="00442380"/>
    <w:rsid w:val="00454A6C"/>
    <w:rsid w:val="00454C61"/>
    <w:rsid w:val="00460BDD"/>
    <w:rsid w:val="00497137"/>
    <w:rsid w:val="004A05FE"/>
    <w:rsid w:val="004A6593"/>
    <w:rsid w:val="004A7FBA"/>
    <w:rsid w:val="004D7429"/>
    <w:rsid w:val="004E431B"/>
    <w:rsid w:val="00504AB7"/>
    <w:rsid w:val="00510EEC"/>
    <w:rsid w:val="00512AF5"/>
    <w:rsid w:val="00514A5C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6D8"/>
    <w:rsid w:val="005D5AE1"/>
    <w:rsid w:val="005E2EEC"/>
    <w:rsid w:val="005E5203"/>
    <w:rsid w:val="00601766"/>
    <w:rsid w:val="00610F79"/>
    <w:rsid w:val="0061599A"/>
    <w:rsid w:val="00641B95"/>
    <w:rsid w:val="00663A9E"/>
    <w:rsid w:val="006753E5"/>
    <w:rsid w:val="00680964"/>
    <w:rsid w:val="006828EA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D377C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11326"/>
    <w:rsid w:val="008402B1"/>
    <w:rsid w:val="008415F3"/>
    <w:rsid w:val="008449C7"/>
    <w:rsid w:val="00845FF6"/>
    <w:rsid w:val="00846062"/>
    <w:rsid w:val="00856707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F5F90"/>
    <w:rsid w:val="00910A15"/>
    <w:rsid w:val="009139A9"/>
    <w:rsid w:val="00922DCD"/>
    <w:rsid w:val="00926E1A"/>
    <w:rsid w:val="00927A6B"/>
    <w:rsid w:val="00932E40"/>
    <w:rsid w:val="009347CF"/>
    <w:rsid w:val="00946152"/>
    <w:rsid w:val="00960C77"/>
    <w:rsid w:val="00980EEA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37916"/>
    <w:rsid w:val="00A47037"/>
    <w:rsid w:val="00A47472"/>
    <w:rsid w:val="00A52B4E"/>
    <w:rsid w:val="00A5419A"/>
    <w:rsid w:val="00A5618D"/>
    <w:rsid w:val="00A724DE"/>
    <w:rsid w:val="00A74D55"/>
    <w:rsid w:val="00A835E9"/>
    <w:rsid w:val="00AB63A5"/>
    <w:rsid w:val="00AB759D"/>
    <w:rsid w:val="00AD5C4A"/>
    <w:rsid w:val="00AE483B"/>
    <w:rsid w:val="00AF3301"/>
    <w:rsid w:val="00AF336C"/>
    <w:rsid w:val="00B012B4"/>
    <w:rsid w:val="00B012E9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A0F"/>
    <w:rsid w:val="00C476EC"/>
    <w:rsid w:val="00C5463E"/>
    <w:rsid w:val="00C55808"/>
    <w:rsid w:val="00C64C43"/>
    <w:rsid w:val="00C75F97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A4B3C"/>
    <w:rsid w:val="00DB0075"/>
    <w:rsid w:val="00DB0F99"/>
    <w:rsid w:val="00DC13F0"/>
    <w:rsid w:val="00DC2F15"/>
    <w:rsid w:val="00DE0BAC"/>
    <w:rsid w:val="00DE3CA5"/>
    <w:rsid w:val="00E06901"/>
    <w:rsid w:val="00E06C08"/>
    <w:rsid w:val="00E22786"/>
    <w:rsid w:val="00E22AF5"/>
    <w:rsid w:val="00E26996"/>
    <w:rsid w:val="00E33834"/>
    <w:rsid w:val="00E477D7"/>
    <w:rsid w:val="00E53C05"/>
    <w:rsid w:val="00E66ED1"/>
    <w:rsid w:val="00E70BB2"/>
    <w:rsid w:val="00E71AEE"/>
    <w:rsid w:val="00E75482"/>
    <w:rsid w:val="00E80037"/>
    <w:rsid w:val="00E80B60"/>
    <w:rsid w:val="00E93DC5"/>
    <w:rsid w:val="00E9451F"/>
    <w:rsid w:val="00E977CD"/>
    <w:rsid w:val="00EA2C8F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357"/>
    <w:rsid w:val="00FC5BFE"/>
    <w:rsid w:val="00FC5DF8"/>
    <w:rsid w:val="00FE68CF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E78B-CCB1-482C-BA61-17DE8D38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42</cp:revision>
  <cp:lastPrinted>2016-07-26T18:42:00Z</cp:lastPrinted>
  <dcterms:created xsi:type="dcterms:W3CDTF">2016-07-15T15:03:00Z</dcterms:created>
  <dcterms:modified xsi:type="dcterms:W3CDTF">2016-10-20T13:03:00Z</dcterms:modified>
</cp:coreProperties>
</file>