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65652" w:rsidRPr="00F91AE3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F91AE3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65652" w:rsidRPr="00F91AE3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165652" w:rsidRPr="00F91AE3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F91AE3" w:rsidRDefault="00165652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65652" w:rsidRPr="00F91AE3" w:rsidRDefault="00F91AE3" w:rsidP="00924B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</w:rPr>
              <w:t>Prestação de contas referente ao quarto trimestre de 2016.</w:t>
            </w:r>
          </w:p>
        </w:tc>
      </w:tr>
      <w:tr w:rsidR="00165652" w:rsidRPr="00F91AE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65652" w:rsidRPr="00F91AE3" w:rsidRDefault="00165652" w:rsidP="00AD3ED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>DELIBERAÇÃO PLENÁRIA DPL Nº 6</w:t>
            </w:r>
            <w:r w:rsidR="003E4CE5" w:rsidRPr="00F91AE3">
              <w:rPr>
                <w:rFonts w:ascii="Times New Roman" w:hAnsi="Times New Roman"/>
                <w:b/>
              </w:rPr>
              <w:t>8</w:t>
            </w:r>
            <w:r w:rsidR="00AD3EDC" w:rsidRPr="00F91AE3">
              <w:rPr>
                <w:rFonts w:ascii="Times New Roman" w:hAnsi="Times New Roman"/>
                <w:b/>
              </w:rPr>
              <w:t>7</w:t>
            </w:r>
            <w:r w:rsidRPr="00F91AE3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F91AE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91AE3" w:rsidRPr="00F91AE3" w:rsidRDefault="00201E98" w:rsidP="00F91AE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F91AE3">
        <w:rPr>
          <w:rFonts w:ascii="Times New Roman" w:hAnsi="Times New Roman"/>
        </w:rPr>
        <w:t xml:space="preserve">Aprova </w:t>
      </w:r>
      <w:r w:rsidR="00F91AE3" w:rsidRPr="00F91AE3">
        <w:rPr>
          <w:rFonts w:ascii="Times New Roman" w:hAnsi="Times New Roman"/>
          <w:szCs w:val="22"/>
        </w:rPr>
        <w:t>a Deliberação n.º 047/2017 da Comissão de Planejamento e Finanças, a qual a aprovou a prestação de contas do quarto trimestre de 2016.</w:t>
      </w:r>
    </w:p>
    <w:p w:rsidR="00F91AE3" w:rsidRPr="00F91AE3" w:rsidRDefault="00F91AE3" w:rsidP="0021055C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21055C" w:rsidRPr="00F91AE3" w:rsidRDefault="0021055C" w:rsidP="0021055C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A41D6C" w:rsidRPr="00F91AE3" w:rsidRDefault="006D44F3" w:rsidP="00F91AE3">
      <w:pPr>
        <w:tabs>
          <w:tab w:val="left" w:pos="1418"/>
        </w:tabs>
        <w:jc w:val="both"/>
        <w:rPr>
          <w:rFonts w:ascii="Times New Roman" w:hAnsi="Times New Roman"/>
        </w:rPr>
      </w:pPr>
      <w:r w:rsidRPr="00F91AE3">
        <w:rPr>
          <w:rFonts w:ascii="Times New Roman" w:hAnsi="Times New Roman"/>
        </w:rPr>
        <w:t xml:space="preserve">O PLENÁRIO DO CONSELHO DE ARQUITETURA E URBANISMO DO </w:t>
      </w:r>
      <w:r w:rsidR="004B3B33" w:rsidRPr="00F91AE3">
        <w:rPr>
          <w:rFonts w:ascii="Times New Roman" w:hAnsi="Times New Roman"/>
        </w:rPr>
        <w:t>RIO GRANDE DO SUL</w:t>
      </w:r>
      <w:r w:rsidR="00A41D6C" w:rsidRPr="00F91AE3">
        <w:rPr>
          <w:rFonts w:ascii="Times New Roman" w:hAnsi="Times New Roman"/>
        </w:rPr>
        <w:t xml:space="preserve"> – </w:t>
      </w:r>
      <w:r w:rsidRPr="00F91AE3">
        <w:rPr>
          <w:rFonts w:ascii="Times New Roman" w:hAnsi="Times New Roman"/>
        </w:rPr>
        <w:t>C</w:t>
      </w:r>
      <w:r w:rsidR="00022648" w:rsidRPr="00F91AE3">
        <w:rPr>
          <w:rFonts w:ascii="Times New Roman" w:hAnsi="Times New Roman"/>
        </w:rPr>
        <w:t>AU/</w:t>
      </w:r>
      <w:r w:rsidR="004B3B33" w:rsidRPr="00F91AE3">
        <w:rPr>
          <w:rFonts w:ascii="Times New Roman" w:hAnsi="Times New Roman"/>
        </w:rPr>
        <w:t>RS</w:t>
      </w:r>
      <w:r w:rsidR="00DE675F" w:rsidRPr="00F91AE3">
        <w:rPr>
          <w:rFonts w:ascii="Times New Roman" w:hAnsi="Times New Roman"/>
        </w:rPr>
        <w:t>,</w:t>
      </w:r>
      <w:r w:rsidR="002903D9" w:rsidRPr="00F91AE3">
        <w:rPr>
          <w:rFonts w:ascii="Times New Roman" w:hAnsi="Times New Roman"/>
        </w:rPr>
        <w:t xml:space="preserve"> </w:t>
      </w:r>
      <w:r w:rsidR="00DE675F" w:rsidRPr="00F91AE3">
        <w:rPr>
          <w:rFonts w:ascii="Times New Roman" w:hAnsi="Times New Roman"/>
        </w:rPr>
        <w:t xml:space="preserve">no exercício das competências e prerrogativas de que trata o artigo 10, </w:t>
      </w:r>
      <w:r w:rsidR="00201E98" w:rsidRPr="00F91AE3">
        <w:rPr>
          <w:rFonts w:ascii="Times New Roman" w:hAnsi="Times New Roman"/>
        </w:rPr>
        <w:t>XXXV</w:t>
      </w:r>
      <w:r w:rsidR="00DE675F" w:rsidRPr="00F91AE3">
        <w:rPr>
          <w:rFonts w:ascii="Times New Roman" w:hAnsi="Times New Roman"/>
        </w:rPr>
        <w:t>, do Regimento Interno do CAU/RS</w:t>
      </w:r>
      <w:r w:rsidR="005626B3" w:rsidRPr="00F91AE3">
        <w:rPr>
          <w:rFonts w:ascii="Times New Roman" w:hAnsi="Times New Roman"/>
        </w:rPr>
        <w:t>,</w:t>
      </w:r>
      <w:r w:rsidR="00DE675F" w:rsidRPr="00F91AE3">
        <w:rPr>
          <w:rFonts w:ascii="Times New Roman" w:hAnsi="Times New Roman"/>
        </w:rPr>
        <w:t xml:space="preserve"> </w:t>
      </w:r>
      <w:r w:rsidR="003413CB" w:rsidRPr="00F91AE3">
        <w:rPr>
          <w:rFonts w:ascii="Times New Roman" w:hAnsi="Times New Roman"/>
        </w:rPr>
        <w:t xml:space="preserve">reunido </w:t>
      </w:r>
      <w:r w:rsidR="00A41D6C" w:rsidRPr="00F91AE3">
        <w:rPr>
          <w:rFonts w:ascii="Times New Roman" w:hAnsi="Times New Roman"/>
        </w:rPr>
        <w:t xml:space="preserve">ordinariamente em </w:t>
      </w:r>
      <w:r w:rsidR="00017BA2" w:rsidRPr="00F91AE3">
        <w:rPr>
          <w:rFonts w:ascii="Times New Roman" w:hAnsi="Times New Roman"/>
        </w:rPr>
        <w:t>Porto Alegre – RS</w:t>
      </w:r>
      <w:r w:rsidR="00A41D6C" w:rsidRPr="00F91AE3">
        <w:rPr>
          <w:rFonts w:ascii="Times New Roman" w:hAnsi="Times New Roman"/>
        </w:rPr>
        <w:t>, na sede do CAU/</w:t>
      </w:r>
      <w:r w:rsidR="00017BA2" w:rsidRPr="00F91AE3">
        <w:rPr>
          <w:rFonts w:ascii="Times New Roman" w:hAnsi="Times New Roman"/>
        </w:rPr>
        <w:t>RS</w:t>
      </w:r>
      <w:r w:rsidR="00A41D6C" w:rsidRPr="00F91AE3">
        <w:rPr>
          <w:rFonts w:ascii="Times New Roman" w:hAnsi="Times New Roman"/>
        </w:rPr>
        <w:t xml:space="preserve">, no dia </w:t>
      </w:r>
      <w:r w:rsidR="00924B3C" w:rsidRPr="00F91AE3">
        <w:rPr>
          <w:rFonts w:ascii="Times New Roman" w:hAnsi="Times New Roman"/>
        </w:rPr>
        <w:t>23 de fevereiro</w:t>
      </w:r>
      <w:r w:rsidR="00A41D6C" w:rsidRPr="00F91AE3">
        <w:rPr>
          <w:rFonts w:ascii="Times New Roman" w:hAnsi="Times New Roman"/>
        </w:rPr>
        <w:t xml:space="preserve"> de </w:t>
      </w:r>
      <w:r w:rsidR="00577E44" w:rsidRPr="00F91AE3">
        <w:rPr>
          <w:rFonts w:ascii="Times New Roman" w:hAnsi="Times New Roman"/>
        </w:rPr>
        <w:t>2017</w:t>
      </w:r>
      <w:r w:rsidR="007D3370" w:rsidRPr="00F91AE3">
        <w:rPr>
          <w:rFonts w:ascii="Times New Roman" w:hAnsi="Times New Roman"/>
        </w:rPr>
        <w:t>;</w:t>
      </w:r>
    </w:p>
    <w:p w:rsidR="00F91AE3" w:rsidRPr="00F91AE3" w:rsidRDefault="00F91AE3" w:rsidP="00F91AE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91AE3" w:rsidRPr="00F91AE3" w:rsidRDefault="00F91AE3" w:rsidP="00F91AE3">
      <w:pPr>
        <w:jc w:val="both"/>
        <w:rPr>
          <w:rFonts w:ascii="Times New Roman" w:hAnsi="Times New Roman"/>
        </w:rPr>
      </w:pPr>
      <w:r w:rsidRPr="00F91AE3">
        <w:rPr>
          <w:rFonts w:ascii="Times New Roman" w:hAnsi="Times New Roman"/>
        </w:rPr>
        <w:t>Considerando que o artigo 8º, da Resolução n.º 101 do CAU/BR, dispõe:</w:t>
      </w:r>
    </w:p>
    <w:p w:rsidR="00F91AE3" w:rsidRPr="00F91AE3" w:rsidRDefault="00F91AE3" w:rsidP="00F91AE3">
      <w:pPr>
        <w:jc w:val="both"/>
        <w:rPr>
          <w:rFonts w:ascii="Times New Roman" w:hAnsi="Times New Roman"/>
        </w:rPr>
      </w:pP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 xml:space="preserve">“Art. 8° Os CAU/UF disponibilizarão ao CAU/BR, por meio do sistema informatizado </w:t>
      </w:r>
      <w:proofErr w:type="gramStart"/>
      <w:r w:rsidRPr="00F91AE3">
        <w:rPr>
          <w:rFonts w:ascii="Times New Roman" w:hAnsi="Times New Roman"/>
          <w:sz w:val="22"/>
        </w:rPr>
        <w:t>Siscont.</w:t>
      </w:r>
      <w:proofErr w:type="gramEnd"/>
      <w:r w:rsidRPr="00F91AE3">
        <w:rPr>
          <w:rFonts w:ascii="Times New Roman" w:hAnsi="Times New Roman"/>
          <w:sz w:val="22"/>
        </w:rPr>
        <w:t>net, as informações contábeis trimestrais até último dia útil do segundo mês subsequente ao respectivo trimestre findo.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1° Os CAU/UF deverão encaminhar os saldos finais das contas-correntes para confirmação da conciliação bancária.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2° Caberá ao CAU/BR se manifestar acerca das informações contábeis trimestrais em até 30 (trinta) dias do recebimento.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3° Caberá a cada CAU/UF, frente às manifestações contábeis do CAU/BR, efetuar os ajustes cabíveis.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4° Os CAU/UF encaminharão ao CAU/BR, eletronicamente, o parecer de aprovação pela comissão de planejamento e finanças e pelo plenário do CAU/UF referente às contas trimestrais.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5º No processo de análise trimestral, recomenda-se que as comissões de planejamento e finanças dos CAU/UF analisem: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I - plano de ação aprovado;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II - demonstrativo de receitas e despesas aprovadas;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III - demonstrativo analítico dos processos de despesas abertos no período;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IV - demonstrativo analítico dos contratos e convênios firmados e sua execução;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V - informações sobre os principais atos e fatos ocorridos no trimestre que mereçam relevância.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6º O CAU/BR analisará as informações contábeis encaminhadas trimestralmente pelos CAU/UF, submetendo-as à deliberação da Comissão de Planejamento e Finanças (</w:t>
      </w:r>
      <w:proofErr w:type="spellStart"/>
      <w:proofErr w:type="gramStart"/>
      <w:r w:rsidRPr="00F91AE3">
        <w:rPr>
          <w:rFonts w:ascii="Times New Roman" w:hAnsi="Times New Roman"/>
          <w:sz w:val="22"/>
        </w:rPr>
        <w:t>CPFi</w:t>
      </w:r>
      <w:proofErr w:type="spellEnd"/>
      <w:proofErr w:type="gramEnd"/>
      <w:r w:rsidRPr="00F91AE3">
        <w:rPr>
          <w:rFonts w:ascii="Times New Roman" w:hAnsi="Times New Roman"/>
          <w:sz w:val="22"/>
        </w:rPr>
        <w:t>) do CAU/BR, que as encaminhará semestralmente à apreciação do Plenário.</w:t>
      </w:r>
    </w:p>
    <w:p w:rsidR="00F91AE3" w:rsidRPr="00F91AE3" w:rsidRDefault="00F91AE3" w:rsidP="00F91AE3">
      <w:pPr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7° Excetua-se do procedimento elencado do § 6º o quarto trimestre de cada ano, visto que as informações contábeis serão apreciadas de forma consolidada na prestação de contas anual.</w:t>
      </w:r>
    </w:p>
    <w:p w:rsidR="00F91AE3" w:rsidRPr="00F91AE3" w:rsidRDefault="00F91AE3" w:rsidP="00F91AE3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F91AE3">
        <w:rPr>
          <w:rFonts w:ascii="Times New Roman" w:hAnsi="Times New Roman"/>
          <w:sz w:val="22"/>
        </w:rPr>
        <w:t>§ 8° A Comissão de Planejamento e Finanças do CAU/BR e suas correspondentes nos CAU</w:t>
      </w:r>
      <w:proofErr w:type="gramStart"/>
      <w:r w:rsidRPr="00F91AE3">
        <w:rPr>
          <w:rFonts w:ascii="Times New Roman" w:hAnsi="Times New Roman"/>
          <w:sz w:val="22"/>
        </w:rPr>
        <w:t>/UF, sempre que considerarem necessário, poderão contar com assessoramento de auditoria interna ou externa”</w:t>
      </w:r>
      <w:proofErr w:type="gramEnd"/>
      <w:r w:rsidRPr="00F91AE3">
        <w:rPr>
          <w:rFonts w:ascii="Times New Roman" w:hAnsi="Times New Roman"/>
          <w:sz w:val="22"/>
        </w:rPr>
        <w:t>.</w:t>
      </w:r>
    </w:p>
    <w:p w:rsidR="00F91AE3" w:rsidRPr="00F91AE3" w:rsidRDefault="00F91AE3" w:rsidP="00F91AE3">
      <w:pPr>
        <w:spacing w:after="360"/>
        <w:ind w:firstLine="1134"/>
        <w:jc w:val="both"/>
        <w:rPr>
          <w:rFonts w:ascii="Times New Roman" w:hAnsi="Times New Roman"/>
        </w:rPr>
      </w:pPr>
      <w:r w:rsidRPr="00F91AE3">
        <w:rPr>
          <w:rFonts w:ascii="Times New Roman" w:hAnsi="Times New Roman"/>
        </w:rPr>
        <w:lastRenderedPageBreak/>
        <w:t xml:space="preserve">Considerando que a Comissão de Planejamento e Finanças aprovou a Deliberação n.º </w:t>
      </w:r>
      <w:r w:rsidRPr="00F91AE3">
        <w:rPr>
          <w:rFonts w:ascii="Times New Roman" w:hAnsi="Times New Roman"/>
        </w:rPr>
        <w:t>047/</w:t>
      </w:r>
      <w:r>
        <w:rPr>
          <w:rFonts w:ascii="Times New Roman" w:hAnsi="Times New Roman"/>
        </w:rPr>
        <w:t>2017</w:t>
      </w:r>
      <w:r w:rsidRPr="00F91AE3">
        <w:rPr>
          <w:rFonts w:ascii="Times New Roman" w:hAnsi="Times New Roman"/>
        </w:rPr>
        <w:t>, a qual</w:t>
      </w:r>
      <w:r w:rsidRPr="00F91AE3">
        <w:rPr>
          <w:rFonts w:ascii="Times New Roman" w:hAnsi="Times New Roman"/>
        </w:rPr>
        <w:t xml:space="preserve"> </w:t>
      </w:r>
      <w:r w:rsidRPr="00F91AE3">
        <w:rPr>
          <w:rFonts w:ascii="Times New Roman" w:hAnsi="Times New Roman"/>
        </w:rPr>
        <w:t>aprov</w:t>
      </w:r>
      <w:r>
        <w:rPr>
          <w:rFonts w:ascii="Times New Roman" w:hAnsi="Times New Roman"/>
        </w:rPr>
        <w:t>ou a</w:t>
      </w:r>
      <w:r w:rsidRPr="00F91AE3">
        <w:rPr>
          <w:rFonts w:ascii="Times New Roman" w:hAnsi="Times New Roman"/>
        </w:rPr>
        <w:t xml:space="preserve"> prestação de contas do </w:t>
      </w:r>
      <w:r>
        <w:rPr>
          <w:rFonts w:ascii="Times New Roman" w:hAnsi="Times New Roman"/>
        </w:rPr>
        <w:t xml:space="preserve">quarto </w:t>
      </w:r>
      <w:r w:rsidRPr="00F91AE3">
        <w:rPr>
          <w:rFonts w:ascii="Times New Roman" w:hAnsi="Times New Roman"/>
        </w:rPr>
        <w:t>trimestre de 2016.</w:t>
      </w:r>
    </w:p>
    <w:p w:rsidR="00A41D6C" w:rsidRPr="00F91AE3" w:rsidRDefault="00A41D6C" w:rsidP="00F91AE3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F91AE3">
        <w:rPr>
          <w:rFonts w:ascii="Times New Roman" w:hAnsi="Times New Roman"/>
          <w:b/>
          <w:szCs w:val="22"/>
        </w:rPr>
        <w:t xml:space="preserve">DELIBEROU: </w:t>
      </w:r>
    </w:p>
    <w:p w:rsidR="00F91AE3" w:rsidRPr="00F91AE3" w:rsidRDefault="00F91AE3" w:rsidP="00F91AE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 xml:space="preserve">Pela aprovação da Deliberação n.º </w:t>
      </w:r>
      <w:r w:rsidRPr="00F91AE3">
        <w:rPr>
          <w:rFonts w:ascii="Times New Roman" w:hAnsi="Times New Roman"/>
          <w:szCs w:val="22"/>
        </w:rPr>
        <w:t>047/2017</w:t>
      </w:r>
      <w:r w:rsidRPr="00F91AE3">
        <w:rPr>
          <w:rFonts w:ascii="Times New Roman" w:hAnsi="Times New Roman"/>
          <w:szCs w:val="22"/>
        </w:rPr>
        <w:t xml:space="preserve"> da Comissão de Planejamento e Finanças, a qual a aprovou </w:t>
      </w:r>
      <w:r w:rsidRPr="00F91AE3">
        <w:rPr>
          <w:rFonts w:ascii="Times New Roman" w:hAnsi="Times New Roman"/>
          <w:szCs w:val="22"/>
        </w:rPr>
        <w:t>a prestação de contas do quarto</w:t>
      </w:r>
      <w:r w:rsidRPr="00F91AE3">
        <w:rPr>
          <w:rFonts w:ascii="Times New Roman" w:hAnsi="Times New Roman"/>
          <w:szCs w:val="22"/>
        </w:rPr>
        <w:t xml:space="preserve"> trimestre de 2016.</w:t>
      </w:r>
    </w:p>
    <w:p w:rsidR="00F91AE3" w:rsidRPr="00F91AE3" w:rsidRDefault="00F91AE3" w:rsidP="00F91AE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>Pelo encaminhamento da prestação de contas ao CAU/BR, na forma artigo 8º, da Resolução n.º 101, do CAU/BR.</w:t>
      </w:r>
    </w:p>
    <w:p w:rsidR="00A41D6C" w:rsidRPr="00F91AE3" w:rsidRDefault="009F2390" w:rsidP="00F91AE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>Esta deliberação entra em vigor nesta data.</w:t>
      </w:r>
      <w:r w:rsidR="00F9481C" w:rsidRPr="00F91AE3">
        <w:rPr>
          <w:rFonts w:ascii="Times New Roman" w:hAnsi="Times New Roman"/>
          <w:szCs w:val="22"/>
        </w:rPr>
        <w:t xml:space="preserve"> </w:t>
      </w:r>
    </w:p>
    <w:p w:rsidR="00A41D6C" w:rsidRPr="00F91AE3" w:rsidRDefault="00A41D6C" w:rsidP="00F91AE3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 xml:space="preserve">Com </w:t>
      </w:r>
      <w:r w:rsidR="009F2390" w:rsidRPr="00F91AE3">
        <w:rPr>
          <w:rFonts w:ascii="Times New Roman" w:hAnsi="Times New Roman"/>
          <w:szCs w:val="22"/>
        </w:rPr>
        <w:t>1</w:t>
      </w:r>
      <w:r w:rsidR="00924B3C" w:rsidRPr="00F91AE3">
        <w:rPr>
          <w:rFonts w:ascii="Times New Roman" w:hAnsi="Times New Roman"/>
          <w:szCs w:val="22"/>
        </w:rPr>
        <w:t>6</w:t>
      </w:r>
      <w:r w:rsidRPr="00F91AE3">
        <w:rPr>
          <w:rFonts w:ascii="Times New Roman" w:hAnsi="Times New Roman"/>
          <w:szCs w:val="22"/>
        </w:rPr>
        <w:t xml:space="preserve"> </w:t>
      </w:r>
      <w:r w:rsidR="00636C38" w:rsidRPr="00F91AE3">
        <w:rPr>
          <w:rFonts w:ascii="Times New Roman" w:hAnsi="Times New Roman"/>
          <w:szCs w:val="22"/>
        </w:rPr>
        <w:t>(dezess</w:t>
      </w:r>
      <w:r w:rsidR="00924B3C" w:rsidRPr="00F91AE3">
        <w:rPr>
          <w:rFonts w:ascii="Times New Roman" w:hAnsi="Times New Roman"/>
          <w:szCs w:val="22"/>
        </w:rPr>
        <w:t>eis</w:t>
      </w:r>
      <w:r w:rsidR="00636C38" w:rsidRPr="00F91AE3">
        <w:rPr>
          <w:rFonts w:ascii="Times New Roman" w:hAnsi="Times New Roman"/>
          <w:szCs w:val="22"/>
        </w:rPr>
        <w:t xml:space="preserve">) </w:t>
      </w:r>
      <w:r w:rsidRPr="00F91AE3">
        <w:rPr>
          <w:rFonts w:ascii="Times New Roman" w:hAnsi="Times New Roman"/>
          <w:szCs w:val="22"/>
        </w:rPr>
        <w:t>voto</w:t>
      </w:r>
      <w:r w:rsidR="003413CB" w:rsidRPr="00F91AE3">
        <w:rPr>
          <w:rFonts w:ascii="Times New Roman" w:hAnsi="Times New Roman"/>
          <w:szCs w:val="22"/>
        </w:rPr>
        <w:t>s</w:t>
      </w:r>
      <w:r w:rsidRPr="00F91AE3">
        <w:rPr>
          <w:rFonts w:ascii="Times New Roman" w:hAnsi="Times New Roman"/>
          <w:szCs w:val="22"/>
        </w:rPr>
        <w:t xml:space="preserve"> </w:t>
      </w:r>
      <w:r w:rsidR="003413CB" w:rsidRPr="00F91AE3">
        <w:rPr>
          <w:rFonts w:ascii="Times New Roman" w:hAnsi="Times New Roman"/>
          <w:szCs w:val="22"/>
        </w:rPr>
        <w:t>favoráveis,</w:t>
      </w:r>
      <w:r w:rsidR="00241ACB" w:rsidRPr="00F91AE3">
        <w:rPr>
          <w:rFonts w:ascii="Times New Roman" w:hAnsi="Times New Roman"/>
          <w:szCs w:val="22"/>
        </w:rPr>
        <w:t xml:space="preserve"> </w:t>
      </w:r>
      <w:proofErr w:type="gramStart"/>
      <w:r w:rsidR="009F2390" w:rsidRPr="00F91AE3">
        <w:rPr>
          <w:rFonts w:ascii="Times New Roman" w:hAnsi="Times New Roman"/>
          <w:szCs w:val="22"/>
        </w:rPr>
        <w:t>0</w:t>
      </w:r>
      <w:proofErr w:type="gramEnd"/>
      <w:r w:rsidR="003413CB" w:rsidRPr="00F91AE3">
        <w:rPr>
          <w:rFonts w:ascii="Times New Roman" w:hAnsi="Times New Roman"/>
          <w:szCs w:val="22"/>
        </w:rPr>
        <w:t xml:space="preserve"> </w:t>
      </w:r>
      <w:r w:rsidR="00636C38" w:rsidRPr="00F91AE3">
        <w:rPr>
          <w:rFonts w:ascii="Times New Roman" w:hAnsi="Times New Roman"/>
          <w:szCs w:val="22"/>
        </w:rPr>
        <w:t xml:space="preserve">(zero) </w:t>
      </w:r>
      <w:r w:rsidR="003413CB" w:rsidRPr="00F91AE3">
        <w:rPr>
          <w:rFonts w:ascii="Times New Roman" w:hAnsi="Times New Roman"/>
          <w:szCs w:val="22"/>
        </w:rPr>
        <w:t>votos contrá</w:t>
      </w:r>
      <w:r w:rsidRPr="00F91AE3">
        <w:rPr>
          <w:rFonts w:ascii="Times New Roman" w:hAnsi="Times New Roman"/>
          <w:szCs w:val="22"/>
        </w:rPr>
        <w:t>rio</w:t>
      </w:r>
      <w:r w:rsidR="003413CB" w:rsidRPr="00F91AE3">
        <w:rPr>
          <w:rFonts w:ascii="Times New Roman" w:hAnsi="Times New Roman"/>
          <w:szCs w:val="22"/>
        </w:rPr>
        <w:t xml:space="preserve">s, </w:t>
      </w:r>
      <w:r w:rsidR="009F2390" w:rsidRPr="00F91AE3">
        <w:rPr>
          <w:rFonts w:ascii="Times New Roman" w:hAnsi="Times New Roman"/>
          <w:szCs w:val="22"/>
        </w:rPr>
        <w:t>0</w:t>
      </w:r>
      <w:r w:rsidR="003413CB" w:rsidRPr="00F91AE3">
        <w:rPr>
          <w:rFonts w:ascii="Times New Roman" w:hAnsi="Times New Roman"/>
          <w:szCs w:val="22"/>
        </w:rPr>
        <w:t xml:space="preserve"> </w:t>
      </w:r>
      <w:r w:rsidR="00636C38" w:rsidRPr="00F91AE3">
        <w:rPr>
          <w:rFonts w:ascii="Times New Roman" w:hAnsi="Times New Roman"/>
          <w:szCs w:val="22"/>
        </w:rPr>
        <w:t xml:space="preserve">(zero) </w:t>
      </w:r>
      <w:r w:rsidR="003413CB" w:rsidRPr="00F91AE3">
        <w:rPr>
          <w:rFonts w:ascii="Times New Roman" w:hAnsi="Times New Roman"/>
          <w:szCs w:val="22"/>
        </w:rPr>
        <w:t>abstenções</w:t>
      </w:r>
      <w:r w:rsidR="00A97750" w:rsidRPr="00F91AE3">
        <w:rPr>
          <w:rFonts w:ascii="Times New Roman" w:hAnsi="Times New Roman"/>
          <w:szCs w:val="22"/>
        </w:rPr>
        <w:t xml:space="preserve">, </w:t>
      </w:r>
      <w:r w:rsidR="00924B3C" w:rsidRPr="00F91AE3">
        <w:rPr>
          <w:rFonts w:ascii="Times New Roman" w:hAnsi="Times New Roman"/>
          <w:szCs w:val="22"/>
        </w:rPr>
        <w:t>2</w:t>
      </w:r>
      <w:r w:rsidR="00A97750" w:rsidRPr="00F91AE3">
        <w:rPr>
          <w:rFonts w:ascii="Times New Roman" w:hAnsi="Times New Roman"/>
          <w:szCs w:val="22"/>
        </w:rPr>
        <w:t xml:space="preserve"> </w:t>
      </w:r>
      <w:r w:rsidR="00636C38" w:rsidRPr="00F91AE3">
        <w:rPr>
          <w:rFonts w:ascii="Times New Roman" w:hAnsi="Times New Roman"/>
          <w:szCs w:val="22"/>
        </w:rPr>
        <w:t>(</w:t>
      </w:r>
      <w:r w:rsidR="00924B3C" w:rsidRPr="00F91AE3">
        <w:rPr>
          <w:rFonts w:ascii="Times New Roman" w:hAnsi="Times New Roman"/>
          <w:szCs w:val="22"/>
        </w:rPr>
        <w:t>duas</w:t>
      </w:r>
      <w:r w:rsidR="00636C38" w:rsidRPr="00F91AE3">
        <w:rPr>
          <w:rFonts w:ascii="Times New Roman" w:hAnsi="Times New Roman"/>
          <w:szCs w:val="22"/>
        </w:rPr>
        <w:t xml:space="preserve">) </w:t>
      </w:r>
      <w:r w:rsidR="00A97750" w:rsidRPr="00F91AE3">
        <w:rPr>
          <w:rFonts w:ascii="Times New Roman" w:hAnsi="Times New Roman"/>
          <w:szCs w:val="22"/>
        </w:rPr>
        <w:t>ausência</w:t>
      </w:r>
      <w:r w:rsidR="00924B3C" w:rsidRPr="00F91AE3">
        <w:rPr>
          <w:rFonts w:ascii="Times New Roman" w:hAnsi="Times New Roman"/>
          <w:szCs w:val="22"/>
        </w:rPr>
        <w:t>s</w:t>
      </w:r>
      <w:r w:rsidR="00A97750" w:rsidRPr="00F91AE3">
        <w:rPr>
          <w:rFonts w:ascii="Times New Roman" w:hAnsi="Times New Roman"/>
          <w:szCs w:val="22"/>
        </w:rPr>
        <w:t>.</w:t>
      </w:r>
    </w:p>
    <w:p w:rsidR="00A41D6C" w:rsidRPr="00F91AE3" w:rsidRDefault="00514857" w:rsidP="00F91AE3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>Porto Alegre – RS</w:t>
      </w:r>
      <w:r w:rsidR="00A41D6C" w:rsidRPr="00F91AE3">
        <w:rPr>
          <w:rFonts w:ascii="Times New Roman" w:hAnsi="Times New Roman"/>
          <w:szCs w:val="22"/>
        </w:rPr>
        <w:t>,</w:t>
      </w:r>
      <w:r w:rsidR="009F2390" w:rsidRPr="00F91AE3">
        <w:rPr>
          <w:rFonts w:ascii="Times New Roman" w:hAnsi="Times New Roman"/>
          <w:szCs w:val="22"/>
        </w:rPr>
        <w:t xml:space="preserve"> </w:t>
      </w:r>
      <w:r w:rsidR="00924B3C" w:rsidRPr="00F91AE3">
        <w:rPr>
          <w:rFonts w:ascii="Times New Roman" w:hAnsi="Times New Roman"/>
          <w:szCs w:val="22"/>
        </w:rPr>
        <w:t>23 de fevereiro</w:t>
      </w:r>
      <w:r w:rsidR="009F2390" w:rsidRPr="00F91AE3">
        <w:rPr>
          <w:rFonts w:ascii="Times New Roman" w:hAnsi="Times New Roman"/>
          <w:szCs w:val="22"/>
        </w:rPr>
        <w:t xml:space="preserve"> de 2017</w:t>
      </w:r>
      <w:r w:rsidR="00A41D6C" w:rsidRPr="00F91AE3">
        <w:rPr>
          <w:rFonts w:ascii="Times New Roman" w:hAnsi="Times New Roman"/>
          <w:szCs w:val="22"/>
        </w:rPr>
        <w:t>.</w:t>
      </w:r>
    </w:p>
    <w:p w:rsidR="00C16584" w:rsidRPr="00F91AE3" w:rsidRDefault="00C16584" w:rsidP="00F91AE3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F91AE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F91AE3" w:rsidRDefault="00C16584" w:rsidP="00F91A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407045" w:rsidRPr="00F91AE3" w:rsidRDefault="009F2390" w:rsidP="00F91AE3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szCs w:val="22"/>
        </w:rPr>
      </w:pPr>
      <w:r w:rsidRPr="00F91AE3">
        <w:rPr>
          <w:rFonts w:ascii="Times New Roman" w:hAnsi="Times New Roman"/>
          <w:b/>
          <w:szCs w:val="22"/>
        </w:rPr>
        <w:t>Joaquim Eduardo Vidal Haas</w:t>
      </w:r>
    </w:p>
    <w:p w:rsidR="00475531" w:rsidRPr="00F91AE3" w:rsidRDefault="00222ACC" w:rsidP="00F91AE3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F91AE3">
        <w:rPr>
          <w:rFonts w:ascii="Times New Roman" w:hAnsi="Times New Roman"/>
          <w:szCs w:val="22"/>
        </w:rPr>
        <w:t>Presidente do CAU/</w:t>
      </w:r>
      <w:r w:rsidR="00514857" w:rsidRPr="00F91AE3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24B3C">
        <w:rPr>
          <w:rFonts w:ascii="Times New Roman" w:hAnsi="Times New Roman"/>
          <w:b/>
          <w:bCs/>
        </w:rPr>
        <w:lastRenderedPageBreak/>
        <w:t>70ª</w:t>
      </w:r>
      <w:r w:rsidRPr="008D7E43">
        <w:rPr>
          <w:rFonts w:ascii="Times New Roman" w:hAnsi="Times New Roman"/>
          <w:b/>
          <w:bCs/>
        </w:rPr>
        <w:t xml:space="preserve">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E7082B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F91AE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F91AE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F91AE3" w:rsidRDefault="00E7082B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F91AE3">
              <w:rPr>
                <w:rFonts w:ascii="Times New Roman" w:hAnsi="Times New Roman"/>
                <w:b/>
              </w:rPr>
              <w:t>n</w:t>
            </w:r>
            <w:r w:rsidRPr="00F91AE3">
              <w:rPr>
                <w:rFonts w:ascii="Times New Roman" w:hAnsi="Times New Roman"/>
                <w:b/>
              </w:rPr>
              <w:t xml:space="preserve">º </w:t>
            </w:r>
            <w:r w:rsidR="00924B3C" w:rsidRPr="00F91AE3">
              <w:rPr>
                <w:rFonts w:ascii="Times New Roman" w:hAnsi="Times New Roman"/>
              </w:rPr>
              <w:t>70</w:t>
            </w:r>
            <w:r w:rsidRPr="00F91AE3">
              <w:rPr>
                <w:rFonts w:ascii="Times New Roman" w:hAnsi="Times New Roman"/>
              </w:rPr>
              <w:t>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F91AE3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Data: </w:t>
            </w:r>
            <w:r w:rsidR="00924B3C" w:rsidRPr="00F91AE3">
              <w:rPr>
                <w:rFonts w:ascii="Times New Roman" w:hAnsi="Times New Roman"/>
              </w:rPr>
              <w:t>23/02</w:t>
            </w:r>
            <w:r w:rsidRPr="00F91AE3">
              <w:rPr>
                <w:rFonts w:ascii="Times New Roman" w:hAnsi="Times New Roman"/>
              </w:rPr>
              <w:t>/2017.</w:t>
            </w:r>
          </w:p>
          <w:p w:rsidR="00F91AE3" w:rsidRPr="00F91AE3" w:rsidRDefault="001874CC" w:rsidP="001014F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F91AE3">
              <w:rPr>
                <w:rFonts w:ascii="Times New Roman" w:hAnsi="Times New Roman"/>
              </w:rPr>
              <w:t>DPL 6</w:t>
            </w:r>
            <w:r w:rsidR="00924B3C" w:rsidRPr="00F91AE3">
              <w:rPr>
                <w:rFonts w:ascii="Times New Roman" w:hAnsi="Times New Roman"/>
              </w:rPr>
              <w:t>8</w:t>
            </w:r>
            <w:r w:rsidR="00F91AE3" w:rsidRPr="00F91AE3">
              <w:rPr>
                <w:rFonts w:ascii="Times New Roman" w:hAnsi="Times New Roman"/>
              </w:rPr>
              <w:t>7</w:t>
            </w:r>
            <w:r w:rsidR="00241ACB" w:rsidRPr="00F91AE3">
              <w:rPr>
                <w:rFonts w:ascii="Times New Roman" w:hAnsi="Times New Roman"/>
              </w:rPr>
              <w:t>/2017 –</w:t>
            </w:r>
            <w:r w:rsidR="00DF7D67" w:rsidRPr="00F91AE3">
              <w:rPr>
                <w:rFonts w:ascii="Times New Roman" w:hAnsi="Times New Roman"/>
              </w:rPr>
              <w:t xml:space="preserve"> Aprova a </w:t>
            </w:r>
            <w:r w:rsidR="00F91AE3" w:rsidRPr="00F91AE3">
              <w:rPr>
                <w:rFonts w:ascii="Times New Roman" w:hAnsi="Times New Roman"/>
              </w:rPr>
              <w:t>Deliberação n.º 047/2017 da Comissão de Planejamento e Finanças, a qual a aprovou a prestação de contas do quarto trimestre de 2016.</w:t>
            </w:r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F91AE3" w:rsidRDefault="00924B3C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91AE3">
              <w:rPr>
                <w:rFonts w:ascii="Times New Roman" w:hAnsi="Times New Roman"/>
                <w:b/>
              </w:rPr>
              <w:t xml:space="preserve">Resultado da votação: Sim (16) Não (0) </w:t>
            </w:r>
            <w:proofErr w:type="gramStart"/>
            <w:r w:rsidRPr="00F91AE3">
              <w:rPr>
                <w:rFonts w:ascii="Times New Roman" w:hAnsi="Times New Roman"/>
                <w:b/>
              </w:rPr>
              <w:t>Abstenções (0) Ausências (02) Total</w:t>
            </w:r>
            <w:proofErr w:type="gramEnd"/>
            <w:r w:rsidRPr="00F91AE3">
              <w:rPr>
                <w:rFonts w:ascii="Times New Roman" w:hAnsi="Times New Roman"/>
                <w:b/>
              </w:rPr>
              <w:t xml:space="preserve"> (18)</w:t>
            </w:r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F91AE3" w:rsidRDefault="00924B3C" w:rsidP="00834C6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91AE3">
              <w:rPr>
                <w:rFonts w:ascii="Times New Roman" w:hAnsi="Times New Roman"/>
                <w:b/>
              </w:rPr>
              <w:t>Ocorrências: Não houve.</w:t>
            </w:r>
          </w:p>
        </w:tc>
      </w:tr>
      <w:tr w:rsidR="00924B3C" w:rsidRPr="00C9184A" w:rsidTr="00834C67">
        <w:trPr>
          <w:trHeight w:val="257"/>
        </w:trPr>
        <w:tc>
          <w:tcPr>
            <w:tcW w:w="4530" w:type="dxa"/>
            <w:shd w:val="clear" w:color="auto" w:fill="D9D9D9"/>
          </w:tcPr>
          <w:p w:rsidR="00924B3C" w:rsidRPr="00F91AE3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>Secretário da Reuniã</w:t>
            </w:r>
            <w:bookmarkStart w:id="0" w:name="_GoBack"/>
            <w:bookmarkEnd w:id="0"/>
            <w:r w:rsidRPr="00F91AE3">
              <w:rPr>
                <w:rFonts w:ascii="Times New Roman" w:hAnsi="Times New Roman"/>
                <w:b/>
              </w:rPr>
              <w:t xml:space="preserve">o: </w:t>
            </w:r>
            <w:r w:rsidRPr="00F91AE3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24B3C" w:rsidRPr="00F91AE3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F91AE3">
              <w:rPr>
                <w:rFonts w:ascii="Times New Roman" w:hAnsi="Times New Roman"/>
                <w:b/>
              </w:rPr>
              <w:t xml:space="preserve">Presidente da Reunião: </w:t>
            </w:r>
            <w:r w:rsidRPr="00F91AE3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DA" w:rsidRDefault="001605DA">
      <w:r>
        <w:separator/>
      </w:r>
    </w:p>
  </w:endnote>
  <w:endnote w:type="continuationSeparator" w:id="0">
    <w:p w:rsidR="001605DA" w:rsidRDefault="001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DA" w:rsidRDefault="001605DA">
      <w:r>
        <w:separator/>
      </w:r>
    </w:p>
  </w:footnote>
  <w:footnote w:type="continuationSeparator" w:id="0">
    <w:p w:rsidR="001605DA" w:rsidRDefault="001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770F5" wp14:editId="09C51F6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5369D2" wp14:editId="1D0F8A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836A1AB" wp14:editId="62E50BB7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6E8C806C"/>
    <w:lvl w:ilvl="0" w:tplc="0C8C9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014F9"/>
    <w:rsid w:val="00115D3A"/>
    <w:rsid w:val="00121F68"/>
    <w:rsid w:val="00123042"/>
    <w:rsid w:val="00136F6F"/>
    <w:rsid w:val="001605DA"/>
    <w:rsid w:val="0016484D"/>
    <w:rsid w:val="00165652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055C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875C3"/>
    <w:rsid w:val="0039127B"/>
    <w:rsid w:val="0039375D"/>
    <w:rsid w:val="003B53CC"/>
    <w:rsid w:val="003D21C7"/>
    <w:rsid w:val="003E4CE5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028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172"/>
    <w:rsid w:val="00501A9E"/>
    <w:rsid w:val="00510BD5"/>
    <w:rsid w:val="00514857"/>
    <w:rsid w:val="00521EDA"/>
    <w:rsid w:val="00527588"/>
    <w:rsid w:val="00545E80"/>
    <w:rsid w:val="00546EA2"/>
    <w:rsid w:val="00556541"/>
    <w:rsid w:val="005626B3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278A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3370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F5F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4B3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B4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53C9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D3EDC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DF7D67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298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1AE3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A3D3-FA66-4C6C-8C1A-79DE7A9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27</cp:revision>
  <cp:lastPrinted>2016-03-08T14:29:00Z</cp:lastPrinted>
  <dcterms:created xsi:type="dcterms:W3CDTF">2016-03-08T14:30:00Z</dcterms:created>
  <dcterms:modified xsi:type="dcterms:W3CDTF">2017-03-03T14:27:00Z</dcterms:modified>
</cp:coreProperties>
</file>