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89"/>
        <w:gridCol w:w="2499"/>
        <w:gridCol w:w="905"/>
        <w:gridCol w:w="426"/>
        <w:gridCol w:w="1984"/>
      </w:tblGrid>
      <w:tr w:rsidR="00E92ED3" w:rsidRPr="005269BC" w:rsidTr="00814667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CD13A7" w:rsidP="006A327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</w:t>
            </w:r>
            <w:r w:rsidR="006A327F">
              <w:rPr>
                <w:rFonts w:asciiTheme="majorHAnsi" w:hAnsiTheme="majorHAnsi" w:cs="Arial"/>
                <w:b/>
              </w:rPr>
              <w:t>3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>
              <w:rPr>
                <w:rFonts w:asciiTheme="majorHAnsi" w:hAnsiTheme="majorHAnsi" w:cs="Arial"/>
                <w:b/>
              </w:rPr>
              <w:t>EXTRA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</w:t>
            </w:r>
            <w:r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6A327F">
              <w:rPr>
                <w:rFonts w:asciiTheme="majorHAnsi" w:hAnsiTheme="majorHAnsi" w:cs="Arial"/>
              </w:rPr>
              <w:t>28/04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6"/>
            <w:shd w:val="clear" w:color="auto" w:fill="auto"/>
          </w:tcPr>
          <w:p w:rsidR="00E92ED3" w:rsidRPr="005269BC" w:rsidRDefault="00E92ED3" w:rsidP="00C55BAE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DF66BB">
              <w:rPr>
                <w:rFonts w:asciiTheme="majorHAnsi" w:hAnsiTheme="majorHAnsi"/>
                <w:color w:val="000000" w:themeColor="text1"/>
              </w:rPr>
              <w:t xml:space="preserve">Gerente Técnica e de Fiscalização </w:t>
            </w:r>
            <w:proofErr w:type="spellStart"/>
            <w:r w:rsidR="004D4987">
              <w:rPr>
                <w:rFonts w:asciiTheme="majorHAnsi" w:hAnsiTheme="majorHAnsi"/>
                <w:color w:val="000000" w:themeColor="text1"/>
              </w:rPr>
              <w:t>Maríndia</w:t>
            </w:r>
            <w:proofErr w:type="spellEnd"/>
            <w:r w:rsidR="004D4987">
              <w:rPr>
                <w:rFonts w:asciiTheme="majorHAnsi" w:hAnsiTheme="majorHAnsi"/>
                <w:color w:val="000000" w:themeColor="text1"/>
              </w:rPr>
              <w:t xml:space="preserve"> Girardello</w:t>
            </w:r>
            <w:r w:rsidR="0092738A" w:rsidRPr="00DE7618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E7618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054DF7">
        <w:trPr>
          <w:cantSplit/>
          <w:trHeight w:val="7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D13A7" w:rsidRDefault="00CD13A7" w:rsidP="00CD13A7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D13A7">
              <w:rPr>
                <w:rFonts w:asciiTheme="majorHAnsi" w:eastAsia="Times New Roman" w:hAnsiTheme="majorHAnsi" w:cs="Arial"/>
                <w:b/>
                <w:bCs/>
              </w:rPr>
              <w:t>Organização da reunião da Comissão e Encontro com Coordenadores de Curso em Santa Maria/RS</w:t>
            </w:r>
            <w:r>
              <w:rPr>
                <w:rFonts w:asciiTheme="majorHAnsi" w:eastAsia="Times New Roman" w:hAnsiTheme="majorHAnsi" w:cs="Arial"/>
                <w:b/>
                <w:bCs/>
              </w:rPr>
              <w:t>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156926" w:rsidRPr="00DE7618" w:rsidRDefault="005F6186" w:rsidP="00DB3270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decide pela realização do evento na UNIFRA, em virtude da localização da Instituição e da dificuldade do CAU/RS em relação à locação de sala.</w:t>
            </w:r>
            <w:r w:rsidR="00156926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>Para tanto, solicita que seja enviado e-mail aos Coordenadores com a informação do local e programação em anexo.</w:t>
            </w:r>
          </w:p>
        </w:tc>
      </w:tr>
      <w:tr w:rsidR="0016750B" w:rsidRPr="00244A39" w:rsidTr="00117332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16750B" w:rsidRPr="00244A39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16750B" w:rsidRPr="005269BC" w:rsidTr="0016750B">
        <w:trPr>
          <w:trHeight w:val="454"/>
        </w:trPr>
        <w:tc>
          <w:tcPr>
            <w:tcW w:w="1301" w:type="pct"/>
            <w:shd w:val="clear" w:color="auto" w:fill="auto"/>
          </w:tcPr>
          <w:p w:rsidR="0016750B" w:rsidRPr="0016750B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16750B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16750B" w:rsidRDefault="00F47D3D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16750B" w:rsidRDefault="00F47D3D" w:rsidP="0016750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Verificar possibilidade de fornecimento de coffee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-break com a UNIFRA</w:t>
            </w:r>
            <w:r w:rsidR="00C83975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16750B" w:rsidRDefault="00F47D3D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4F5072" w:rsidRDefault="00E92ED3" w:rsidP="00225F49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F5072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225F49">
              <w:rPr>
                <w:rFonts w:asciiTheme="majorHAnsi" w:eastAsia="Times New Roman" w:hAnsiTheme="majorHAnsi" w:cs="Arial"/>
                <w:b/>
                <w:bCs/>
              </w:rPr>
              <w:t>Assuntos Gerais.</w:t>
            </w:r>
          </w:p>
        </w:tc>
      </w:tr>
      <w:tr w:rsidR="00CD13A7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4741A3" w:rsidRPr="004741A3" w:rsidRDefault="004741A3" w:rsidP="007D6CDA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proofErr w:type="gramStart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>6.1 E-mail</w:t>
            </w:r>
            <w:proofErr w:type="gramEnd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proofErr w:type="spellStart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>Profª</w:t>
            </w:r>
            <w:proofErr w:type="spellEnd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 xml:space="preserve">. </w:t>
            </w:r>
            <w:proofErr w:type="spellStart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>Draª</w:t>
            </w:r>
            <w:proofErr w:type="spellEnd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 xml:space="preserve"> Marcela Maciel – UFFS – Campus Erechim:</w:t>
            </w:r>
          </w:p>
          <w:p w:rsidR="007D6CDA" w:rsidRDefault="00225F49" w:rsidP="007D6CDA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As diretrizes de estágio </w:t>
            </w:r>
            <w:r w:rsidR="00610507">
              <w:rPr>
                <w:rFonts w:asciiTheme="majorHAnsi" w:hAnsiTheme="majorHAnsi" w:cs="Arial"/>
                <w:color w:val="000000" w:themeColor="text1"/>
              </w:rPr>
              <w:t xml:space="preserve">em Arquitetura e Urbanismo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estão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</w:rPr>
              <w:t>vinculadas</w:t>
            </w:r>
            <w:proofErr w:type="gramEnd"/>
            <w:r>
              <w:rPr>
                <w:rFonts w:asciiTheme="majorHAnsi" w:hAnsiTheme="majorHAnsi" w:cs="Arial"/>
                <w:color w:val="000000" w:themeColor="text1"/>
              </w:rPr>
              <w:t xml:space="preserve"> ao Projeto Pedagógico</w:t>
            </w:r>
            <w:r w:rsidR="00610507">
              <w:rPr>
                <w:rFonts w:asciiTheme="majorHAnsi" w:hAnsiTheme="majorHAnsi" w:cs="Arial"/>
                <w:color w:val="000000" w:themeColor="text1"/>
              </w:rPr>
              <w:t xml:space="preserve"> do curso</w:t>
            </w:r>
            <w:r w:rsidR="007D6CDA">
              <w:rPr>
                <w:rFonts w:asciiTheme="majorHAnsi" w:hAnsiTheme="majorHAnsi" w:cs="Arial"/>
                <w:color w:val="000000" w:themeColor="text1"/>
              </w:rPr>
              <w:t>, logo não há regulamentação pelo CAU/RS neste sentido.</w:t>
            </w:r>
            <w:r w:rsidR="00610507">
              <w:rPr>
                <w:rFonts w:asciiTheme="majorHAnsi" w:hAnsiTheme="majorHAnsi" w:cs="Arial"/>
                <w:color w:val="000000" w:themeColor="text1"/>
              </w:rPr>
              <w:t xml:space="preserve"> P</w:t>
            </w:r>
            <w:r w:rsidR="007D6CDA">
              <w:rPr>
                <w:rFonts w:asciiTheme="majorHAnsi" w:hAnsiTheme="majorHAnsi" w:cs="Arial"/>
                <w:color w:val="000000" w:themeColor="text1"/>
              </w:rPr>
              <w:t>or tratar-se de atividade fim da Arquitetura e Urbanismo, a Comissão de Ensino e Formação recomenda que seja um arquiteto e urbanista.</w:t>
            </w:r>
          </w:p>
          <w:p w:rsidR="007D6CDA" w:rsidRDefault="007D6CDA" w:rsidP="007D6CDA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supervisor de estágio</w:t>
            </w:r>
            <w:r w:rsidR="00551E8D">
              <w:rPr>
                <w:rFonts w:asciiTheme="majorHAnsi" w:hAnsiTheme="majorHAnsi" w:cs="Arial"/>
                <w:color w:val="000000" w:themeColor="text1"/>
              </w:rPr>
              <w:t>,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no local de realização do estágio</w:t>
            </w:r>
            <w:r w:rsidR="00551E8D">
              <w:rPr>
                <w:rFonts w:asciiTheme="majorHAnsi" w:hAnsiTheme="majorHAnsi" w:cs="Arial"/>
                <w:color w:val="000000" w:themeColor="text1"/>
              </w:rPr>
              <w:t>,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deve ser um profissional habilitado arquiteto e urbanista ou engenheiro.</w:t>
            </w:r>
          </w:p>
          <w:p w:rsidR="00610507" w:rsidRDefault="00610507" w:rsidP="007D6CDA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Art. 7º, Resolução nº 2, de 17 de junho de 2010 - Diretrizes Curriculares d</w:t>
            </w:r>
            <w:r w:rsidR="00391706">
              <w:rPr>
                <w:rFonts w:asciiTheme="majorHAnsi" w:hAnsiTheme="majorHAnsi" w:cs="Arial"/>
                <w:color w:val="000000" w:themeColor="text1"/>
              </w:rPr>
              <w:t>o MEC</w:t>
            </w:r>
            <w:proofErr w:type="gramStart"/>
            <w:r w:rsidR="00391706">
              <w:rPr>
                <w:rFonts w:asciiTheme="majorHAnsi" w:hAnsiTheme="majorHAnsi" w:cs="Arial"/>
                <w:color w:val="000000" w:themeColor="text1"/>
              </w:rPr>
              <w:t>, trata</w:t>
            </w:r>
            <w:proofErr w:type="gramEnd"/>
            <w:r w:rsidR="00391706">
              <w:rPr>
                <w:rFonts w:asciiTheme="majorHAnsi" w:hAnsiTheme="majorHAnsi" w:cs="Arial"/>
                <w:color w:val="000000" w:themeColor="text1"/>
              </w:rPr>
              <w:t xml:space="preserve"> do tema.</w:t>
            </w:r>
          </w:p>
          <w:p w:rsidR="004741A3" w:rsidRDefault="004741A3" w:rsidP="007D6CDA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225F49" w:rsidRPr="004741A3" w:rsidRDefault="004741A3" w:rsidP="0016750B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proofErr w:type="gramStart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>6.2 Orientação</w:t>
            </w:r>
            <w:proofErr w:type="gramEnd"/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 xml:space="preserve"> jurídica 02/2015</w:t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 xml:space="preserve"> sobre </w:t>
            </w:r>
            <w:r w:rsidR="00F25469">
              <w:rPr>
                <w:rFonts w:asciiTheme="majorHAnsi" w:hAnsiTheme="majorHAnsi" w:cs="Arial"/>
                <w:b/>
                <w:color w:val="000000" w:themeColor="text1"/>
              </w:rPr>
              <w:t>o registro de Universidades</w:t>
            </w:r>
            <w:r w:rsidRPr="004741A3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C83975" w:rsidRDefault="00064E44" w:rsidP="00C8397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concorda com os argumentos e elementos abordados na Orientação Jurídica e solicita encaminhamento de memorando à CEP com esta informação.</w:t>
            </w:r>
            <w:r w:rsidRPr="0016750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BA51BE" w:rsidRPr="00BA51BE" w:rsidRDefault="00BA51BE" w:rsidP="00C8397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proofErr w:type="gramStart"/>
            <w:r w:rsidRPr="00BA51BE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6.3 E-mail</w:t>
            </w:r>
            <w:proofErr w:type="gramEnd"/>
            <w:r w:rsidRPr="00BA51BE">
              <w:rPr>
                <w:rFonts w:asciiTheme="majorHAnsi" w:hAnsiTheme="majorHAnsi" w:cs="Arial"/>
                <w:b/>
                <w:color w:val="000000" w:themeColor="text1"/>
              </w:rPr>
              <w:t xml:space="preserve"> empresa </w:t>
            </w:r>
            <w:proofErr w:type="spellStart"/>
            <w:r w:rsidRPr="00BA51BE">
              <w:rPr>
                <w:rFonts w:asciiTheme="majorHAnsi" w:hAnsiTheme="majorHAnsi" w:cs="Arial"/>
                <w:b/>
                <w:color w:val="000000" w:themeColor="text1"/>
              </w:rPr>
              <w:t>Nevermore</w:t>
            </w:r>
            <w:proofErr w:type="spellEnd"/>
            <w:r w:rsidRPr="00BA51BE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BA51BE" w:rsidRPr="0016750B" w:rsidRDefault="00BA51BE" w:rsidP="00C83975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Os conselheiros solicitaram o envio de resposta com a orientação de que a proposta comercial seja encaminhada às entidades de classe. 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D422BC" w:rsidRPr="00B441E9" w:rsidRDefault="00F8511B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D422BC" w:rsidRPr="00B441E9" w:rsidRDefault="00F8511B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Encaminhar memorando à CEP com informação acerca da Orientação Jurídica 02/2015.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D422BC" w:rsidRPr="00244A39" w:rsidRDefault="00F8511B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D422BC" w:rsidRPr="00B34A7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C6474B"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 w:rsidR="00C6474B"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6A327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</w:t>
            </w:r>
            <w:r w:rsidR="006A327F">
              <w:rPr>
                <w:rFonts w:asciiTheme="majorHAnsi" w:hAnsiTheme="majorHAnsi" w:cs="Arial"/>
              </w:rPr>
              <w:t xml:space="preserve"> titular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CD" w:rsidRDefault="00A27CCD" w:rsidP="00E92ED3">
      <w:pPr>
        <w:spacing w:after="0" w:line="240" w:lineRule="auto"/>
      </w:pPr>
      <w:r>
        <w:separator/>
      </w:r>
    </w:p>
  </w:endnote>
  <w:endnote w:type="continuationSeparator" w:id="0">
    <w:p w:rsidR="00A27CCD" w:rsidRDefault="00A27CCD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2BB5" w:rsidRPr="00BF3DF3" w:rsidRDefault="00D42BB5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8C3960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CD" w:rsidRDefault="00A27CCD" w:rsidP="00E92ED3">
      <w:pPr>
        <w:spacing w:after="0" w:line="240" w:lineRule="auto"/>
      </w:pPr>
      <w:r>
        <w:separator/>
      </w:r>
    </w:p>
  </w:footnote>
  <w:footnote w:type="continuationSeparator" w:id="0">
    <w:p w:rsidR="00A27CCD" w:rsidRDefault="00A27CCD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730BD"/>
    <w:rsid w:val="000737E6"/>
    <w:rsid w:val="00075122"/>
    <w:rsid w:val="00081BC8"/>
    <w:rsid w:val="0008259C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26F1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102F"/>
    <w:rsid w:val="00163087"/>
    <w:rsid w:val="00164132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466F"/>
    <w:rsid w:val="002774ED"/>
    <w:rsid w:val="00277532"/>
    <w:rsid w:val="00282955"/>
    <w:rsid w:val="00286BB1"/>
    <w:rsid w:val="00287AE1"/>
    <w:rsid w:val="00291C2B"/>
    <w:rsid w:val="00296AE7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7498"/>
    <w:rsid w:val="0038051B"/>
    <w:rsid w:val="003817BE"/>
    <w:rsid w:val="003868C1"/>
    <w:rsid w:val="003916D5"/>
    <w:rsid w:val="00391706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5585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327F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1D74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CDA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3960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0667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B31C2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3794"/>
    <w:rsid w:val="00B551B0"/>
    <w:rsid w:val="00B558E5"/>
    <w:rsid w:val="00B56064"/>
    <w:rsid w:val="00B576E2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55BAE"/>
    <w:rsid w:val="00C60870"/>
    <w:rsid w:val="00C620DA"/>
    <w:rsid w:val="00C6474B"/>
    <w:rsid w:val="00C65FDE"/>
    <w:rsid w:val="00C71B6B"/>
    <w:rsid w:val="00C8264C"/>
    <w:rsid w:val="00C83975"/>
    <w:rsid w:val="00C86769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6E31"/>
    <w:rsid w:val="00D313A8"/>
    <w:rsid w:val="00D3368A"/>
    <w:rsid w:val="00D37B3E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B3270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469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4F8C-47CC-4AA6-8653-BB025DF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20</cp:revision>
  <cp:lastPrinted>2015-04-28T15:03:00Z</cp:lastPrinted>
  <dcterms:created xsi:type="dcterms:W3CDTF">2015-04-28T12:30:00Z</dcterms:created>
  <dcterms:modified xsi:type="dcterms:W3CDTF">2015-11-17T10:06:00Z</dcterms:modified>
</cp:coreProperties>
</file>