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8612E2" w:rsidRDefault="00037EE4" w:rsidP="002443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 w:rsidR="00011FE6">
              <w:rPr>
                <w:rFonts w:asciiTheme="majorHAnsi" w:hAnsiTheme="majorHAnsi" w:cs="Times New Roman"/>
                <w:b/>
              </w:rPr>
              <w:t>4</w:t>
            </w:r>
            <w:r w:rsidR="0024433D">
              <w:rPr>
                <w:rFonts w:asciiTheme="majorHAnsi" w:hAnsiTheme="majorHAnsi" w:cs="Times New Roman"/>
                <w:b/>
              </w:rPr>
              <w:t>2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24433D">
              <w:rPr>
                <w:rFonts w:asciiTheme="majorHAnsi" w:hAnsiTheme="majorHAnsi" w:cs="Arial"/>
              </w:rPr>
              <w:t>03</w:t>
            </w:r>
            <w:r w:rsidR="00C32662">
              <w:rPr>
                <w:rFonts w:asciiTheme="majorHAnsi" w:hAnsiTheme="majorHAnsi" w:cs="Arial"/>
              </w:rPr>
              <w:t>/</w:t>
            </w:r>
            <w:r w:rsidR="0024433D">
              <w:rPr>
                <w:rFonts w:asciiTheme="majorHAnsi" w:hAnsiTheme="majorHAnsi" w:cs="Arial"/>
              </w:rPr>
              <w:t>09/</w:t>
            </w:r>
            <w:r w:rsidR="00AB187C">
              <w:rPr>
                <w:rFonts w:asciiTheme="majorHAnsi" w:hAnsiTheme="majorHAnsi" w:cs="Arial"/>
              </w:rPr>
              <w:t>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24433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>
              <w:rPr>
                <w:rFonts w:asciiTheme="majorHAnsi" w:hAnsiTheme="majorHAnsi" w:cs="Times New Roman"/>
              </w:rPr>
              <w:t xml:space="preserve">os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</w:t>
            </w:r>
            <w:r w:rsidR="00011FE6">
              <w:rPr>
                <w:rFonts w:asciiTheme="majorHAnsi" w:hAnsiTheme="majorHAnsi" w:cs="Times New Roman"/>
              </w:rPr>
              <w:t>os</w:t>
            </w:r>
            <w:r>
              <w:rPr>
                <w:rFonts w:asciiTheme="majorHAnsi" w:hAnsiTheme="majorHAnsi" w:cs="Times New Roman"/>
              </w:rPr>
              <w:t xml:space="preserve">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Barakat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>Oritz Adriano Adams de Campos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 xml:space="preserve">Roberto Luiz Decó;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>Maríndia Girardello</w:t>
            </w:r>
            <w:r w:rsidR="00570792">
              <w:rPr>
                <w:rFonts w:asciiTheme="majorHAnsi" w:hAnsiTheme="majorHAnsi" w:cs="Times New Roman"/>
              </w:rPr>
              <w:t xml:space="preserve">, a </w:t>
            </w:r>
            <w:r w:rsidR="0024433D">
              <w:rPr>
                <w:rFonts w:asciiTheme="majorHAnsi" w:hAnsiTheme="majorHAnsi" w:cs="Times New Roman"/>
              </w:rPr>
              <w:t>Assistente Administrativa Maiara Pioner</w:t>
            </w:r>
            <w:r w:rsidR="00AB187C">
              <w:rPr>
                <w:rFonts w:asciiTheme="majorHAnsi" w:hAnsiTheme="majorHAnsi" w:cs="Times New Roman"/>
              </w:rPr>
              <w:t xml:space="preserve"> </w:t>
            </w:r>
            <w:r w:rsidR="008612E2">
              <w:rPr>
                <w:rFonts w:asciiTheme="majorHAnsi" w:hAnsiTheme="majorHAnsi" w:cs="Times New Roman"/>
              </w:rPr>
              <w:t xml:space="preserve">e o Assessor Jurídico </w:t>
            </w:r>
            <w:r w:rsidR="00E80915">
              <w:rPr>
                <w:rFonts w:asciiTheme="majorHAnsi" w:hAnsiTheme="majorHAnsi" w:cs="Times New Roman"/>
              </w:rPr>
              <w:t>Mauro Maciel</w:t>
            </w:r>
            <w:r w:rsidR="00C22628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3F5F93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03D3D">
              <w:rPr>
                <w:rFonts w:asciiTheme="majorHAnsi" w:hAnsiTheme="majorHAnsi" w:cs="Times New Roman"/>
                <w:b/>
              </w:rPr>
              <w:t>Aprovação da súmula da 14</w:t>
            </w:r>
            <w:r w:rsidR="003F5F93">
              <w:rPr>
                <w:rFonts w:asciiTheme="majorHAnsi" w:hAnsiTheme="majorHAnsi" w:cs="Times New Roman"/>
                <w:b/>
              </w:rPr>
              <w:t>1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D130A" w:rsidRPr="008612E2" w:rsidRDefault="00E80915" w:rsidP="00903D3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e assinada pelos </w:t>
            </w:r>
            <w:r w:rsidR="00903D3D">
              <w:rPr>
                <w:rFonts w:asciiTheme="majorHAnsi" w:eastAsia="Times New Roman" w:hAnsiTheme="majorHAnsi" w:cs="Times New Roman"/>
                <w:color w:val="000000"/>
              </w:rPr>
              <w:t>presentes.</w:t>
            </w:r>
          </w:p>
        </w:tc>
      </w:tr>
      <w:tr w:rsidR="009E47A2" w:rsidRPr="002A2A40" w:rsidTr="008612E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8612E2" w:rsidRDefault="00403F9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8612E2" w:rsidRDefault="008612E2" w:rsidP="00643DBD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8612E2" w:rsidRDefault="00403F91" w:rsidP="008612E2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5A300A" w:rsidRPr="00F464F9" w:rsidTr="008612E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464F9" w:rsidRDefault="00F464F9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F464F9">
              <w:rPr>
                <w:rFonts w:asciiTheme="majorHAnsi" w:hAnsiTheme="majorHAnsi"/>
                <w:b/>
                <w:color w:val="000000"/>
              </w:rPr>
              <w:t>2</w:t>
            </w:r>
            <w:r w:rsidRPr="00011FE6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903D3D">
              <w:rPr>
                <w:rFonts w:asciiTheme="majorHAnsi" w:hAnsiTheme="majorHAnsi"/>
                <w:b/>
                <w:color w:val="000000"/>
              </w:rPr>
              <w:t>Plano de Ação 2016.</w:t>
            </w:r>
          </w:p>
        </w:tc>
      </w:tr>
      <w:tr w:rsidR="00682E44" w:rsidRPr="00682E44" w:rsidTr="008612E2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27987" w:rsidRPr="00AB187C" w:rsidRDefault="002A2771" w:rsidP="00F92A3E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Foram analisados os pontos que ficaram em aberto, com a </w:t>
            </w:r>
            <w:r w:rsidR="00A46AB0">
              <w:rPr>
                <w:rFonts w:asciiTheme="majorHAnsi" w:eastAsia="BatangChe" w:hAnsiTheme="majorHAnsi" w:cs="Times New Roman"/>
              </w:rPr>
              <w:t xml:space="preserve">Gerente de Planejamento, Ângela Rímolo, que participou da reunião. </w:t>
            </w:r>
            <w:r>
              <w:rPr>
                <w:rFonts w:asciiTheme="majorHAnsi" w:eastAsia="BatangChe" w:hAnsiTheme="majorHAnsi" w:cs="Times New Roman"/>
              </w:rPr>
              <w:t>Concluíu</w:t>
            </w:r>
            <w:r w:rsidR="00F92A3E">
              <w:rPr>
                <w:rFonts w:asciiTheme="majorHAnsi" w:eastAsia="BatangChe" w:hAnsiTheme="majorHAnsi" w:cs="Times New Roman"/>
              </w:rPr>
              <w:t xml:space="preserve"> que, uma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="00A46AB0">
              <w:rPr>
                <w:rFonts w:asciiTheme="majorHAnsi" w:eastAsia="BatangChe" w:hAnsiTheme="majorHAnsi" w:cs="Times New Roman"/>
              </w:rPr>
              <w:t>vez finalizado o Plano pela Gerência, deverá ser disponibilizado para a Comissão.</w:t>
            </w:r>
          </w:p>
        </w:tc>
      </w:tr>
      <w:tr w:rsidR="005A300A" w:rsidRPr="002A2A40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8612E2" w:rsidRDefault="005A300A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2A2A40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682E44" w:rsidRDefault="00F92A3E" w:rsidP="00384E70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Disponibilizar o Plano de Ação finalizado para 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8612E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Ângela Rímolo.</w:t>
            </w:r>
          </w:p>
        </w:tc>
      </w:tr>
      <w:tr w:rsidR="00995A81" w:rsidRPr="00E639CA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E639CA" w:rsidRDefault="00F14E75" w:rsidP="00F14E75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</w:t>
            </w:r>
            <w:r w:rsidRPr="00F14E75">
              <w:rPr>
                <w:rFonts w:asciiTheme="majorHAnsi" w:hAnsiTheme="majorHAnsi" w:cs="Times New Roman"/>
                <w:b/>
              </w:rPr>
              <w:t>. Deliberação CEP-CAU/RS nº 132/2015 - Requisitos para admissão de denúncia</w:t>
            </w:r>
          </w:p>
        </w:tc>
      </w:tr>
      <w:tr w:rsidR="003F6529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27987" w:rsidRPr="00C47A03" w:rsidRDefault="00F92A3E" w:rsidP="00F92A3E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ser pautado na reunião do dia 04 de setembro.</w:t>
            </w:r>
          </w:p>
        </w:tc>
      </w:tr>
      <w:tr w:rsidR="00995A81" w:rsidRPr="002A2A40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8612E2" w:rsidRDefault="00995A81" w:rsidP="008612E2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92A3E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682E44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682E44" w:rsidRDefault="00F92A3E" w:rsidP="00384E70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na reunião do dia 04/09/2015.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8612E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B3B96" w:rsidRPr="00E639CA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B3B96" w:rsidRPr="00F14E75" w:rsidRDefault="00F14E75" w:rsidP="00F14E75">
            <w:pPr>
              <w:tabs>
                <w:tab w:val="left" w:pos="317"/>
                <w:tab w:val="left" w:pos="4286"/>
              </w:tabs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4.</w:t>
            </w:r>
            <w:r w:rsidRPr="00F14E75">
              <w:rPr>
                <w:rFonts w:asciiTheme="majorHAnsi" w:hAnsiTheme="majorHAnsi" w:cs="Times New Roman"/>
                <w:b/>
              </w:rPr>
              <w:t>Relatório de Fiscalização - Expointer 2015;</w:t>
            </w:r>
          </w:p>
        </w:tc>
      </w:tr>
      <w:tr w:rsidR="001D0D9C" w:rsidRPr="001B1B96" w:rsidTr="008612E2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E83D19" w:rsidRDefault="00F92A3E" w:rsidP="00F14E75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A ser pautado na reunião do dia 04 de setembro.</w:t>
            </w:r>
          </w:p>
        </w:tc>
      </w:tr>
      <w:tr w:rsidR="001D0D9C" w:rsidRPr="002A2A40" w:rsidTr="00E538BF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E538BF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E538B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92A3E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682E44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682E44" w:rsidRDefault="00F92A3E" w:rsidP="00384E70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na reunião do dia 04/09/2015.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8612E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EC0684">
        <w:trPr>
          <w:trHeight w:val="35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5. </w:t>
            </w:r>
            <w:r w:rsidRPr="00E639CA">
              <w:rPr>
                <w:rFonts w:asciiTheme="majorHAnsi" w:hAnsiTheme="majorHAnsi"/>
                <w:b/>
                <w:color w:val="000000"/>
              </w:rPr>
              <w:t>Relatório de Fiscalização - Expointer 2015</w:t>
            </w:r>
          </w:p>
        </w:tc>
      </w:tr>
      <w:tr w:rsidR="001D0D9C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E83D19" w:rsidRDefault="00F92A3E" w:rsidP="006B2C52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A ser pautado na reunião do dia 04 de setembro.</w:t>
            </w:r>
          </w:p>
        </w:tc>
      </w:tr>
      <w:tr w:rsidR="001D0D9C" w:rsidRPr="002A2A40" w:rsidTr="00AE5A8A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E5A8A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E5A8A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92A3E" w:rsidRPr="002A2A40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682E44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682E44" w:rsidRDefault="00F92A3E" w:rsidP="00384E70">
            <w:pPr>
              <w:tabs>
                <w:tab w:val="left" w:pos="296"/>
              </w:tabs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na reunião do dia 04/09/2015.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3E" w:rsidRPr="008612E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F92A3E" w:rsidRPr="00E639CA" w:rsidTr="0076229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F92A3E" w:rsidRPr="00E639CA" w:rsidRDefault="00F92A3E" w:rsidP="00F92A3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6. Drones</w:t>
            </w:r>
          </w:p>
        </w:tc>
      </w:tr>
      <w:tr w:rsidR="00F92A3E" w:rsidRPr="001B1B96" w:rsidTr="0076229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92A3E" w:rsidRPr="001B1B96" w:rsidRDefault="00F92A3E" w:rsidP="00F92A3E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A ser pautado na reunião do dia 10 de setembro.</w:t>
            </w:r>
          </w:p>
        </w:tc>
      </w:tr>
      <w:tr w:rsidR="00F92A3E" w:rsidRPr="002A2A40" w:rsidTr="0076229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92A3E" w:rsidRPr="008612E2" w:rsidRDefault="00F92A3E" w:rsidP="0076229D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F92A3E" w:rsidRPr="002A2A40" w:rsidTr="0076229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92A3E" w:rsidRPr="008612E2" w:rsidRDefault="00F92A3E" w:rsidP="0076229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92A3E" w:rsidRPr="008612E2" w:rsidRDefault="00F92A3E" w:rsidP="0076229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92A3E" w:rsidRPr="008612E2" w:rsidRDefault="00F92A3E" w:rsidP="0076229D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92A3E" w:rsidRPr="002A2A40" w:rsidTr="0076229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92A3E" w:rsidRPr="006472D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92A3E" w:rsidRPr="006472D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ser pautado na reunião do dia 10 de setembro.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92A3E" w:rsidRPr="008612E2" w:rsidRDefault="00F92A3E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D703A7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7. </w:t>
            </w:r>
            <w:r w:rsidR="00D703A7" w:rsidRPr="00D703A7">
              <w:rPr>
                <w:rFonts w:asciiTheme="majorHAnsi" w:hAnsiTheme="majorHAnsi" w:cs="Times New Roman"/>
                <w:b/>
              </w:rPr>
              <w:t>Apreciação da orientação jurídica nº 05/2015 – ISSQN – dos profissionais da Arquitetura e Urbanismo.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1B1B96" w:rsidRDefault="00F92A3E" w:rsidP="00905ABA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será tratado oportunamente.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C215DB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15DB" w:rsidRPr="006472D2" w:rsidRDefault="00C215DB" w:rsidP="006B2C52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15DB" w:rsidRPr="006472D2" w:rsidRDefault="00C215DB" w:rsidP="00C215DB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15DB" w:rsidRPr="008612E2" w:rsidRDefault="00C215DB" w:rsidP="006B2C52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C215D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8. </w:t>
            </w:r>
            <w:r w:rsidRPr="00E639CA">
              <w:rPr>
                <w:rFonts w:asciiTheme="majorHAnsi" w:hAnsiTheme="majorHAnsi"/>
                <w:b/>
                <w:color w:val="000000"/>
              </w:rPr>
              <w:t>Memorando CEP-</w:t>
            </w:r>
            <w:r w:rsidR="00C215DB">
              <w:rPr>
                <w:rFonts w:asciiTheme="majorHAnsi" w:hAnsiTheme="majorHAnsi"/>
                <w:b/>
                <w:color w:val="000000"/>
              </w:rPr>
              <w:t>CAU/</w:t>
            </w:r>
            <w:r w:rsidRPr="00E639CA">
              <w:rPr>
                <w:rFonts w:asciiTheme="majorHAnsi" w:hAnsiTheme="majorHAnsi"/>
                <w:b/>
                <w:color w:val="000000"/>
              </w:rPr>
              <w:t xml:space="preserve">RS </w:t>
            </w:r>
            <w:r w:rsidR="00C215DB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Pr="00E639CA">
              <w:rPr>
                <w:rFonts w:asciiTheme="majorHAnsi" w:hAnsiTheme="majorHAnsi"/>
                <w:b/>
                <w:color w:val="000000"/>
              </w:rPr>
              <w:t>020</w:t>
            </w:r>
            <w:r w:rsidR="00C215DB">
              <w:rPr>
                <w:rFonts w:asciiTheme="majorHAnsi" w:hAnsiTheme="majorHAnsi"/>
                <w:b/>
                <w:color w:val="000000"/>
              </w:rPr>
              <w:t>/</w:t>
            </w:r>
            <w:r w:rsidRPr="00E639CA">
              <w:rPr>
                <w:rFonts w:asciiTheme="majorHAnsi" w:hAnsiTheme="majorHAnsi"/>
                <w:b/>
                <w:color w:val="000000"/>
              </w:rPr>
              <w:t>2015 - Veiculação de campanha do CREA</w:t>
            </w:r>
            <w:r>
              <w:rPr>
                <w:rFonts w:asciiTheme="majorHAnsi" w:hAnsiTheme="majorHAnsi"/>
                <w:b/>
                <w:color w:val="000000"/>
              </w:rPr>
              <w:t>/</w:t>
            </w:r>
            <w:r w:rsidRPr="00E639CA">
              <w:rPr>
                <w:rFonts w:asciiTheme="majorHAnsi" w:hAnsiTheme="majorHAnsi"/>
                <w:b/>
                <w:color w:val="000000"/>
              </w:rPr>
              <w:t>RS - pedido de providências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1B1B96" w:rsidRDefault="002A0DDC" w:rsidP="00FB5A4D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 assunto deverá ser pautado na reunião extraordinária da Comissão.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C215DB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2A0DDC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assunto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C215DB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E639CA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E639CA" w:rsidRDefault="001D0D9C" w:rsidP="00E639CA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639CA">
              <w:rPr>
                <w:rFonts w:asciiTheme="majorHAnsi" w:hAnsiTheme="majorHAnsi" w:cs="Times New Roman"/>
                <w:b/>
              </w:rPr>
              <w:t xml:space="preserve">10. </w:t>
            </w:r>
            <w:r w:rsidRPr="00E639CA">
              <w:rPr>
                <w:rFonts w:asciiTheme="majorHAnsi" w:hAnsiTheme="majorHAnsi"/>
                <w:b/>
                <w:color w:val="000000"/>
              </w:rPr>
              <w:t>Análise de processos</w:t>
            </w:r>
          </w:p>
        </w:tc>
      </w:tr>
      <w:tr w:rsidR="001D0D9C" w:rsidRPr="001B1B96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73B9" w:rsidRPr="00D373B9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73B9">
              <w:rPr>
                <w:rFonts w:asciiTheme="majorHAnsi" w:hAnsiTheme="majorHAnsi"/>
                <w:i/>
                <w:color w:val="000000"/>
              </w:rPr>
              <w:t>Deliberações para assinatura: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1000016362/2015 – Suellen Ribeiro - Deliberação CEP-CAU/RS nº 159/2015;</w:t>
            </w:r>
          </w:p>
          <w:p w:rsid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Denúncia nº 4985/2015 – Mitra – Deliberação CEP-CAU/RS nº 160/2015;</w:t>
            </w:r>
          </w:p>
          <w:p w:rsidR="00D373B9" w:rsidRPr="00CC152A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CC152A" w:rsidRPr="00D373B9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73B9">
              <w:rPr>
                <w:rFonts w:asciiTheme="majorHAnsi" w:hAnsiTheme="majorHAnsi"/>
                <w:i/>
                <w:color w:val="000000"/>
              </w:rPr>
              <w:t>Processos administrativos: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Processos sem relator designado: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16297/2015 – Construtora Primus.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1000022533/2015 – Adriana Martins Alves;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 xml:space="preserve">Proc. Administrativo nº 1000022323/2015; – Cristina da Luz 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Relatora Cons. Silvia Barakat: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1000022407/2015 – Michel da Rosa Moretto;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Relator Cons. Oritz Adriano Adams de Campos: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1000021588/2015;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1000022468/2015 – Claudiomir Santana;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1000022402/2015 – Jairo Chotgues;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1000022349 – SMP Arquitetura e Consultoria LTDA;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1000022632/2015 - Michel da Rosa Moretto;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Relatora Cons. Rosana Oppitz: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 xml:space="preserve">Proc. Administrativo nº 1000023533/2015 </w:t>
            </w:r>
          </w:p>
          <w:p w:rsidR="00D373B9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</w:p>
          <w:p w:rsidR="00D373B9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</w:p>
          <w:p w:rsidR="00CC152A" w:rsidRPr="00D373B9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73B9">
              <w:rPr>
                <w:rFonts w:asciiTheme="majorHAnsi" w:hAnsiTheme="majorHAnsi"/>
                <w:i/>
                <w:color w:val="000000"/>
              </w:rPr>
              <w:t>Denúncias: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Denúncias sem relator designado: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Denúncia nº 6475/2015 – Renata Tolotti Ernest;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Relatora Cons. Rosana Oppitz:</w:t>
            </w:r>
          </w:p>
          <w:p w:rsid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Denúncia nº 6507/2015 – Felipe Nunes;</w:t>
            </w:r>
          </w:p>
          <w:p w:rsidR="00A8513A" w:rsidRPr="00F92A3E" w:rsidRDefault="00A8513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F92A3E">
              <w:rPr>
                <w:rFonts w:asciiTheme="majorHAnsi" w:hAnsiTheme="majorHAnsi"/>
              </w:rPr>
              <w:t>Denúncia Andréa Priebe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Relatora Cons. Silvia Barakat: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Denúncia nº 4326/2014 – Escola Espaço Feliz;</w:t>
            </w:r>
          </w:p>
          <w:p w:rsidR="00F92A3E" w:rsidRPr="00D373B9" w:rsidRDefault="00F92A3E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</w:p>
          <w:p w:rsidR="00CC152A" w:rsidRPr="00D373B9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73B9">
              <w:rPr>
                <w:rFonts w:asciiTheme="majorHAnsi" w:hAnsiTheme="majorHAnsi"/>
                <w:i/>
                <w:color w:val="000000"/>
              </w:rPr>
              <w:t>Processos administrativos de licitação/concurso: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168/2015 – Prefeitura de Ibiçá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Foi retificado o edital, incluindo o CAU.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170/2015 – Prefeitura de Gramado</w:t>
            </w:r>
          </w:p>
          <w:p w:rsidR="00CC152A" w:rsidRPr="00CC152A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 xml:space="preserve">Concurso para “fiscal de engenharia- licença” – poderia ser exercido por arquitetos e urbanistas.  </w:t>
            </w:r>
          </w:p>
          <w:p w:rsidR="001D0D9C" w:rsidRDefault="00CC152A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CC152A">
              <w:rPr>
                <w:rFonts w:asciiTheme="majorHAnsi" w:hAnsiTheme="majorHAnsi"/>
                <w:color w:val="000000"/>
              </w:rPr>
              <w:t>Proc. Administrativo nº 161/2015 – Prefeitura de Barra Funda</w:t>
            </w:r>
          </w:p>
          <w:p w:rsidR="001B2511" w:rsidRDefault="001B2511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</w:p>
          <w:p w:rsidR="001B2511" w:rsidRPr="00D373B9" w:rsidRDefault="001B2511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73B9">
              <w:rPr>
                <w:rFonts w:asciiTheme="majorHAnsi" w:hAnsiTheme="majorHAnsi"/>
                <w:i/>
                <w:color w:val="000000"/>
              </w:rPr>
              <w:t>Denúncias trazidas pelos Agentes Fiscais</w:t>
            </w:r>
          </w:p>
          <w:p w:rsidR="001B2511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Denúncia nº</w:t>
            </w:r>
            <w:r w:rsidR="00DD07CE">
              <w:rPr>
                <w:rFonts w:asciiTheme="majorHAnsi" w:hAnsiTheme="majorHAnsi"/>
                <w:color w:val="000000"/>
              </w:rPr>
              <w:t xml:space="preserve"> 6162- encaminhado para o Cons. Oritz. </w:t>
            </w:r>
          </w:p>
          <w:p w:rsidR="00DD07CE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Denúncia nº </w:t>
            </w:r>
            <w:r w:rsidR="00A8513A">
              <w:rPr>
                <w:rFonts w:asciiTheme="majorHAnsi" w:hAnsiTheme="majorHAnsi"/>
                <w:color w:val="000000"/>
              </w:rPr>
              <w:t xml:space="preserve">3031- </w:t>
            </w:r>
            <w:r>
              <w:rPr>
                <w:rFonts w:asciiTheme="majorHAnsi" w:hAnsiTheme="majorHAnsi"/>
                <w:color w:val="000000"/>
              </w:rPr>
              <w:t>P</w:t>
            </w:r>
            <w:r w:rsidR="00A8513A">
              <w:rPr>
                <w:rFonts w:asciiTheme="majorHAnsi" w:hAnsiTheme="majorHAnsi"/>
                <w:color w:val="000000"/>
              </w:rPr>
              <w:t xml:space="preserve">refeitura </w:t>
            </w:r>
            <w:r>
              <w:rPr>
                <w:rFonts w:asciiTheme="majorHAnsi" w:hAnsiTheme="majorHAnsi"/>
                <w:color w:val="000000"/>
              </w:rPr>
              <w:t>M</w:t>
            </w:r>
            <w:r w:rsidR="00A8513A">
              <w:rPr>
                <w:rFonts w:asciiTheme="majorHAnsi" w:hAnsiTheme="majorHAnsi"/>
                <w:color w:val="000000"/>
              </w:rPr>
              <w:t>unicipal de Erechim</w:t>
            </w:r>
            <w:r w:rsidR="00E35EA2">
              <w:rPr>
                <w:rFonts w:asciiTheme="majorHAnsi" w:hAnsiTheme="majorHAnsi"/>
                <w:color w:val="000000"/>
              </w:rPr>
              <w:t xml:space="preserve"> – incluir Erechim na lista dos municípios denunciados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  <w:p w:rsidR="00E35EA2" w:rsidRPr="00011FE6" w:rsidRDefault="00D373B9" w:rsidP="00D373B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Denúncia nº </w:t>
            </w:r>
            <w:r w:rsidR="00E35EA2">
              <w:rPr>
                <w:rFonts w:asciiTheme="majorHAnsi" w:hAnsiTheme="majorHAnsi"/>
                <w:color w:val="000000"/>
              </w:rPr>
              <w:t>6638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E35EA2">
              <w:rPr>
                <w:rFonts w:asciiTheme="majorHAnsi" w:hAnsiTheme="majorHAnsi"/>
                <w:color w:val="000000"/>
              </w:rPr>
              <w:t>- empresa Matricial</w:t>
            </w:r>
            <w:r w:rsidR="00344716">
              <w:rPr>
                <w:rFonts w:asciiTheme="majorHAnsi" w:hAnsiTheme="majorHAnsi"/>
                <w:color w:val="000000"/>
              </w:rPr>
              <w:t xml:space="preserve"> Engenharia Consultiva LTDA</w:t>
            </w:r>
            <w:r w:rsidR="00E35EA2">
              <w:rPr>
                <w:rFonts w:asciiTheme="majorHAnsi" w:hAnsiTheme="majorHAnsi"/>
                <w:color w:val="000000"/>
              </w:rPr>
              <w:t>, de Triunfo, Denúncia de Isabelle Colusso -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344716">
              <w:rPr>
                <w:rFonts w:asciiTheme="majorHAnsi" w:hAnsiTheme="majorHAnsi"/>
                <w:color w:val="000000"/>
              </w:rPr>
              <w:t>O Cons.</w:t>
            </w:r>
            <w:r>
              <w:rPr>
                <w:rFonts w:asciiTheme="majorHAnsi" w:hAnsiTheme="majorHAnsi"/>
                <w:color w:val="000000"/>
              </w:rPr>
              <w:t xml:space="preserve"> Roberto Luiz </w:t>
            </w:r>
            <w:r w:rsidR="00344716">
              <w:rPr>
                <w:rFonts w:asciiTheme="majorHAnsi" w:hAnsiTheme="majorHAnsi"/>
                <w:color w:val="000000"/>
              </w:rPr>
              <w:t>Decó retirou em carga o processo para elaboração do voto.</w:t>
            </w:r>
          </w:p>
        </w:tc>
      </w:tr>
      <w:tr w:rsidR="001D0D9C" w:rsidRPr="002A2A40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1D0D9C" w:rsidRPr="002A2A40" w:rsidTr="00A3345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D0D9C" w:rsidRPr="008612E2" w:rsidRDefault="001D0D9C" w:rsidP="00A3345B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D0D9C" w:rsidRPr="002A2A40" w:rsidTr="006B2C5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6472D2" w:rsidRDefault="001D0D9C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Pautar </w:t>
            </w:r>
            <w:r w:rsidR="00D373B9">
              <w:rPr>
                <w:rFonts w:asciiTheme="majorHAnsi" w:hAnsiTheme="majorHAnsi" w:cs="Times New Roman"/>
              </w:rPr>
              <w:t xml:space="preserve">os processos não tratados </w:t>
            </w:r>
            <w:r>
              <w:rPr>
                <w:rFonts w:asciiTheme="majorHAnsi" w:hAnsiTheme="majorHAnsi" w:cs="Times New Roman"/>
              </w:rPr>
              <w:t>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0D9C" w:rsidRPr="008612E2" w:rsidRDefault="001D0D9C" w:rsidP="00384E7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1D0D9C" w:rsidRPr="00AB187C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1D0D9C" w:rsidRPr="00AB187C" w:rsidRDefault="001D0D9C" w:rsidP="00903D3D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11. Assuntos gerais</w:t>
            </w:r>
          </w:p>
        </w:tc>
      </w:tr>
      <w:tr w:rsidR="001D0D9C" w:rsidRPr="0020756F" w:rsidTr="00A3345B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756F" w:rsidRPr="0020756F" w:rsidRDefault="0020756F" w:rsidP="0020756F">
            <w:pPr>
              <w:pStyle w:val="NormalWeb"/>
              <w:spacing w:before="2" w:after="2"/>
              <w:jc w:val="both"/>
              <w:rPr>
                <w:rFonts w:asciiTheme="majorHAnsi" w:eastAsiaTheme="minorEastAsia" w:hAnsiTheme="majorHAnsi" w:cstheme="minorBidi"/>
                <w:b/>
                <w:color w:val="000000"/>
                <w:sz w:val="22"/>
                <w:szCs w:val="22"/>
                <w:lang w:eastAsia="pt-BR"/>
              </w:rPr>
            </w:pPr>
            <w:r w:rsidRPr="0020756F">
              <w:rPr>
                <w:rFonts w:asciiTheme="majorHAnsi" w:eastAsiaTheme="minorEastAsia" w:hAnsiTheme="majorHAnsi" w:cstheme="minorBidi"/>
                <w:b/>
                <w:color w:val="000000"/>
                <w:sz w:val="22"/>
                <w:szCs w:val="22"/>
                <w:lang w:eastAsia="pt-BR"/>
              </w:rPr>
              <w:t>11.1 Relato de participação em evento – Cons. Rosana Oppitz:</w:t>
            </w:r>
          </w:p>
          <w:p w:rsidR="0020756F" w:rsidRDefault="003557D4" w:rsidP="0020756F">
            <w:pPr>
              <w:pStyle w:val="NormalWeb"/>
              <w:spacing w:before="2" w:after="2"/>
              <w:jc w:val="both"/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</w:pP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A Cons. Rosana 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Oppitz 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relatou </w:t>
            </w:r>
            <w:r w:rsidR="00274F1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que esteve presente no Jantar do Consulado da República Tcheca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,</w:t>
            </w:r>
            <w:r w:rsidR="00274F1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 na Expointer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,</w:t>
            </w:r>
            <w:r w:rsidR="00274F1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 na terça-feira passada. 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O c</w:t>
            </w:r>
            <w:r w:rsidR="00274F1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onvite 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274F1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realizado com o objetivo de oficializar a primeira reunião de apresentação da Comitiva do Governo do Estado que irá à cidade de Praga no ano próximo. 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O evento ocorreu na Casa Pam</w:t>
            </w:r>
            <w:r w:rsidR="00C63E92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p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a.</w:t>
            </w:r>
          </w:p>
          <w:p w:rsidR="00274F1F" w:rsidRPr="0020756F" w:rsidRDefault="00274F1F" w:rsidP="0020756F">
            <w:pPr>
              <w:pStyle w:val="NormalWeb"/>
              <w:spacing w:before="2" w:after="2"/>
              <w:jc w:val="both"/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</w:pP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Também informa que aproveitou a ida </w:t>
            </w:r>
            <w:r w:rsidR="00C63E92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até a 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Expointer para visitar o estande da Casa Band e fez contato com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 a D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iretora </w:t>
            </w:r>
            <w:r w:rsid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C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omercial, que solicitou uma visita à CEP/RS, a ser combinada no final do mês de setembro. </w:t>
            </w:r>
            <w:r w:rsidR="0020756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Na oportunidade, c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olo</w:t>
            </w:r>
            <w:r w:rsidR="0020756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cou o CAU/RS à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 disposição </w:t>
            </w:r>
            <w:r w:rsidR="0020756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para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 possíveis matérias no programa do sábado (manhã)</w:t>
            </w:r>
            <w:r w:rsidR="0020756F"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, que 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trata de assuntos imobiliários. </w:t>
            </w:r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br/>
              <w:t>Todo este assunto tem conhecimento do Presidente P</w:t>
            </w:r>
            <w:r w:rsidR="00CD5110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>y</w:t>
            </w:r>
            <w:bookmarkStart w:id="0" w:name="_GoBack"/>
            <w:bookmarkEnd w:id="0"/>
            <w:r w:rsidRPr="0020756F">
              <w:rPr>
                <w:rFonts w:asciiTheme="majorHAnsi" w:eastAsiaTheme="minorEastAsia" w:hAnsiTheme="majorHAnsi" w:cstheme="minorBidi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20756F" w:rsidRPr="0020756F" w:rsidRDefault="005D08E3" w:rsidP="0020756F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20756F">
              <w:rPr>
                <w:rFonts w:asciiTheme="majorHAnsi" w:hAnsiTheme="majorHAnsi"/>
                <w:b/>
                <w:color w:val="000000"/>
              </w:rPr>
              <w:t>1</w:t>
            </w:r>
            <w:r w:rsidR="0020756F" w:rsidRPr="0020756F">
              <w:rPr>
                <w:rFonts w:asciiTheme="majorHAnsi" w:hAnsiTheme="majorHAnsi"/>
                <w:b/>
                <w:color w:val="000000"/>
              </w:rPr>
              <w:t>1.2 Rotinas de Fiscalização de editais de concursos e licitações:</w:t>
            </w:r>
          </w:p>
          <w:p w:rsidR="000C2C98" w:rsidRPr="001B1B96" w:rsidRDefault="005D08E3" w:rsidP="0020756F">
            <w:pPr>
              <w:jc w:val="both"/>
              <w:rPr>
                <w:rFonts w:asciiTheme="majorHAnsi" w:hAnsiTheme="majorHAnsi"/>
                <w:color w:val="000000"/>
              </w:rPr>
            </w:pPr>
            <w:r w:rsidRPr="005D08E3">
              <w:rPr>
                <w:rFonts w:asciiTheme="majorHAnsi" w:hAnsiTheme="majorHAnsi"/>
                <w:color w:val="000000"/>
              </w:rPr>
              <w:t>Incluir na rotina de fiscalização de concursos e licitações a verificação do cumprimento da Resolução 38 – salário mínimo profissional</w:t>
            </w:r>
            <w:r w:rsidR="008D0993">
              <w:rPr>
                <w:rFonts w:asciiTheme="majorHAnsi" w:hAnsiTheme="majorHAnsi"/>
                <w:color w:val="000000"/>
              </w:rPr>
              <w:t xml:space="preserve"> </w:t>
            </w:r>
            <w:r w:rsidRPr="005D08E3">
              <w:rPr>
                <w:rFonts w:asciiTheme="majorHAnsi" w:hAnsiTheme="majorHAnsi"/>
                <w:color w:val="000000"/>
              </w:rPr>
              <w:t>- e da tabela de honorá</w:t>
            </w:r>
            <w:r w:rsidR="008D0993">
              <w:rPr>
                <w:rFonts w:asciiTheme="majorHAnsi" w:hAnsiTheme="majorHAnsi"/>
                <w:color w:val="000000"/>
              </w:rPr>
              <w:t>rios. Inicialmente será avaliada</w:t>
            </w:r>
            <w:r w:rsidRPr="005D08E3">
              <w:rPr>
                <w:rFonts w:asciiTheme="majorHAnsi" w:hAnsiTheme="majorHAnsi"/>
                <w:color w:val="000000"/>
              </w:rPr>
              <w:t xml:space="preserve"> pela assessoria jurídica essa exigência, bem como pela assessoria técnica a viabilidade quanto à tabela de honorários, caso não haja um preço de referência no edital. </w:t>
            </w:r>
          </w:p>
        </w:tc>
      </w:tr>
      <w:tr w:rsidR="001D0D9C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C2C98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ED3DA1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ED3DA1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0C2C98" w:rsidP="00B25CB0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0C2C98" w:rsidP="00B25CB0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0C2C98" w:rsidP="00AB187C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Maiara Pioner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0C2C98" w:rsidP="008612E2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Assistente Administrativo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0C2C98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E0" w:rsidRDefault="000B1CE0" w:rsidP="00A021E7">
      <w:pPr>
        <w:spacing w:after="0" w:line="240" w:lineRule="auto"/>
      </w:pPr>
      <w:r>
        <w:separator/>
      </w:r>
    </w:p>
  </w:endnote>
  <w:endnote w:type="continuationSeparator" w:id="0">
    <w:p w:rsidR="000B1CE0" w:rsidRDefault="000B1C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D5110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E0" w:rsidRDefault="000B1CE0" w:rsidP="00A021E7">
      <w:pPr>
        <w:spacing w:after="0" w:line="240" w:lineRule="auto"/>
      </w:pPr>
      <w:r>
        <w:separator/>
      </w:r>
    </w:p>
  </w:footnote>
  <w:footnote w:type="continuationSeparator" w:id="0">
    <w:p w:rsidR="000B1CE0" w:rsidRDefault="000B1CE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5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19"/>
  </w:num>
  <w:num w:numId="10">
    <w:abstractNumId w:val="14"/>
  </w:num>
  <w:num w:numId="11">
    <w:abstractNumId w:val="11"/>
  </w:num>
  <w:num w:numId="12">
    <w:abstractNumId w:val="23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7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1CE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779"/>
    <w:rsid w:val="001A55E6"/>
    <w:rsid w:val="001A56F8"/>
    <w:rsid w:val="001A5EEF"/>
    <w:rsid w:val="001A5F7D"/>
    <w:rsid w:val="001A6362"/>
    <w:rsid w:val="001A66B9"/>
    <w:rsid w:val="001A734C"/>
    <w:rsid w:val="001B0144"/>
    <w:rsid w:val="001B03B9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0D9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56F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4F1F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620"/>
    <w:rsid w:val="002A1A42"/>
    <w:rsid w:val="002A1DFC"/>
    <w:rsid w:val="002A1E77"/>
    <w:rsid w:val="002A2771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4716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70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53D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A89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993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4F8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D21"/>
    <w:rsid w:val="00C213B1"/>
    <w:rsid w:val="00C21443"/>
    <w:rsid w:val="00C215DB"/>
    <w:rsid w:val="00C22628"/>
    <w:rsid w:val="00C23134"/>
    <w:rsid w:val="00C23369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3E92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11"/>
    <w:rsid w:val="00CB4853"/>
    <w:rsid w:val="00CB4F48"/>
    <w:rsid w:val="00CC0098"/>
    <w:rsid w:val="00CC078A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110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3B9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39CA"/>
    <w:rsid w:val="00E6400F"/>
    <w:rsid w:val="00E64121"/>
    <w:rsid w:val="00E6438F"/>
    <w:rsid w:val="00E64A40"/>
    <w:rsid w:val="00E64AA1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A3E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852A-0EE1-4449-8FB5-EF89B99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4</Pages>
  <Words>980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72</cp:revision>
  <cp:lastPrinted>2015-08-26T12:39:00Z</cp:lastPrinted>
  <dcterms:created xsi:type="dcterms:W3CDTF">2015-08-13T13:48:00Z</dcterms:created>
  <dcterms:modified xsi:type="dcterms:W3CDTF">2015-09-10T13:07:00Z</dcterms:modified>
</cp:coreProperties>
</file>