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4E07BA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EAB064815F604366B0B25A9AA2B56E4B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4E07BA">
                  <w:rPr>
                    <w:rFonts w:ascii="Times New Roman" w:hAnsi="Times New Roman"/>
                    <w:sz w:val="20"/>
                    <w:szCs w:val="20"/>
                  </w:rPr>
                  <w:t>272/2016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1616CE075F42453FA8815C699BEF49C8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4E07BA">
                  <w:rPr>
                    <w:rFonts w:ascii="Times New Roman" w:hAnsi="Times New Roman"/>
                    <w:sz w:val="20"/>
                    <w:szCs w:val="20"/>
                  </w:rPr>
                  <w:t>112/2016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631F8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0FE0C02F544A49AA971A58A505DA1B97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631F88">
                  <w:rPr>
                    <w:rFonts w:ascii="Times New Roman" w:hAnsi="Times New Roman"/>
                    <w:sz w:val="20"/>
                    <w:szCs w:val="20"/>
                  </w:rPr>
                  <w:t>Luciana Barbosa Andrade</w:t>
                </w:r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8A78EE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41D1894B4EEF4EF3990FB924E3822EBC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0-0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A3498">
                  <w:rPr>
                    <w:rFonts w:ascii="Times New Roman" w:hAnsi="Times New Roman"/>
                    <w:sz w:val="20"/>
                    <w:szCs w:val="20"/>
                  </w:rPr>
                  <w:t>04/10/2016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133C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1AD933D1F08945809587A17B5AF0EFBC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A38048F3B5BC40D59F02C4F1C1030240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133CA2">
                  <w:rPr>
                    <w:rFonts w:ascii="Times New Roman" w:hAnsi="Times New Roman"/>
                    <w:sz w:val="20"/>
                    <w:szCs w:val="20"/>
                  </w:rPr>
                  <w:t>Rômulo Plentz Giralt</w:t>
                </w:r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6554E10343F149878800A75BD6BAFB17"/>
          </w:placeholder>
          <w:date w:fullDate="2016-07-0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133CA2">
            <w:rPr>
              <w:rFonts w:ascii="Times New Roman" w:eastAsia="Calibri" w:hAnsi="Times New Roman"/>
              <w:sz w:val="20"/>
              <w:szCs w:val="20"/>
            </w:rPr>
            <w:t>1</w:t>
          </w:r>
          <w:proofErr w:type="gramEnd"/>
          <w:r w:rsidR="00133CA2">
            <w:rPr>
              <w:rFonts w:ascii="Times New Roman" w:eastAsia="Calibri" w:hAnsi="Times New Roman"/>
              <w:sz w:val="20"/>
              <w:szCs w:val="20"/>
            </w:rPr>
            <w:t xml:space="preserve"> de julho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107B4EE2FAE9461C95E8550E6D0E4A55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4E07BA">
            <w:rPr>
              <w:rFonts w:ascii="Times New Roman" w:eastAsia="Calibri" w:hAnsi="Times New Roman"/>
              <w:sz w:val="20"/>
              <w:szCs w:val="20"/>
            </w:rPr>
            <w:t>112/2016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Sr(a).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6C6020022CA9494C8D579BF00150C76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631F88">
            <w:rPr>
              <w:rFonts w:ascii="Times New Roman" w:eastAsia="Calibri" w:hAnsi="Times New Roman"/>
              <w:sz w:val="20"/>
              <w:szCs w:val="20"/>
            </w:rPr>
            <w:t>Luciana Barbosa Andrade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5486C583EE6A4A9FA6BE477E7699789B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2013, 2014 e 2015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1AD933D1F08945809587A17B5AF0EFBC"/>
        </w:placeholder>
      </w:sdtPr>
      <w:sdtEndPr/>
      <w:sdtContent>
        <w:p w:rsidR="00133CA2" w:rsidRDefault="00A03681" w:rsidP="00A23409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Tempestivamente,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133CA2">
            <w:rPr>
              <w:rFonts w:ascii="Times New Roman" w:eastAsia="Calibri" w:hAnsi="Times New Roman"/>
              <w:sz w:val="20"/>
              <w:szCs w:val="20"/>
            </w:rPr>
            <w:t>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>ontribuinte apresentou impugnação (</w:t>
          </w:r>
          <w:proofErr w:type="spellStart"/>
          <w:r w:rsidRPr="00A03681">
            <w:rPr>
              <w:rFonts w:ascii="Times New Roman" w:eastAsia="Calibri" w:hAnsi="Times New Roman"/>
              <w:sz w:val="20"/>
              <w:szCs w:val="20"/>
            </w:rPr>
            <w:t>fl</w:t>
          </w:r>
          <w:r w:rsidR="00133CA2">
            <w:rPr>
              <w:rFonts w:ascii="Times New Roman" w:eastAsia="Calibri" w:hAnsi="Times New Roman"/>
              <w:sz w:val="20"/>
              <w:szCs w:val="20"/>
            </w:rPr>
            <w:t>s</w:t>
          </w:r>
          <w:proofErr w:type="spellEnd"/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133CA2">
            <w:rPr>
              <w:rFonts w:ascii="Times New Roman" w:eastAsia="Calibri" w:hAnsi="Times New Roman"/>
              <w:sz w:val="20"/>
              <w:szCs w:val="20"/>
            </w:rPr>
            <w:t>15 e 16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), </w:t>
          </w:r>
          <w:r>
            <w:rPr>
              <w:rFonts w:ascii="Times New Roman" w:eastAsia="Calibri" w:hAnsi="Times New Roman"/>
              <w:sz w:val="20"/>
              <w:szCs w:val="20"/>
            </w:rPr>
            <w:t>opondo-se aos valores cobrados,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alegando, que </w:t>
          </w:r>
          <w:r w:rsidR="00133CA2">
            <w:rPr>
              <w:rFonts w:ascii="Times New Roman" w:eastAsia="Calibri" w:hAnsi="Times New Roman"/>
              <w:sz w:val="20"/>
              <w:szCs w:val="20"/>
            </w:rPr>
            <w:t>nunca exerceu a profissão de arquiteta e urbanista.</w:t>
          </w:r>
        </w:p>
        <w:p w:rsidR="00A23409" w:rsidRDefault="00133CA2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Aduz que atualmente é do lar e cuida exclusivamente de sua família</w:t>
          </w:r>
          <w:r w:rsidR="00A23409">
            <w:rPr>
              <w:rFonts w:ascii="Times New Roman" w:eastAsia="Calibri" w:hAnsi="Times New Roman"/>
              <w:sz w:val="20"/>
              <w:szCs w:val="20"/>
            </w:rPr>
            <w:t>.</w:t>
          </w:r>
        </w:p>
        <w:p w:rsidR="00617377" w:rsidRDefault="00617377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Constata-se que realizou o pagamento referente aos exercícios de 2001 a 2012.</w:t>
          </w:r>
        </w:p>
        <w:p w:rsidR="00617377" w:rsidRDefault="00617377" w:rsidP="00617377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Em suma</w:t>
          </w:r>
          <w:r w:rsidR="00A23409">
            <w:rPr>
              <w:rFonts w:ascii="Times New Roman" w:eastAsia="Calibri" w:hAnsi="Times New Roman"/>
              <w:sz w:val="20"/>
              <w:szCs w:val="20"/>
            </w:rPr>
            <w:t>, solicita que “a cobrança referent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e aos anos de 2013, 2014 e 2015, cujo somatório é de </w:t>
          </w:r>
          <w:proofErr w:type="gramStart"/>
          <w:r>
            <w:rPr>
              <w:rFonts w:ascii="Times New Roman" w:eastAsia="Calibri" w:hAnsi="Times New Roman"/>
              <w:sz w:val="20"/>
              <w:szCs w:val="20"/>
            </w:rPr>
            <w:t>R$ 1.850,33 (um mil oitocentos e cinquenta reais e trinta e três centavos), atualizado</w:t>
          </w:r>
          <w:proofErr w:type="gramEnd"/>
          <w:r>
            <w:rPr>
              <w:rFonts w:ascii="Times New Roman" w:eastAsia="Calibri" w:hAnsi="Times New Roman"/>
              <w:sz w:val="20"/>
              <w:szCs w:val="20"/>
            </w:rPr>
            <w:t xml:space="preserve"> até 01/07/2016, seja cancelada”</w:t>
          </w:r>
          <w:r w:rsidR="00E87F2F">
            <w:rPr>
              <w:rFonts w:ascii="Times New Roman" w:eastAsia="Calibri" w:hAnsi="Times New Roman"/>
              <w:sz w:val="20"/>
              <w:szCs w:val="20"/>
            </w:rPr>
            <w:t>.</w:t>
          </w:r>
        </w:p>
        <w:p w:rsidR="00282A3A" w:rsidRPr="00282A3A" w:rsidRDefault="00E4213D" w:rsidP="00617377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Requer</w:t>
          </w:r>
          <w:r w:rsidR="00617377">
            <w:rPr>
              <w:rFonts w:ascii="Times New Roman" w:eastAsia="Calibri" w:hAnsi="Times New Roman"/>
              <w:sz w:val="20"/>
              <w:szCs w:val="20"/>
            </w:rPr>
            <w:t>, ainda, a interrupção de seu registro, visto que não tenciona voltar a exercer a profissão em futuro breve</w:t>
          </w:r>
          <w:r w:rsidR="00A23409">
            <w:rPr>
              <w:rFonts w:ascii="Times New Roman" w:eastAsia="Calibri" w:hAnsi="Times New Roman"/>
              <w:sz w:val="20"/>
              <w:szCs w:val="20"/>
            </w:rPr>
            <w:t>.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</w:p>
        <w:p w:rsidR="007335BA" w:rsidRDefault="00282A3A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 w:rsidRPr="00282A3A">
            <w:rPr>
              <w:rFonts w:ascii="Times New Roman" w:eastAsia="Calibri" w:hAnsi="Times New Roman"/>
              <w:sz w:val="20"/>
              <w:szCs w:val="20"/>
            </w:rPr>
            <w:t>Aos autos</w:t>
          </w:r>
          <w:r w:rsidR="007A5E9D">
            <w:rPr>
              <w:rFonts w:ascii="Times New Roman" w:eastAsia="Calibri" w:hAnsi="Times New Roman"/>
              <w:sz w:val="20"/>
              <w:szCs w:val="20"/>
            </w:rPr>
            <w:t xml:space="preserve"> (</w:t>
          </w:r>
          <w:proofErr w:type="spellStart"/>
          <w:r w:rsidR="007A5E9D">
            <w:rPr>
              <w:rFonts w:ascii="Times New Roman" w:eastAsia="Calibri" w:hAnsi="Times New Roman"/>
              <w:sz w:val="20"/>
              <w:szCs w:val="20"/>
            </w:rPr>
            <w:t>fl</w:t>
          </w:r>
          <w:proofErr w:type="spellEnd"/>
          <w:r w:rsidR="007A5E9D">
            <w:rPr>
              <w:rFonts w:ascii="Times New Roman" w:eastAsia="Calibri" w:hAnsi="Times New Roman"/>
              <w:sz w:val="20"/>
              <w:szCs w:val="20"/>
            </w:rPr>
            <w:t xml:space="preserve"> 17)</w:t>
          </w:r>
          <w:r w:rsidR="00617377">
            <w:rPr>
              <w:rFonts w:ascii="Times New Roman" w:eastAsia="Calibri" w:hAnsi="Times New Roman"/>
              <w:sz w:val="20"/>
              <w:szCs w:val="20"/>
            </w:rPr>
            <w:t>,</w:t>
          </w: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 fo</w:t>
          </w:r>
          <w:r w:rsidR="007A5E9D">
            <w:rPr>
              <w:rFonts w:ascii="Times New Roman" w:eastAsia="Calibri" w:hAnsi="Times New Roman"/>
              <w:sz w:val="20"/>
              <w:szCs w:val="20"/>
            </w:rPr>
            <w:t>i</w:t>
          </w: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 juntad</w:t>
          </w:r>
          <w:r w:rsidR="007A5E9D">
            <w:rPr>
              <w:rFonts w:ascii="Times New Roman" w:eastAsia="Calibri" w:hAnsi="Times New Roman"/>
              <w:sz w:val="20"/>
              <w:szCs w:val="20"/>
            </w:rPr>
            <w:t>a</w:t>
          </w: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7A5E9D">
            <w:rPr>
              <w:rFonts w:ascii="Times New Roman" w:eastAsia="Calibri" w:hAnsi="Times New Roman"/>
              <w:sz w:val="20"/>
              <w:szCs w:val="20"/>
            </w:rPr>
            <w:t>a c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>ópia d</w:t>
          </w:r>
          <w:r w:rsidR="007A5E9D">
            <w:rPr>
              <w:rFonts w:ascii="Times New Roman" w:eastAsia="Calibri" w:hAnsi="Times New Roman"/>
              <w:sz w:val="20"/>
              <w:szCs w:val="20"/>
            </w:rPr>
            <w:t>a Carteira de Trabalho e Previdência Social – CTPS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>.</w:t>
          </w: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 xml:space="preserve">verificar, na prestação de serviços de Arquitetura e Urbanismo, a existência do Registro de </w:t>
      </w:r>
      <w:r w:rsidRPr="007335BA">
        <w:rPr>
          <w:rFonts w:ascii="Times New Roman" w:hAnsi="Times New Roman"/>
          <w:i/>
          <w:sz w:val="20"/>
          <w:szCs w:val="20"/>
        </w:rPr>
        <w:lastRenderedPageBreak/>
        <w:t>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 xml:space="preserve"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E607A888A5444E2D8DD19B31649E57BB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4E07BA">
            <w:rPr>
              <w:rFonts w:ascii="Times New Roman" w:eastAsia="Calibri" w:hAnsi="Times New Roman"/>
              <w:sz w:val="20"/>
              <w:szCs w:val="20"/>
            </w:rPr>
            <w:t>112/2016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1AD933D1F08945809587A17B5AF0EFBC"/>
          </w:placeholder>
        </w:sdtPr>
        <w:sdtEndPr>
          <w:rPr>
            <w:highlight w:val="lightGray"/>
          </w:rPr>
        </w:sdtEndPr>
        <w:sdtContent>
          <w:r w:rsidR="00C60C82">
            <w:rPr>
              <w:rFonts w:ascii="Times New Roman" w:eastAsia="Calibri" w:hAnsi="Times New Roman"/>
              <w:sz w:val="20"/>
              <w:szCs w:val="20"/>
            </w:rPr>
            <w:t>n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>ão possui razão 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Contribuinte, tendo em vista que 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 xml:space="preserve">há inscrição regular da Arquiteta e Urbanista no CAU/RS, sendo que o mero afastamento do exercício da atividade não é causa legítima </w:t>
          </w:r>
          <w:r w:rsidR="00AD16C0">
            <w:rPr>
              <w:rFonts w:ascii="Times New Roman" w:eastAsia="Calibri" w:hAnsi="Times New Roman"/>
              <w:sz w:val="20"/>
              <w:szCs w:val="20"/>
            </w:rPr>
            <w:t>que afaste a obrigação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 xml:space="preserve"> de recolhimento dos valores. </w:t>
          </w:r>
          <w:r w:rsidR="002D2D16">
            <w:rPr>
              <w:rFonts w:ascii="Times New Roman" w:eastAsia="Calibri" w:hAnsi="Times New Roman"/>
              <w:sz w:val="20"/>
              <w:szCs w:val="20"/>
            </w:rPr>
            <w:t>Salienta-se que o registro da contribuinte no CAU/RS é decorrente de disposição legal expressa, conforme já mencionado, não prosperando</w:t>
          </w:r>
          <w:r w:rsidR="00E4213D">
            <w:rPr>
              <w:rFonts w:ascii="Times New Roman" w:eastAsia="Calibri" w:hAnsi="Times New Roman"/>
              <w:sz w:val="20"/>
              <w:szCs w:val="20"/>
            </w:rPr>
            <w:t xml:space="preserve"> a alegação de </w:t>
          </w:r>
          <w:proofErr w:type="gramStart"/>
          <w:r w:rsidR="00E4213D">
            <w:rPr>
              <w:rFonts w:ascii="Times New Roman" w:eastAsia="Calibri" w:hAnsi="Times New Roman"/>
              <w:sz w:val="20"/>
              <w:szCs w:val="20"/>
            </w:rPr>
            <w:t>desconhecimento.</w:t>
          </w:r>
          <w:proofErr w:type="gramEnd"/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578508B0CD9F4F41BCC71E06E04CF123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pela Arquiteta e Urbanista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. Com relação ao pedido de interrupção do registro, deverá ser notificada a Profissional para que </w:t>
          </w:r>
          <w:proofErr w:type="gramStart"/>
          <w:r w:rsidR="0012402E">
            <w:rPr>
              <w:rFonts w:ascii="Times New Roman" w:eastAsia="Calibri" w:hAnsi="Times New Roman"/>
              <w:sz w:val="20"/>
              <w:szCs w:val="20"/>
            </w:rPr>
            <w:t>proceda o</w:t>
          </w:r>
          <w:proofErr w:type="gramEnd"/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 pedido via sistema SICCAU, que será analisado pela Unidade competente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4E6FA5599C3A42C4A6795FA535E7379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0-0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9A3498">
            <w:rPr>
              <w:rFonts w:ascii="Times New Roman" w:eastAsia="Calibri" w:hAnsi="Times New Roman"/>
              <w:sz w:val="20"/>
              <w:szCs w:val="20"/>
            </w:rPr>
            <w:t>4</w:t>
          </w:r>
          <w:proofErr w:type="gramEnd"/>
          <w:r w:rsidR="009A3498">
            <w:rPr>
              <w:rFonts w:ascii="Times New Roman" w:eastAsia="Calibri" w:hAnsi="Times New Roman"/>
              <w:sz w:val="20"/>
              <w:szCs w:val="20"/>
            </w:rPr>
            <w:t xml:space="preserve"> de outubro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7060E19E6A644803B50DBE68051C901D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133CA2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Rômulo Plentz Giralt</w:t>
          </w:r>
        </w:p>
      </w:sdtContent>
    </w:sdt>
    <w:p w:rsidR="00F04346" w:rsidRPr="00F04346" w:rsidRDefault="008A78EE" w:rsidP="0012402E">
      <w:pPr>
        <w:spacing w:line="360" w:lineRule="auto"/>
        <w:jc w:val="center"/>
        <w:rPr>
          <w:sz w:val="20"/>
          <w:szCs w:val="20"/>
        </w:rPr>
      </w:pPr>
      <w:sdt>
        <w:sdtPr>
          <w:rPr>
            <w:rFonts w:ascii="Times New Roman" w:eastAsia="Calibri" w:hAnsi="Times New Roman"/>
            <w:sz w:val="20"/>
            <w:szCs w:val="20"/>
          </w:rPr>
          <w:id w:val="857466341"/>
          <w:placeholder>
            <w:docPart w:val="1AD933D1F08945809587A17B5AF0EFBC"/>
          </w:placeholder>
          <w:text/>
        </w:sdtPr>
        <w:sdtEndPr/>
        <w:sdtContent>
          <w:r w:rsidR="00E93404" w:rsidRPr="00641960">
            <w:rPr>
              <w:rFonts w:ascii="Times New Roman" w:eastAsia="Calibri" w:hAnsi="Times New Roman"/>
              <w:sz w:val="20"/>
              <w:szCs w:val="20"/>
            </w:rPr>
            <w:t>Conselheiro Relator</w:t>
          </w:r>
        </w:sdtContent>
      </w:sdt>
      <w:r w:rsidR="00F04346" w:rsidRPr="00F04346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A6AB48F3B292498D83EC4C8C84266F32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4E07BA">
                  <w:rPr>
                    <w:rFonts w:ascii="Times New Roman" w:hAnsi="Times New Roman"/>
                    <w:sz w:val="20"/>
                    <w:szCs w:val="20"/>
                  </w:rPr>
                  <w:t>272/2016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6AB496AC27584C3FB542D2C941CA62A6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4E07BA">
                  <w:rPr>
                    <w:rFonts w:ascii="Times New Roman" w:hAnsi="Times New Roman"/>
                    <w:sz w:val="20"/>
                    <w:szCs w:val="20"/>
                  </w:rPr>
                  <w:t>112/2016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28482030FB85485C8F8A1B52E33A541E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631F88">
                  <w:rPr>
                    <w:rFonts w:ascii="Times New Roman" w:hAnsi="Times New Roman"/>
                    <w:sz w:val="20"/>
                    <w:szCs w:val="20"/>
                  </w:rPr>
                  <w:t>Luciana Barbosa Andrade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8A78EE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469BBE52926C46B1B1C2A552F36B9466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0-0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A3498">
                  <w:rPr>
                    <w:rFonts w:ascii="Times New Roman" w:hAnsi="Times New Roman"/>
                    <w:sz w:val="20"/>
                    <w:szCs w:val="20"/>
                  </w:rPr>
                  <w:t>04/10/2016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4CBBB0733A8C407E962A5DAA988AB865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133CA2">
                  <w:rPr>
                    <w:rFonts w:ascii="Times New Roman" w:hAnsi="Times New Roman"/>
                    <w:sz w:val="20"/>
                    <w:szCs w:val="20"/>
                  </w:rPr>
                  <w:t>Rômulo Plentz Giralt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38331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1AD933D1F08945809587A17B5AF0EFBC"/>
                </w:placeholder>
                <w:text/>
              </w:sdtPr>
              <w:sdtEndPr/>
              <w:sdtContent>
                <w:r w:rsidR="00383318">
                  <w:rPr>
                    <w:rFonts w:ascii="Times New Roman" w:hAnsi="Times New Roman"/>
                    <w:b/>
                    <w:sz w:val="20"/>
                    <w:szCs w:val="20"/>
                  </w:rPr>
                  <w:t>101</w:t>
                </w:r>
                <w:r w:rsidR="00631F88">
                  <w:rPr>
                    <w:rFonts w:ascii="Times New Roman" w:hAnsi="Times New Roman"/>
                    <w:b/>
                    <w:sz w:val="20"/>
                    <w:szCs w:val="20"/>
                  </w:rPr>
                  <w:t>/2016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7C39533B26DA482C83D14E6C38DD999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0-0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9A3498">
            <w:rPr>
              <w:rFonts w:ascii="Times New Roman" w:hAnsi="Times New Roman"/>
              <w:sz w:val="20"/>
              <w:szCs w:val="20"/>
            </w:rPr>
            <w:t>4</w:t>
          </w:r>
          <w:proofErr w:type="gramEnd"/>
          <w:r w:rsidR="009A3498">
            <w:rPr>
              <w:rFonts w:ascii="Times New Roman" w:hAnsi="Times New Roman"/>
              <w:sz w:val="20"/>
              <w:szCs w:val="20"/>
            </w:rPr>
            <w:t xml:space="preserve"> de outubro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8CC3C5679B4549B48DBDA8F6F0DDE45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631F88">
            <w:rPr>
              <w:rFonts w:ascii="Times New Roman" w:hAnsi="Times New Roman"/>
              <w:sz w:val="20"/>
              <w:szCs w:val="20"/>
            </w:rPr>
            <w:t>Luciana Barbosa Andrade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D6832F0B0D734AF4AFFA849C573BC348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4E07BA">
            <w:rPr>
              <w:rFonts w:ascii="Times New Roman" w:eastAsia="Calibri" w:hAnsi="Times New Roman"/>
              <w:sz w:val="20"/>
              <w:szCs w:val="20"/>
            </w:rPr>
            <w:t>112/2016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BBFDECAF014944B181A311AB218207D8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133CA2">
            <w:rPr>
              <w:rFonts w:ascii="Times New Roman" w:eastAsia="Calibri" w:hAnsi="Times New Roman"/>
              <w:sz w:val="20"/>
              <w:szCs w:val="20"/>
            </w:rPr>
            <w:t>2013, 2014 e 2015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1AD933D1F08945809587A17B5AF0EFBC"/>
          </w:placeholder>
        </w:sdtPr>
        <w:sdtEndPr>
          <w:rPr>
            <w:highlight w:val="lightGray"/>
          </w:rPr>
        </w:sdtEndPr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que: (1) há inscrição regular da Arquiteta e Urbanista no CAU/RS, </w:t>
          </w:r>
          <w:r w:rsidR="00AD16C0">
            <w:rPr>
              <w:rFonts w:ascii="Times New Roman" w:eastAsia="Calibri" w:hAnsi="Times New Roman"/>
              <w:sz w:val="20"/>
              <w:szCs w:val="20"/>
            </w:rPr>
            <w:t xml:space="preserve">sendo que o mero afastamento do exercício da atividade não é causa legítima que afaste a obrigação de recolhimento dos </w:t>
          </w:r>
          <w:proofErr w:type="gramStart"/>
          <w:r w:rsidR="00AD16C0">
            <w:rPr>
              <w:rFonts w:ascii="Times New Roman" w:eastAsia="Calibri" w:hAnsi="Times New Roman"/>
              <w:sz w:val="20"/>
              <w:szCs w:val="20"/>
            </w:rPr>
            <w:t>valores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>.</w:t>
          </w:r>
          <w:proofErr w:type="gramEnd"/>
        </w:sdtContent>
      </w:sdt>
    </w:p>
    <w:p w:rsidR="007335BA" w:rsidRPr="007335BA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6199A71719A84AB89714F14441E3623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631F88">
            <w:rPr>
              <w:rFonts w:ascii="Times New Roman" w:hAnsi="Times New Roman"/>
              <w:sz w:val="20"/>
              <w:szCs w:val="20"/>
            </w:rPr>
            <w:t>Luciana Barbosa Andrade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</w:rPr>
          <w:id w:val="-1817716439"/>
          <w:placeholder>
            <w:docPart w:val="1AD933D1F08945809587A17B5AF0EFBC"/>
          </w:placeholder>
          <w:text/>
        </w:sdtPr>
        <w:sdtEndPr/>
        <w:sdtContent>
          <w:r w:rsidR="00C327A4">
            <w:rPr>
              <w:rFonts w:ascii="Times New Roman" w:hAnsi="Times New Roman"/>
              <w:sz w:val="20"/>
              <w:szCs w:val="20"/>
            </w:rPr>
            <w:t>1.850,33</w:t>
          </w:r>
          <w:r w:rsidRPr="00641960">
            <w:rPr>
              <w:rFonts w:ascii="Times New Roman" w:hAnsi="Times New Roman"/>
              <w:sz w:val="20"/>
              <w:szCs w:val="20"/>
            </w:rPr>
            <w:t xml:space="preserve"> (</w:t>
          </w:r>
          <w:r w:rsidR="00C327A4">
            <w:rPr>
              <w:rFonts w:ascii="Times New Roman" w:hAnsi="Times New Roman"/>
              <w:sz w:val="20"/>
              <w:szCs w:val="20"/>
            </w:rPr>
            <w:t>um</w:t>
          </w:r>
          <w:r w:rsidR="0012402E">
            <w:rPr>
              <w:rFonts w:ascii="Times New Roman" w:hAnsi="Times New Roman"/>
              <w:sz w:val="20"/>
              <w:szCs w:val="20"/>
            </w:rPr>
            <w:t xml:space="preserve"> mil </w:t>
          </w:r>
          <w:r w:rsidR="00C327A4">
            <w:rPr>
              <w:rFonts w:ascii="Times New Roman" w:hAnsi="Times New Roman"/>
              <w:sz w:val="20"/>
              <w:szCs w:val="20"/>
            </w:rPr>
            <w:t>oito</w:t>
          </w:r>
          <w:r w:rsidR="0012402E">
            <w:rPr>
              <w:rFonts w:ascii="Times New Roman" w:hAnsi="Times New Roman"/>
              <w:sz w:val="20"/>
              <w:szCs w:val="20"/>
            </w:rPr>
            <w:t xml:space="preserve">centos e </w:t>
          </w:r>
          <w:r w:rsidR="00C327A4">
            <w:rPr>
              <w:rFonts w:ascii="Times New Roman" w:hAnsi="Times New Roman"/>
              <w:sz w:val="20"/>
              <w:szCs w:val="20"/>
            </w:rPr>
            <w:t>cinqu</w:t>
          </w:r>
          <w:r w:rsidR="0012402E">
            <w:rPr>
              <w:rFonts w:ascii="Times New Roman" w:hAnsi="Times New Roman"/>
              <w:sz w:val="20"/>
              <w:szCs w:val="20"/>
            </w:rPr>
            <w:t xml:space="preserve">enta reais e </w:t>
          </w:r>
          <w:r w:rsidR="00C327A4">
            <w:rPr>
              <w:rFonts w:ascii="Times New Roman" w:hAnsi="Times New Roman"/>
              <w:sz w:val="20"/>
              <w:szCs w:val="20"/>
            </w:rPr>
            <w:t xml:space="preserve">trinta e três </w:t>
          </w:r>
          <w:r w:rsidR="0012402E">
            <w:rPr>
              <w:rFonts w:ascii="Times New Roman" w:hAnsi="Times New Roman"/>
              <w:sz w:val="20"/>
              <w:szCs w:val="20"/>
            </w:rPr>
            <w:t>centavos</w:t>
          </w:r>
          <w:r w:rsidRPr="00641960">
            <w:rPr>
              <w:rFonts w:ascii="Times New Roman" w:hAnsi="Times New Roman"/>
              <w:sz w:val="20"/>
              <w:szCs w:val="20"/>
            </w:rPr>
            <w:t>)</w:t>
          </w:r>
        </w:sdtContent>
      </w:sdt>
      <w:r>
        <w:rPr>
          <w:rFonts w:ascii="Times New Roman" w:hAnsi="Times New Roman"/>
          <w:sz w:val="20"/>
          <w:szCs w:val="20"/>
        </w:rPr>
        <w:t xml:space="preserve">, 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7E61AB26E15142EBB6BE2AF1BDCFDD1D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133CA2">
            <w:rPr>
              <w:rFonts w:ascii="Times New Roman" w:eastAsia="Calibri" w:hAnsi="Times New Roman"/>
              <w:sz w:val="20"/>
              <w:szCs w:val="20"/>
            </w:rPr>
            <w:t>2013, 2014 e 2015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754C8B1BF2DE4937B2E99839FF64DE4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0-0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9A3498">
            <w:rPr>
              <w:rFonts w:ascii="Times New Roman" w:hAnsi="Times New Roman"/>
              <w:sz w:val="20"/>
              <w:szCs w:val="20"/>
            </w:rPr>
            <w:t>4</w:t>
          </w:r>
          <w:proofErr w:type="gramEnd"/>
          <w:r w:rsidR="009A3498">
            <w:rPr>
              <w:rFonts w:ascii="Times New Roman" w:hAnsi="Times New Roman"/>
              <w:sz w:val="20"/>
              <w:szCs w:val="20"/>
            </w:rPr>
            <w:t xml:space="preserve"> de outubro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1AD933D1F08945809587A17B5AF0EFBC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1AD933D1F08945809587A17B5AF0EFBC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1AD933D1F08945809587A17B5AF0EFBC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F4593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EE" w:rsidRDefault="008A78EE">
      <w:r>
        <w:separator/>
      </w:r>
    </w:p>
  </w:endnote>
  <w:endnote w:type="continuationSeparator" w:id="0">
    <w:p w:rsidR="008A78EE" w:rsidRDefault="008A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EE" w:rsidRDefault="008A78EE">
      <w:r>
        <w:separator/>
      </w:r>
    </w:p>
  </w:footnote>
  <w:footnote w:type="continuationSeparator" w:id="0">
    <w:p w:rsidR="008A78EE" w:rsidRDefault="008A78EE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D54C8A9" wp14:editId="58A2C05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6B9348C" wp14:editId="3A21DD7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03ADD33" wp14:editId="2D44D0BC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jYY4HdlxtlwgPLPdsnN/Ab93atI=" w:salt="P8Ya4XZAK21vYwUPCmLHiA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C5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49E2"/>
    <w:rsid w:val="0009658D"/>
    <w:rsid w:val="000A4015"/>
    <w:rsid w:val="000A6E81"/>
    <w:rsid w:val="000B007B"/>
    <w:rsid w:val="000B3250"/>
    <w:rsid w:val="000B40F8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33CA2"/>
    <w:rsid w:val="001434A8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3726"/>
    <w:rsid w:val="001B521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3318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07BA"/>
    <w:rsid w:val="004E3809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B33FC"/>
    <w:rsid w:val="005B4A9B"/>
    <w:rsid w:val="005C15D6"/>
    <w:rsid w:val="005C220B"/>
    <w:rsid w:val="005C45E4"/>
    <w:rsid w:val="005C5C95"/>
    <w:rsid w:val="005D656F"/>
    <w:rsid w:val="005D6949"/>
    <w:rsid w:val="005E4361"/>
    <w:rsid w:val="005E4486"/>
    <w:rsid w:val="005E6986"/>
    <w:rsid w:val="005F1E42"/>
    <w:rsid w:val="005F4BC5"/>
    <w:rsid w:val="00600AAE"/>
    <w:rsid w:val="0060311A"/>
    <w:rsid w:val="00603214"/>
    <w:rsid w:val="00607B7E"/>
    <w:rsid w:val="00617377"/>
    <w:rsid w:val="006245CC"/>
    <w:rsid w:val="00631F88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5E9D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46E3"/>
    <w:rsid w:val="008A78EE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0EF"/>
    <w:rsid w:val="00953C9A"/>
    <w:rsid w:val="00962731"/>
    <w:rsid w:val="0096441F"/>
    <w:rsid w:val="00977288"/>
    <w:rsid w:val="00986211"/>
    <w:rsid w:val="009952F9"/>
    <w:rsid w:val="00995531"/>
    <w:rsid w:val="009A3498"/>
    <w:rsid w:val="009A4845"/>
    <w:rsid w:val="009B1BAF"/>
    <w:rsid w:val="009B78C0"/>
    <w:rsid w:val="009B7D9C"/>
    <w:rsid w:val="009C0310"/>
    <w:rsid w:val="009C0DDA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3409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7A4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13D"/>
    <w:rsid w:val="00E42BBD"/>
    <w:rsid w:val="00E42D89"/>
    <w:rsid w:val="00E520D8"/>
    <w:rsid w:val="00E54624"/>
    <w:rsid w:val="00E55530"/>
    <w:rsid w:val="00E56391"/>
    <w:rsid w:val="00E624F3"/>
    <w:rsid w:val="00E644D8"/>
    <w:rsid w:val="00E71592"/>
    <w:rsid w:val="00E75393"/>
    <w:rsid w:val="00E770C2"/>
    <w:rsid w:val="00E8550E"/>
    <w:rsid w:val="00E87F2F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Documents\Jur&#237;dico\Anuidade%20-%20Indeferimento%20da%20impugna&#231;&#227;o%20272-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B064815F604366B0B25A9AA2B56E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F4E9D-0820-42CB-BD73-A7FB1215D360}"/>
      </w:docPartPr>
      <w:docPartBody>
        <w:p w:rsidR="00B272ED" w:rsidRDefault="001D473A">
          <w:pPr>
            <w:pStyle w:val="EAB064815F604366B0B25A9AA2B56E4B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1616CE075F42453FA8815C699BEF49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94FFC8-140C-44C4-8ABA-024D8B910D0B}"/>
      </w:docPartPr>
      <w:docPartBody>
        <w:p w:rsidR="00B272ED" w:rsidRDefault="001D473A">
          <w:pPr>
            <w:pStyle w:val="1616CE075F42453FA8815C699BEF49C8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0FE0C02F544A49AA971A58A505DA1B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8CC7D0-67CE-4025-9AF5-847B3FA71E52}"/>
      </w:docPartPr>
      <w:docPartBody>
        <w:p w:rsidR="00B272ED" w:rsidRDefault="001D473A">
          <w:pPr>
            <w:pStyle w:val="0FE0C02F544A49AA971A58A505DA1B97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41D1894B4EEF4EF3990FB924E3822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5A50A6-31D0-4609-807D-6F2F0E200D9C}"/>
      </w:docPartPr>
      <w:docPartBody>
        <w:p w:rsidR="00B272ED" w:rsidRDefault="001D473A">
          <w:pPr>
            <w:pStyle w:val="41D1894B4EEF4EF3990FB924E3822EBC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1AD933D1F08945809587A17B5AF0EF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7E46D5-0F69-400F-9DDD-E0DC05CC7792}"/>
      </w:docPartPr>
      <w:docPartBody>
        <w:p w:rsidR="00B272ED" w:rsidRDefault="001D473A">
          <w:pPr>
            <w:pStyle w:val="1AD933D1F08945809587A17B5AF0EFBC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8048F3B5BC40D59F02C4F1C10302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B6B5D9-BFD5-487B-B14C-140E6C799D3B}"/>
      </w:docPartPr>
      <w:docPartBody>
        <w:p w:rsidR="00B272ED" w:rsidRDefault="001D473A">
          <w:pPr>
            <w:pStyle w:val="A38048F3B5BC40D59F02C4F1C1030240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6554E10343F149878800A75BD6BAFB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DE182-E8A3-4BB1-B830-31A429821367}"/>
      </w:docPartPr>
      <w:docPartBody>
        <w:p w:rsidR="00B272ED" w:rsidRDefault="001D473A">
          <w:pPr>
            <w:pStyle w:val="6554E10343F149878800A75BD6BAFB17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07B4EE2FAE9461C95E8550E6D0E4A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43989-A29F-4D30-9937-E3C8988A4640}"/>
      </w:docPartPr>
      <w:docPartBody>
        <w:p w:rsidR="00B272ED" w:rsidRDefault="001D473A">
          <w:pPr>
            <w:pStyle w:val="107B4EE2FAE9461C95E8550E6D0E4A55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6C6020022CA9494C8D579BF00150C7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096211-6C0E-47AD-9B88-7D18FBA462A1}"/>
      </w:docPartPr>
      <w:docPartBody>
        <w:p w:rsidR="00B272ED" w:rsidRDefault="001D473A">
          <w:pPr>
            <w:pStyle w:val="6C6020022CA9494C8D579BF00150C76F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5486C583EE6A4A9FA6BE477E769978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F973E3-5D31-47AD-A53C-8823DDAD42AD}"/>
      </w:docPartPr>
      <w:docPartBody>
        <w:p w:rsidR="00B272ED" w:rsidRDefault="001D473A">
          <w:pPr>
            <w:pStyle w:val="5486C583EE6A4A9FA6BE477E7699789B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E607A888A5444E2D8DD19B31649E57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0A23F7-30CA-4EBE-803B-11FA80E589E9}"/>
      </w:docPartPr>
      <w:docPartBody>
        <w:p w:rsidR="00B272ED" w:rsidRDefault="001D473A">
          <w:pPr>
            <w:pStyle w:val="E607A888A5444E2D8DD19B31649E57BB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578508B0CD9F4F41BCC71E06E04CF1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E910E2-A090-4D9E-990C-1C8126153580}"/>
      </w:docPartPr>
      <w:docPartBody>
        <w:p w:rsidR="00B272ED" w:rsidRDefault="001D473A">
          <w:pPr>
            <w:pStyle w:val="578508B0CD9F4F41BCC71E06E04CF123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6FA5599C3A42C4A6795FA535E737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ED0DC-19A8-47F0-BE23-4737CEEDA08D}"/>
      </w:docPartPr>
      <w:docPartBody>
        <w:p w:rsidR="00B272ED" w:rsidRDefault="001D473A">
          <w:pPr>
            <w:pStyle w:val="4E6FA5599C3A42C4A6795FA535E73790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7060E19E6A644803B50DBE68051C90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E5462B-9458-47FB-8360-41CCD09194DA}"/>
      </w:docPartPr>
      <w:docPartBody>
        <w:p w:rsidR="00B272ED" w:rsidRDefault="001D473A">
          <w:pPr>
            <w:pStyle w:val="7060E19E6A644803B50DBE68051C901D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A6AB48F3B292498D83EC4C8C84266F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89B46-453E-439F-91FF-FBC9FF375381}"/>
      </w:docPartPr>
      <w:docPartBody>
        <w:p w:rsidR="00B272ED" w:rsidRDefault="001D473A">
          <w:pPr>
            <w:pStyle w:val="A6AB48F3B292498D83EC4C8C84266F32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6AB496AC27584C3FB542D2C941CA62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34E1A-2318-4EFA-833F-B486E4581046}"/>
      </w:docPartPr>
      <w:docPartBody>
        <w:p w:rsidR="00B272ED" w:rsidRDefault="001D473A">
          <w:pPr>
            <w:pStyle w:val="6AB496AC27584C3FB542D2C941CA62A6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28482030FB85485C8F8A1B52E33A54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11115F-A00F-4FC5-BCA5-AB5029A26E65}"/>
      </w:docPartPr>
      <w:docPartBody>
        <w:p w:rsidR="00B272ED" w:rsidRDefault="001D473A">
          <w:pPr>
            <w:pStyle w:val="28482030FB85485C8F8A1B52E33A541E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469BBE52926C46B1B1C2A552F36B94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8C9C53-1A31-45B6-B2F9-0FF31D305FA2}"/>
      </w:docPartPr>
      <w:docPartBody>
        <w:p w:rsidR="00B272ED" w:rsidRDefault="001D473A">
          <w:pPr>
            <w:pStyle w:val="469BBE52926C46B1B1C2A552F36B9466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4CBBB0733A8C407E962A5DAA988AB8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F829B7-075B-4053-8E2C-0058FFCB6719}"/>
      </w:docPartPr>
      <w:docPartBody>
        <w:p w:rsidR="00B272ED" w:rsidRDefault="001D473A">
          <w:pPr>
            <w:pStyle w:val="4CBBB0733A8C407E962A5DAA988AB865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7C39533B26DA482C83D14E6C38DD99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28632E-36A3-4DA1-9F3B-7765C0569C6C}"/>
      </w:docPartPr>
      <w:docPartBody>
        <w:p w:rsidR="00B272ED" w:rsidRDefault="001D473A">
          <w:pPr>
            <w:pStyle w:val="7C39533B26DA482C83D14E6C38DD9995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8CC3C5679B4549B48DBDA8F6F0DDE4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FD00C8-D9ED-4BD5-8D7C-8AA59D301567}"/>
      </w:docPartPr>
      <w:docPartBody>
        <w:p w:rsidR="00B272ED" w:rsidRDefault="001D473A">
          <w:pPr>
            <w:pStyle w:val="8CC3C5679B4549B48DBDA8F6F0DDE45D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D6832F0B0D734AF4AFFA849C573BC3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F8D991-7666-4B57-8BFB-0E33147429D7}"/>
      </w:docPartPr>
      <w:docPartBody>
        <w:p w:rsidR="00B272ED" w:rsidRDefault="001D473A">
          <w:pPr>
            <w:pStyle w:val="D6832F0B0D734AF4AFFA849C573BC348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BBFDECAF014944B181A311AB218207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E5D527-807B-4A0D-B5B8-97E4ACFFF4DE}"/>
      </w:docPartPr>
      <w:docPartBody>
        <w:p w:rsidR="00B272ED" w:rsidRDefault="001D473A">
          <w:pPr>
            <w:pStyle w:val="BBFDECAF014944B181A311AB218207D8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6199A71719A84AB89714F14441E362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F9E85F-9C90-444C-9772-7D1C92B7236F}"/>
      </w:docPartPr>
      <w:docPartBody>
        <w:p w:rsidR="00B272ED" w:rsidRDefault="001D473A">
          <w:pPr>
            <w:pStyle w:val="6199A71719A84AB89714F14441E36230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7E61AB26E15142EBB6BE2AF1BDCFDD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559DE-C955-4DAD-ADFC-2D2633BE2C03}"/>
      </w:docPartPr>
      <w:docPartBody>
        <w:p w:rsidR="00B272ED" w:rsidRDefault="001D473A">
          <w:pPr>
            <w:pStyle w:val="7E61AB26E15142EBB6BE2AF1BDCFDD1D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754C8B1BF2DE4937B2E99839FF64DE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A4E691-0BEE-4A13-8D4C-74B3500CA56A}"/>
      </w:docPartPr>
      <w:docPartBody>
        <w:p w:rsidR="00B272ED" w:rsidRDefault="001D473A">
          <w:pPr>
            <w:pStyle w:val="754C8B1BF2DE4937B2E99839FF64DE45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3A"/>
    <w:rsid w:val="001D473A"/>
    <w:rsid w:val="0066476C"/>
    <w:rsid w:val="007106E8"/>
    <w:rsid w:val="00871B3A"/>
    <w:rsid w:val="00B2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EAB064815F604366B0B25A9AA2B56E4B">
    <w:name w:val="EAB064815F604366B0B25A9AA2B56E4B"/>
  </w:style>
  <w:style w:type="paragraph" w:customStyle="1" w:styleId="1616CE075F42453FA8815C699BEF49C8">
    <w:name w:val="1616CE075F42453FA8815C699BEF49C8"/>
  </w:style>
  <w:style w:type="paragraph" w:customStyle="1" w:styleId="0FE0C02F544A49AA971A58A505DA1B97">
    <w:name w:val="0FE0C02F544A49AA971A58A505DA1B97"/>
  </w:style>
  <w:style w:type="paragraph" w:customStyle="1" w:styleId="41D1894B4EEF4EF3990FB924E3822EBC">
    <w:name w:val="41D1894B4EEF4EF3990FB924E3822EBC"/>
  </w:style>
  <w:style w:type="paragraph" w:customStyle="1" w:styleId="1AD933D1F08945809587A17B5AF0EFBC">
    <w:name w:val="1AD933D1F08945809587A17B5AF0EFBC"/>
  </w:style>
  <w:style w:type="paragraph" w:customStyle="1" w:styleId="A38048F3B5BC40D59F02C4F1C1030240">
    <w:name w:val="A38048F3B5BC40D59F02C4F1C1030240"/>
  </w:style>
  <w:style w:type="paragraph" w:customStyle="1" w:styleId="6554E10343F149878800A75BD6BAFB17">
    <w:name w:val="6554E10343F149878800A75BD6BAFB17"/>
  </w:style>
  <w:style w:type="paragraph" w:customStyle="1" w:styleId="107B4EE2FAE9461C95E8550E6D0E4A55">
    <w:name w:val="107B4EE2FAE9461C95E8550E6D0E4A55"/>
  </w:style>
  <w:style w:type="paragraph" w:customStyle="1" w:styleId="6C6020022CA9494C8D579BF00150C76F">
    <w:name w:val="6C6020022CA9494C8D579BF00150C76F"/>
  </w:style>
  <w:style w:type="paragraph" w:customStyle="1" w:styleId="5486C583EE6A4A9FA6BE477E7699789B">
    <w:name w:val="5486C583EE6A4A9FA6BE477E7699789B"/>
  </w:style>
  <w:style w:type="paragraph" w:customStyle="1" w:styleId="E607A888A5444E2D8DD19B31649E57BB">
    <w:name w:val="E607A888A5444E2D8DD19B31649E57BB"/>
  </w:style>
  <w:style w:type="paragraph" w:customStyle="1" w:styleId="578508B0CD9F4F41BCC71E06E04CF123">
    <w:name w:val="578508B0CD9F4F41BCC71E06E04CF123"/>
  </w:style>
  <w:style w:type="paragraph" w:customStyle="1" w:styleId="4E6FA5599C3A42C4A6795FA535E73790">
    <w:name w:val="4E6FA5599C3A42C4A6795FA535E73790"/>
  </w:style>
  <w:style w:type="paragraph" w:customStyle="1" w:styleId="7060E19E6A644803B50DBE68051C901D">
    <w:name w:val="7060E19E6A644803B50DBE68051C901D"/>
  </w:style>
  <w:style w:type="paragraph" w:customStyle="1" w:styleId="A6AB48F3B292498D83EC4C8C84266F32">
    <w:name w:val="A6AB48F3B292498D83EC4C8C84266F32"/>
  </w:style>
  <w:style w:type="paragraph" w:customStyle="1" w:styleId="6AB496AC27584C3FB542D2C941CA62A6">
    <w:name w:val="6AB496AC27584C3FB542D2C941CA62A6"/>
  </w:style>
  <w:style w:type="paragraph" w:customStyle="1" w:styleId="28482030FB85485C8F8A1B52E33A541E">
    <w:name w:val="28482030FB85485C8F8A1B52E33A541E"/>
  </w:style>
  <w:style w:type="paragraph" w:customStyle="1" w:styleId="469BBE52926C46B1B1C2A552F36B9466">
    <w:name w:val="469BBE52926C46B1B1C2A552F36B9466"/>
  </w:style>
  <w:style w:type="paragraph" w:customStyle="1" w:styleId="4CBBB0733A8C407E962A5DAA988AB865">
    <w:name w:val="4CBBB0733A8C407E962A5DAA988AB865"/>
  </w:style>
  <w:style w:type="paragraph" w:customStyle="1" w:styleId="7C39533B26DA482C83D14E6C38DD9995">
    <w:name w:val="7C39533B26DA482C83D14E6C38DD9995"/>
  </w:style>
  <w:style w:type="paragraph" w:customStyle="1" w:styleId="8CC3C5679B4549B48DBDA8F6F0DDE45D">
    <w:name w:val="8CC3C5679B4549B48DBDA8F6F0DDE45D"/>
  </w:style>
  <w:style w:type="paragraph" w:customStyle="1" w:styleId="D6832F0B0D734AF4AFFA849C573BC348">
    <w:name w:val="D6832F0B0D734AF4AFFA849C573BC348"/>
  </w:style>
  <w:style w:type="paragraph" w:customStyle="1" w:styleId="BBFDECAF014944B181A311AB218207D8">
    <w:name w:val="BBFDECAF014944B181A311AB218207D8"/>
  </w:style>
  <w:style w:type="paragraph" w:customStyle="1" w:styleId="6199A71719A84AB89714F14441E36230">
    <w:name w:val="6199A71719A84AB89714F14441E36230"/>
  </w:style>
  <w:style w:type="paragraph" w:customStyle="1" w:styleId="7E61AB26E15142EBB6BE2AF1BDCFDD1D">
    <w:name w:val="7E61AB26E15142EBB6BE2AF1BDCFDD1D"/>
  </w:style>
  <w:style w:type="paragraph" w:customStyle="1" w:styleId="754C8B1BF2DE4937B2E99839FF64DE45">
    <w:name w:val="754C8B1BF2DE4937B2E99839FF64DE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EAB064815F604366B0B25A9AA2B56E4B">
    <w:name w:val="EAB064815F604366B0B25A9AA2B56E4B"/>
  </w:style>
  <w:style w:type="paragraph" w:customStyle="1" w:styleId="1616CE075F42453FA8815C699BEF49C8">
    <w:name w:val="1616CE075F42453FA8815C699BEF49C8"/>
  </w:style>
  <w:style w:type="paragraph" w:customStyle="1" w:styleId="0FE0C02F544A49AA971A58A505DA1B97">
    <w:name w:val="0FE0C02F544A49AA971A58A505DA1B97"/>
  </w:style>
  <w:style w:type="paragraph" w:customStyle="1" w:styleId="41D1894B4EEF4EF3990FB924E3822EBC">
    <w:name w:val="41D1894B4EEF4EF3990FB924E3822EBC"/>
  </w:style>
  <w:style w:type="paragraph" w:customStyle="1" w:styleId="1AD933D1F08945809587A17B5AF0EFBC">
    <w:name w:val="1AD933D1F08945809587A17B5AF0EFBC"/>
  </w:style>
  <w:style w:type="paragraph" w:customStyle="1" w:styleId="A38048F3B5BC40D59F02C4F1C1030240">
    <w:name w:val="A38048F3B5BC40D59F02C4F1C1030240"/>
  </w:style>
  <w:style w:type="paragraph" w:customStyle="1" w:styleId="6554E10343F149878800A75BD6BAFB17">
    <w:name w:val="6554E10343F149878800A75BD6BAFB17"/>
  </w:style>
  <w:style w:type="paragraph" w:customStyle="1" w:styleId="107B4EE2FAE9461C95E8550E6D0E4A55">
    <w:name w:val="107B4EE2FAE9461C95E8550E6D0E4A55"/>
  </w:style>
  <w:style w:type="paragraph" w:customStyle="1" w:styleId="6C6020022CA9494C8D579BF00150C76F">
    <w:name w:val="6C6020022CA9494C8D579BF00150C76F"/>
  </w:style>
  <w:style w:type="paragraph" w:customStyle="1" w:styleId="5486C583EE6A4A9FA6BE477E7699789B">
    <w:name w:val="5486C583EE6A4A9FA6BE477E7699789B"/>
  </w:style>
  <w:style w:type="paragraph" w:customStyle="1" w:styleId="E607A888A5444E2D8DD19B31649E57BB">
    <w:name w:val="E607A888A5444E2D8DD19B31649E57BB"/>
  </w:style>
  <w:style w:type="paragraph" w:customStyle="1" w:styleId="578508B0CD9F4F41BCC71E06E04CF123">
    <w:name w:val="578508B0CD9F4F41BCC71E06E04CF123"/>
  </w:style>
  <w:style w:type="paragraph" w:customStyle="1" w:styleId="4E6FA5599C3A42C4A6795FA535E73790">
    <w:name w:val="4E6FA5599C3A42C4A6795FA535E73790"/>
  </w:style>
  <w:style w:type="paragraph" w:customStyle="1" w:styleId="7060E19E6A644803B50DBE68051C901D">
    <w:name w:val="7060E19E6A644803B50DBE68051C901D"/>
  </w:style>
  <w:style w:type="paragraph" w:customStyle="1" w:styleId="A6AB48F3B292498D83EC4C8C84266F32">
    <w:name w:val="A6AB48F3B292498D83EC4C8C84266F32"/>
  </w:style>
  <w:style w:type="paragraph" w:customStyle="1" w:styleId="6AB496AC27584C3FB542D2C941CA62A6">
    <w:name w:val="6AB496AC27584C3FB542D2C941CA62A6"/>
  </w:style>
  <w:style w:type="paragraph" w:customStyle="1" w:styleId="28482030FB85485C8F8A1B52E33A541E">
    <w:name w:val="28482030FB85485C8F8A1B52E33A541E"/>
  </w:style>
  <w:style w:type="paragraph" w:customStyle="1" w:styleId="469BBE52926C46B1B1C2A552F36B9466">
    <w:name w:val="469BBE52926C46B1B1C2A552F36B9466"/>
  </w:style>
  <w:style w:type="paragraph" w:customStyle="1" w:styleId="4CBBB0733A8C407E962A5DAA988AB865">
    <w:name w:val="4CBBB0733A8C407E962A5DAA988AB865"/>
  </w:style>
  <w:style w:type="paragraph" w:customStyle="1" w:styleId="7C39533B26DA482C83D14E6C38DD9995">
    <w:name w:val="7C39533B26DA482C83D14E6C38DD9995"/>
  </w:style>
  <w:style w:type="paragraph" w:customStyle="1" w:styleId="8CC3C5679B4549B48DBDA8F6F0DDE45D">
    <w:name w:val="8CC3C5679B4549B48DBDA8F6F0DDE45D"/>
  </w:style>
  <w:style w:type="paragraph" w:customStyle="1" w:styleId="D6832F0B0D734AF4AFFA849C573BC348">
    <w:name w:val="D6832F0B0D734AF4AFFA849C573BC348"/>
  </w:style>
  <w:style w:type="paragraph" w:customStyle="1" w:styleId="BBFDECAF014944B181A311AB218207D8">
    <w:name w:val="BBFDECAF014944B181A311AB218207D8"/>
  </w:style>
  <w:style w:type="paragraph" w:customStyle="1" w:styleId="6199A71719A84AB89714F14441E36230">
    <w:name w:val="6199A71719A84AB89714F14441E36230"/>
  </w:style>
  <w:style w:type="paragraph" w:customStyle="1" w:styleId="7E61AB26E15142EBB6BE2AF1BDCFDD1D">
    <w:name w:val="7E61AB26E15142EBB6BE2AF1BDCFDD1D"/>
  </w:style>
  <w:style w:type="paragraph" w:customStyle="1" w:styleId="754C8B1BF2DE4937B2E99839FF64DE45">
    <w:name w:val="754C8B1BF2DE4937B2E99839FF64DE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2016-10-04T00:00:00</PublishDate>
  <Abstract>112/2016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EB9EEA-7EFD-40EA-A82C-EB1671B9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Anuidade - Indeferimento da impugnação 272-2016</Template>
  <TotalTime>0</TotalTime>
  <Pages>4</Pages>
  <Words>1680</Words>
  <Characters>9074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Rômulo Plentz Giralt</Manager>
  <Company>Comunica</Company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272/2016</dc:subject>
  <dc:creator>Luciana Barbosa Andrade</dc:creator>
  <cp:lastModifiedBy>Usuário</cp:lastModifiedBy>
  <cp:revision>5</cp:revision>
  <cp:lastPrinted>2016-09-26T17:13:00Z</cp:lastPrinted>
  <dcterms:created xsi:type="dcterms:W3CDTF">2016-09-26T16:59:00Z</dcterms:created>
  <dcterms:modified xsi:type="dcterms:W3CDTF">2016-10-03T17:48:00Z</dcterms:modified>
  <cp:contentStatus>2013, 2014 e 2015</cp:contentStatus>
</cp:coreProperties>
</file>