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5E0DFB" w:rsidTr="002124DE">
        <w:tc>
          <w:tcPr>
            <w:tcW w:w="1909" w:type="dxa"/>
            <w:shd w:val="pct5" w:color="auto" w:fill="auto"/>
            <w:vAlign w:val="center"/>
          </w:tcPr>
          <w:p w:rsidR="00DF36D2" w:rsidRPr="005E0DFB" w:rsidRDefault="00DF36D2" w:rsidP="002124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5E0DFB" w:rsidRDefault="00DF36D2" w:rsidP="002124D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6D2" w:rsidRPr="005E0DFB" w:rsidTr="002124DE">
        <w:tc>
          <w:tcPr>
            <w:tcW w:w="1909" w:type="dxa"/>
            <w:shd w:val="pct5" w:color="auto" w:fill="auto"/>
            <w:vAlign w:val="center"/>
          </w:tcPr>
          <w:p w:rsidR="00DF36D2" w:rsidRPr="005E0DFB" w:rsidRDefault="00DF36D2" w:rsidP="002124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5E0DFB" w:rsidRDefault="00DF36D2" w:rsidP="002124D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5E0DFB" w:rsidTr="002124DE">
        <w:tc>
          <w:tcPr>
            <w:tcW w:w="1909" w:type="dxa"/>
            <w:shd w:val="pct5" w:color="auto" w:fill="auto"/>
            <w:vAlign w:val="center"/>
          </w:tcPr>
          <w:p w:rsidR="00DF36D2" w:rsidRPr="005E0DFB" w:rsidRDefault="00DF36D2" w:rsidP="002124D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5E0DFB" w:rsidRDefault="00DF36D2" w:rsidP="00DB2684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AJUSTES NO CALENDÁRIO GERAL DO CAU/RS </w:t>
            </w:r>
            <w:r w:rsidR="00DB2684">
              <w:rPr>
                <w:rFonts w:asciiTheme="minorHAnsi" w:hAnsiTheme="minorHAnsi" w:cstheme="minorHAnsi"/>
                <w:sz w:val="22"/>
                <w:szCs w:val="22"/>
              </w:rPr>
              <w:t xml:space="preserve">– 2º SEMESTRE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2020 </w:t>
            </w:r>
          </w:p>
        </w:tc>
      </w:tr>
      <w:tr w:rsidR="00DF36D2" w:rsidRPr="005E0DFB" w:rsidTr="002124D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5E0DFB" w:rsidRDefault="00DF36D2" w:rsidP="00DB2684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B625DB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DB2684">
              <w:rPr>
                <w:rFonts w:asciiTheme="minorHAnsi" w:hAnsiTheme="minorHAnsi" w:cstheme="minorHAnsi"/>
                <w:sz w:val="22"/>
                <w:szCs w:val="22"/>
              </w:rPr>
              <w:t>017</w:t>
            </w:r>
            <w:r w:rsidRPr="005E0DFB">
              <w:rPr>
                <w:rFonts w:asciiTheme="minorHAnsi" w:hAnsiTheme="minorHAnsi" w:cstheme="minorHAnsi"/>
                <w:sz w:val="22"/>
                <w:szCs w:val="22"/>
              </w:rPr>
              <w:t>/2020</w:t>
            </w:r>
          </w:p>
        </w:tc>
      </w:tr>
    </w:tbl>
    <w:p w:rsidR="009360C2" w:rsidRPr="00520831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20831" w:rsidRPr="00520831" w:rsidRDefault="00DF36D2" w:rsidP="00520831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5E0DFB">
        <w:rPr>
          <w:rFonts w:asciiTheme="minorHAnsi" w:hAnsiTheme="minorHAnsi" w:cstheme="minorHAnsi"/>
          <w:sz w:val="22"/>
          <w:szCs w:val="22"/>
        </w:rPr>
        <w:t>Aprova, Ad Re</w:t>
      </w:r>
      <w:r>
        <w:rPr>
          <w:rFonts w:asciiTheme="minorHAnsi" w:hAnsiTheme="minorHAnsi" w:cstheme="minorHAnsi"/>
          <w:sz w:val="22"/>
          <w:szCs w:val="22"/>
        </w:rPr>
        <w:t xml:space="preserve">ferendum do Plenário do CAU/RS, </w:t>
      </w:r>
      <w:r w:rsidRPr="00DF36D2">
        <w:rPr>
          <w:rFonts w:asciiTheme="minorHAnsi" w:hAnsiTheme="minorHAnsi" w:cstheme="minorHAnsi"/>
          <w:sz w:val="22"/>
          <w:szCs w:val="22"/>
        </w:rPr>
        <w:t xml:space="preserve">ajustes no Calendário Geral do CAU/RS </w:t>
      </w:r>
      <w:r w:rsidR="00DB2684">
        <w:rPr>
          <w:rFonts w:asciiTheme="minorHAnsi" w:hAnsiTheme="minorHAnsi" w:cstheme="minorHAnsi"/>
          <w:sz w:val="22"/>
          <w:szCs w:val="22"/>
        </w:rPr>
        <w:t xml:space="preserve">para o 2º Semestre de </w:t>
      </w:r>
      <w:r w:rsidRPr="00DF36D2">
        <w:rPr>
          <w:rFonts w:asciiTheme="minorHAnsi" w:hAnsiTheme="minorHAnsi" w:cstheme="minorHAnsi"/>
          <w:sz w:val="22"/>
          <w:szCs w:val="22"/>
        </w:rPr>
        <w:t>2020</w:t>
      </w:r>
      <w:r w:rsidR="00520831" w:rsidRPr="00520831">
        <w:rPr>
          <w:rFonts w:asciiTheme="minorHAnsi" w:hAnsiTheme="minorHAnsi" w:cstheme="minorHAnsi"/>
          <w:sz w:val="20"/>
          <w:szCs w:val="22"/>
        </w:rPr>
        <w:t>.</w:t>
      </w:r>
    </w:p>
    <w:p w:rsidR="00FB04DF" w:rsidRPr="00520831" w:rsidRDefault="00FB04DF" w:rsidP="00395C5D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395C5D" w:rsidRPr="00C503A5" w:rsidRDefault="00DB2684" w:rsidP="00DF36D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294359" w:rsidRPr="00C503A5">
        <w:rPr>
          <w:rFonts w:asciiTheme="minorHAnsi" w:hAnsiTheme="minorHAnsi" w:cstheme="minorHAnsi"/>
          <w:sz w:val="22"/>
          <w:szCs w:val="22"/>
          <w:lang w:eastAsia="pt-BR"/>
        </w:rPr>
        <w:t xml:space="preserve"> Presidente </w:t>
      </w:r>
      <w:r>
        <w:rPr>
          <w:rFonts w:asciiTheme="minorHAnsi" w:hAnsiTheme="minorHAnsi" w:cstheme="minorHAnsi"/>
          <w:sz w:val="22"/>
          <w:szCs w:val="22"/>
          <w:lang w:eastAsia="pt-BR"/>
        </w:rPr>
        <w:t xml:space="preserve">Interina </w:t>
      </w:r>
      <w:r w:rsidR="00294359" w:rsidRPr="00C503A5">
        <w:rPr>
          <w:rFonts w:asciiTheme="minorHAnsi" w:hAnsiTheme="minorHAnsi" w:cstheme="minorHAnsi"/>
          <w:sz w:val="22"/>
          <w:szCs w:val="22"/>
          <w:lang w:eastAsia="pt-BR"/>
        </w:rPr>
        <w:t>do Conselho de Arquitetura e Urbanismo do Rio Grande do Sul – CAU/RS, no uso das atribuições que lhe conferem o art. 35, inciso III, da Lei n° 12.378, de 31 de dezembro de 2010, e o</w:t>
      </w:r>
      <w:r w:rsidR="00AF534F" w:rsidRPr="00C503A5">
        <w:rPr>
          <w:rFonts w:asciiTheme="minorHAnsi" w:hAnsiTheme="minorHAnsi" w:cstheme="minorHAnsi"/>
          <w:sz w:val="22"/>
          <w:szCs w:val="22"/>
          <w:lang w:eastAsia="pt-BR"/>
        </w:rPr>
        <w:t xml:space="preserve">s artigos 56, </w:t>
      </w:r>
      <w:r w:rsidR="00294359" w:rsidRPr="00C503A5">
        <w:rPr>
          <w:rFonts w:asciiTheme="minorHAnsi" w:hAnsiTheme="minorHAnsi" w:cstheme="minorHAnsi"/>
          <w:sz w:val="22"/>
          <w:szCs w:val="22"/>
          <w:lang w:eastAsia="pt-BR"/>
        </w:rPr>
        <w:t>151, inciso XLV, e 152 do Regimento Interno do CAU/RS, após análise do assunto em epígrafe, e</w:t>
      </w:r>
      <w:r w:rsidR="00520831" w:rsidRPr="00C503A5">
        <w:rPr>
          <w:rFonts w:asciiTheme="minorHAnsi" w:hAnsiTheme="minorHAnsi" w:cstheme="minorHAnsi"/>
          <w:sz w:val="22"/>
          <w:szCs w:val="22"/>
          <w:lang w:eastAsia="pt-BR"/>
        </w:rPr>
        <w:t>;</w:t>
      </w:r>
    </w:p>
    <w:p w:rsidR="002B3764" w:rsidRPr="00C503A5" w:rsidRDefault="002B3764" w:rsidP="00DF36D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20831" w:rsidRPr="00520831" w:rsidRDefault="004F4600" w:rsidP="00DF36D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C503A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Portaria Normativa 008, de 23 de março de 2020, que estabeleceu determinações quanto às rotinas de trabalho no CAU/RS;</w:t>
      </w:r>
    </w:p>
    <w:p w:rsidR="00520831" w:rsidRPr="00520831" w:rsidRDefault="00520831" w:rsidP="00DF36D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520831" w:rsidRDefault="00520831" w:rsidP="00DF36D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Considerando a Deliberação Plenária DPO-RS nº 11</w:t>
      </w:r>
      <w:r w:rsidR="00DB268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95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/2020, que aprovou o Calendário Geral do CAU/RS para </w:t>
      </w:r>
      <w:r w:rsidR="00DB268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o Segundo Semestre de </w:t>
      </w:r>
      <w:r w:rsidRPr="00520831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2020;</w:t>
      </w:r>
    </w:p>
    <w:p w:rsidR="00446F67" w:rsidRDefault="00446F67" w:rsidP="00DF36D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446F67" w:rsidRDefault="00446F67" w:rsidP="00DF36D2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46F6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</w:t>
      </w:r>
      <w:r w:rsidR="00DB2684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a necessidade de realização de ajustes de datas de reuniões e eventos, bem como a inclusão do Seminário de Ensino e Formação</w:t>
      </w:r>
      <w:r w:rsidRPr="00446F6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;</w:t>
      </w:r>
    </w:p>
    <w:p w:rsidR="00937085" w:rsidRPr="00520831" w:rsidRDefault="00937085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EB5408" w:rsidRPr="00520831" w:rsidRDefault="00520831" w:rsidP="0052083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520831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520831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520831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520831" w:rsidRDefault="00497021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45161B" w:rsidRDefault="00520831" w:rsidP="00C503A5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>
        <w:rPr>
          <w:rFonts w:asciiTheme="minorHAnsi" w:hAnsiTheme="minorHAnsi" w:cstheme="minorHAnsi"/>
        </w:rPr>
        <w:t xml:space="preserve"> </w:t>
      </w:r>
      <w:r w:rsidR="00DB2684">
        <w:rPr>
          <w:rFonts w:asciiTheme="minorHAnsi" w:hAnsiTheme="minorHAnsi" w:cstheme="minorHAnsi"/>
          <w:color w:val="222222"/>
          <w:shd w:val="clear" w:color="auto" w:fill="FFFFFF"/>
        </w:rPr>
        <w:t xml:space="preserve">Aprovar ajustes </w:t>
      </w:r>
      <w:r w:rsidR="00446F67">
        <w:rPr>
          <w:rFonts w:asciiTheme="minorHAnsi" w:hAnsiTheme="minorHAnsi" w:cstheme="minorHAnsi"/>
          <w:color w:val="222222"/>
          <w:shd w:val="clear" w:color="auto" w:fill="FFFFFF"/>
        </w:rPr>
        <w:t>no</w:t>
      </w:r>
      <w:r w:rsidR="004F4600" w:rsidRPr="004F4600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4F4600">
        <w:rPr>
          <w:rFonts w:asciiTheme="minorHAnsi" w:hAnsiTheme="minorHAnsi" w:cstheme="minorHAnsi"/>
          <w:color w:val="222222"/>
          <w:shd w:val="clear" w:color="auto" w:fill="FFFFFF"/>
        </w:rPr>
        <w:t>C</w:t>
      </w:r>
      <w:r w:rsidR="004F4600" w:rsidRPr="004F4600">
        <w:rPr>
          <w:rFonts w:asciiTheme="minorHAnsi" w:hAnsiTheme="minorHAnsi" w:cstheme="minorHAnsi"/>
          <w:color w:val="222222"/>
          <w:shd w:val="clear" w:color="auto" w:fill="FFFFFF"/>
        </w:rPr>
        <w:t>alen</w:t>
      </w:r>
      <w:r w:rsidR="004F4600">
        <w:rPr>
          <w:rFonts w:asciiTheme="minorHAnsi" w:hAnsiTheme="minorHAnsi" w:cstheme="minorHAnsi"/>
          <w:color w:val="222222"/>
          <w:shd w:val="clear" w:color="auto" w:fill="FFFFFF"/>
        </w:rPr>
        <w:t>dário Geral do CAU/RS</w:t>
      </w:r>
      <w:r w:rsidR="00446F6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  <w:r w:rsidR="00DB2684">
        <w:rPr>
          <w:rFonts w:asciiTheme="minorHAnsi" w:hAnsiTheme="minorHAnsi" w:cstheme="minorHAnsi"/>
          <w:color w:val="222222"/>
          <w:shd w:val="clear" w:color="auto" w:fill="FFFFFF"/>
        </w:rPr>
        <w:t xml:space="preserve">para o Segundo Semestre de </w:t>
      </w:r>
      <w:r w:rsidR="00446F67">
        <w:rPr>
          <w:rFonts w:asciiTheme="minorHAnsi" w:hAnsiTheme="minorHAnsi" w:cstheme="minorHAnsi"/>
          <w:color w:val="222222"/>
          <w:shd w:val="clear" w:color="auto" w:fill="FFFFFF"/>
        </w:rPr>
        <w:t>2020</w:t>
      </w:r>
      <w:r w:rsidRPr="00520831">
        <w:rPr>
          <w:rFonts w:asciiTheme="minorHAnsi" w:hAnsiTheme="minorHAnsi" w:cstheme="minorHAnsi"/>
          <w:color w:val="222222"/>
          <w:shd w:val="clear" w:color="auto" w:fill="FFFFFF"/>
        </w:rPr>
        <w:t xml:space="preserve">, </w:t>
      </w:r>
      <w:r w:rsidR="0045161B">
        <w:rPr>
          <w:rFonts w:asciiTheme="minorHAnsi" w:hAnsiTheme="minorHAnsi" w:cstheme="minorHAnsi"/>
          <w:color w:val="222222"/>
          <w:shd w:val="clear" w:color="auto" w:fill="FFFFFF"/>
        </w:rPr>
        <w:t xml:space="preserve">conforme </w:t>
      </w:r>
      <w:r w:rsidR="00446F67">
        <w:rPr>
          <w:rFonts w:asciiTheme="minorHAnsi" w:hAnsiTheme="minorHAnsi" w:cstheme="minorHAnsi"/>
          <w:color w:val="222222"/>
          <w:shd w:val="clear" w:color="auto" w:fill="FFFFFF"/>
        </w:rPr>
        <w:t>anexo.</w:t>
      </w:r>
    </w:p>
    <w:p w:rsidR="00B211A3" w:rsidRPr="00446F67" w:rsidRDefault="00B211A3" w:rsidP="00446F67">
      <w:pPr>
        <w:tabs>
          <w:tab w:val="left" w:pos="8070"/>
        </w:tabs>
        <w:rPr>
          <w:rFonts w:cstheme="minorHAnsi"/>
        </w:rPr>
      </w:pPr>
      <w:r w:rsidRPr="00446F67">
        <w:rPr>
          <w:rFonts w:cstheme="minorHAnsi"/>
        </w:rPr>
        <w:tab/>
      </w:r>
    </w:p>
    <w:p w:rsidR="00EB5408" w:rsidRPr="00D1467E" w:rsidRDefault="00EB5408" w:rsidP="00D1467E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cstheme="minorHAnsi"/>
        </w:rPr>
      </w:pPr>
      <w:r w:rsidRPr="00D1467E">
        <w:rPr>
          <w:rFonts w:asciiTheme="minorHAnsi" w:hAnsiTheme="minorHAnsi" w:cstheme="minorHAnsi"/>
        </w:rPr>
        <w:t xml:space="preserve">Encaminhar </w:t>
      </w:r>
      <w:r w:rsidR="00D0271A">
        <w:rPr>
          <w:rFonts w:asciiTheme="minorHAnsi" w:hAnsiTheme="minorHAnsi" w:cstheme="minorHAnsi"/>
        </w:rPr>
        <w:t>esta deliberação</w:t>
      </w:r>
      <w:r w:rsidRPr="00D1467E">
        <w:rPr>
          <w:rFonts w:asciiTheme="minorHAnsi" w:hAnsiTheme="minorHAnsi" w:cstheme="minorHAnsi"/>
          <w:i/>
        </w:rPr>
        <w:t xml:space="preserve"> </w:t>
      </w:r>
      <w:r w:rsidR="00D0271A">
        <w:rPr>
          <w:rFonts w:asciiTheme="minorHAnsi" w:hAnsiTheme="minorHAnsi" w:cstheme="minorHAnsi"/>
        </w:rPr>
        <w:t>ao Plenário do CAU/RS</w:t>
      </w:r>
      <w:r w:rsidRPr="00D1467E">
        <w:rPr>
          <w:rFonts w:asciiTheme="minorHAnsi" w:hAnsiTheme="minorHAnsi" w:cstheme="minorHAnsi"/>
        </w:rPr>
        <w:t xml:space="preserve"> para </w:t>
      </w:r>
      <w:r w:rsidR="00497021" w:rsidRPr="00D1467E">
        <w:rPr>
          <w:rFonts w:asciiTheme="minorHAnsi" w:hAnsiTheme="minorHAnsi" w:cstheme="minorHAnsi"/>
        </w:rPr>
        <w:t>homologação</w:t>
      </w:r>
      <w:r w:rsidR="00446F67">
        <w:rPr>
          <w:rFonts w:asciiTheme="minorHAnsi" w:hAnsiTheme="minorHAnsi" w:cstheme="minorHAnsi"/>
        </w:rPr>
        <w:t>.</w:t>
      </w:r>
    </w:p>
    <w:p w:rsidR="00EB5408" w:rsidRPr="00520831" w:rsidRDefault="00EB5408" w:rsidP="0068510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520831" w:rsidRDefault="00EB5408" w:rsidP="00446F67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20831">
        <w:rPr>
          <w:rFonts w:asciiTheme="minorHAnsi" w:hAnsiTheme="minorHAnsi" w:cstheme="minorHAnsi"/>
        </w:rPr>
        <w:t>E</w:t>
      </w:r>
      <w:r w:rsidR="00E93558" w:rsidRPr="00520831">
        <w:rPr>
          <w:rFonts w:asciiTheme="minorHAnsi" w:hAnsiTheme="minorHAnsi" w:cstheme="minorHAnsi"/>
        </w:rPr>
        <w:t>s</w:t>
      </w:r>
      <w:r w:rsidR="00D0271A">
        <w:rPr>
          <w:rFonts w:asciiTheme="minorHAnsi" w:hAnsiTheme="minorHAnsi" w:cstheme="minorHAnsi"/>
        </w:rPr>
        <w:t xml:space="preserve">ta deliberação </w:t>
      </w:r>
      <w:r w:rsidR="00E93558" w:rsidRPr="00520831">
        <w:rPr>
          <w:rFonts w:asciiTheme="minorHAnsi" w:hAnsiTheme="minorHAnsi" w:cstheme="minorHAnsi"/>
        </w:rPr>
        <w:t>entra em vigor na data de sua assinatura.</w:t>
      </w:r>
    </w:p>
    <w:p w:rsidR="00767035" w:rsidRPr="00520831" w:rsidRDefault="00767035" w:rsidP="0076703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520831" w:rsidRDefault="00A71009" w:rsidP="00767035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20831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520831">
        <w:rPr>
          <w:rFonts w:asciiTheme="minorHAnsi" w:hAnsiTheme="minorHAnsi" w:cstheme="minorHAnsi"/>
          <w:sz w:val="22"/>
          <w:szCs w:val="22"/>
        </w:rPr>
        <w:t>,</w:t>
      </w:r>
      <w:r w:rsidR="00CE3F57" w:rsidRPr="00520831">
        <w:rPr>
          <w:rFonts w:asciiTheme="minorHAnsi" w:hAnsiTheme="minorHAnsi" w:cstheme="minorHAnsi"/>
          <w:sz w:val="22"/>
          <w:szCs w:val="22"/>
        </w:rPr>
        <w:t xml:space="preserve"> </w:t>
      </w:r>
      <w:r w:rsidR="00DB2684">
        <w:rPr>
          <w:rFonts w:asciiTheme="minorHAnsi" w:hAnsiTheme="minorHAnsi" w:cstheme="minorHAnsi"/>
          <w:sz w:val="22"/>
          <w:szCs w:val="22"/>
        </w:rPr>
        <w:t xml:space="preserve">17 </w:t>
      </w:r>
      <w:r w:rsidR="00DF36D2">
        <w:rPr>
          <w:rFonts w:asciiTheme="minorHAnsi" w:hAnsiTheme="minorHAnsi" w:cstheme="minorHAnsi"/>
          <w:sz w:val="22"/>
          <w:szCs w:val="22"/>
        </w:rPr>
        <w:t xml:space="preserve">de </w:t>
      </w:r>
      <w:r w:rsidR="00DB2684">
        <w:rPr>
          <w:rFonts w:asciiTheme="minorHAnsi" w:hAnsiTheme="minorHAnsi" w:cstheme="minorHAnsi"/>
          <w:sz w:val="22"/>
          <w:szCs w:val="22"/>
        </w:rPr>
        <w:t xml:space="preserve">setembro </w:t>
      </w:r>
      <w:r w:rsidR="00520831" w:rsidRPr="00520831">
        <w:rPr>
          <w:rFonts w:asciiTheme="minorHAnsi" w:hAnsiTheme="minorHAnsi" w:cstheme="minorHAnsi"/>
          <w:sz w:val="22"/>
          <w:szCs w:val="22"/>
        </w:rPr>
        <w:t>de 2020.</w:t>
      </w:r>
    </w:p>
    <w:p w:rsidR="0084736F" w:rsidRPr="00520831" w:rsidRDefault="0084736F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Default="008849D2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0271A" w:rsidRPr="00520831" w:rsidRDefault="00D0271A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520831" w:rsidRDefault="00DB2684" w:rsidP="0084736F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HELENICE MACEDO DO COUTO</w:t>
      </w:r>
    </w:p>
    <w:p w:rsidR="00637A36" w:rsidRDefault="0084736F" w:rsidP="0084736F">
      <w:pPr>
        <w:pStyle w:val="Textopadro"/>
        <w:jc w:val="center"/>
        <w:rPr>
          <w:rFonts w:asciiTheme="minorHAnsi" w:hAnsiTheme="minorHAnsi" w:cstheme="minorHAnsi"/>
          <w:sz w:val="22"/>
          <w:szCs w:val="22"/>
        </w:rPr>
      </w:pPr>
      <w:r w:rsidRPr="00520831">
        <w:rPr>
          <w:rFonts w:asciiTheme="minorHAnsi" w:hAnsiTheme="minorHAnsi" w:cstheme="minorHAnsi"/>
          <w:sz w:val="22"/>
          <w:szCs w:val="22"/>
        </w:rPr>
        <w:t xml:space="preserve">Presidente </w:t>
      </w:r>
      <w:r w:rsidR="00DB2684">
        <w:rPr>
          <w:rFonts w:asciiTheme="minorHAnsi" w:hAnsiTheme="minorHAnsi" w:cstheme="minorHAnsi"/>
          <w:sz w:val="22"/>
          <w:szCs w:val="22"/>
        </w:rPr>
        <w:t xml:space="preserve">Interina </w:t>
      </w:r>
      <w:r w:rsidRPr="00520831">
        <w:rPr>
          <w:rFonts w:asciiTheme="minorHAnsi" w:hAnsiTheme="minorHAnsi" w:cstheme="minorHAnsi"/>
          <w:sz w:val="22"/>
          <w:szCs w:val="22"/>
        </w:rPr>
        <w:t>do CAU/RS</w:t>
      </w:r>
    </w:p>
    <w:p w:rsidR="00F815ED" w:rsidRDefault="00637A36">
      <w:pPr>
        <w:rPr>
          <w:rFonts w:asciiTheme="minorHAnsi" w:hAnsiTheme="minorHAnsi" w:cstheme="minorHAnsi"/>
          <w:sz w:val="22"/>
          <w:szCs w:val="22"/>
        </w:rPr>
        <w:sectPr w:rsidR="00F815ED" w:rsidSect="00520831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34" w:bottom="1276" w:left="1418" w:header="964" w:footer="0" w:gutter="0"/>
          <w:cols w:space="708"/>
          <w:docGrid w:linePitch="326"/>
        </w:sect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37A36" w:rsidRDefault="00637A36">
      <w:pPr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294359" w:rsidRDefault="00637A36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ANEXO </w:t>
      </w:r>
      <w:r w:rsidRPr="00637A36">
        <w:rPr>
          <w:rFonts w:asciiTheme="minorHAnsi" w:hAnsiTheme="minorHAnsi" w:cstheme="minorHAnsi"/>
          <w:b/>
          <w:bCs/>
          <w:sz w:val="22"/>
          <w:szCs w:val="22"/>
        </w:rPr>
        <w:t xml:space="preserve">DELIBERAÇÃO PLENÁRIA </w:t>
      </w:r>
      <w:r w:rsidRPr="00637A36">
        <w:rPr>
          <w:rFonts w:asciiTheme="minorHAnsi" w:hAnsiTheme="minorHAnsi" w:cstheme="minorHAnsi"/>
          <w:b/>
          <w:bCs/>
          <w:i/>
          <w:sz w:val="22"/>
          <w:szCs w:val="22"/>
        </w:rPr>
        <w:t>AD REFERENDUM</w:t>
      </w:r>
      <w:r w:rsidRPr="00637A36">
        <w:rPr>
          <w:rFonts w:asciiTheme="minorHAnsi" w:hAnsiTheme="minorHAnsi" w:cstheme="minorHAnsi"/>
          <w:b/>
          <w:bCs/>
          <w:sz w:val="22"/>
          <w:szCs w:val="22"/>
        </w:rPr>
        <w:t xml:space="preserve"> Nº </w:t>
      </w:r>
      <w:r w:rsidR="00DB2684">
        <w:rPr>
          <w:rFonts w:asciiTheme="minorHAnsi" w:hAnsiTheme="minorHAnsi" w:cstheme="minorHAnsi"/>
          <w:b/>
          <w:bCs/>
          <w:sz w:val="22"/>
          <w:szCs w:val="22"/>
        </w:rPr>
        <w:t>017</w:t>
      </w:r>
      <w:r w:rsidRPr="00637A36">
        <w:rPr>
          <w:rFonts w:asciiTheme="minorHAnsi" w:hAnsiTheme="minorHAnsi" w:cstheme="minorHAnsi"/>
          <w:b/>
          <w:bCs/>
          <w:sz w:val="22"/>
          <w:szCs w:val="22"/>
        </w:rPr>
        <w:t>/2020</w:t>
      </w:r>
    </w:p>
    <w:p w:rsidR="00637A36" w:rsidRDefault="00637A36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7A36" w:rsidRDefault="00637A36" w:rsidP="0084736F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37A36" w:rsidRPr="00520831" w:rsidRDefault="00F815ED" w:rsidP="00637A36">
      <w:pPr>
        <w:pStyle w:val="Textopadr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F815ED">
        <w:drawing>
          <wp:inline distT="0" distB="0" distL="0" distR="0">
            <wp:extent cx="9518066" cy="514834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4092" cy="515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7A36" w:rsidRPr="00520831" w:rsidSect="00F815ED">
      <w:pgSz w:w="16840" w:h="11900" w:orient="landscape"/>
      <w:pgMar w:top="1134" w:right="1276" w:bottom="1418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1E8" w:rsidRDefault="00AB21E8">
      <w:r>
        <w:separator/>
      </w:r>
    </w:p>
  </w:endnote>
  <w:endnote w:type="continuationSeparator" w:id="0">
    <w:p w:rsidR="00AB21E8" w:rsidRDefault="00AB2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F815ED">
          <w:rPr>
            <w:noProof/>
            <w:sz w:val="20"/>
          </w:rPr>
          <w:t>2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1E8" w:rsidRDefault="00AB21E8">
      <w:r>
        <w:separator/>
      </w:r>
    </w:p>
  </w:footnote>
  <w:footnote w:type="continuationSeparator" w:id="0">
    <w:p w:rsidR="00AB21E8" w:rsidRDefault="00AB2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1137"/>
    <w:multiLevelType w:val="multilevel"/>
    <w:tmpl w:val="BBCACC46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5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 w15:restartNumberingAfterBreak="0">
    <w:nsid w:val="335D2BDC"/>
    <w:multiLevelType w:val="multilevel"/>
    <w:tmpl w:val="E548ADD8"/>
    <w:numStyleLink w:val="Flvioartigos"/>
  </w:abstractNum>
  <w:abstractNum w:abstractNumId="19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4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31"/>
  </w:num>
  <w:num w:numId="5">
    <w:abstractNumId w:val="21"/>
  </w:num>
  <w:num w:numId="6">
    <w:abstractNumId w:val="38"/>
  </w:num>
  <w:num w:numId="7">
    <w:abstractNumId w:val="14"/>
  </w:num>
  <w:num w:numId="8">
    <w:abstractNumId w:val="34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5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5"/>
  </w:num>
  <w:num w:numId="16">
    <w:abstractNumId w:val="17"/>
  </w:num>
  <w:num w:numId="17">
    <w:abstractNumId w:val="29"/>
  </w:num>
  <w:num w:numId="18">
    <w:abstractNumId w:val="19"/>
  </w:num>
  <w:num w:numId="19">
    <w:abstractNumId w:val="26"/>
  </w:num>
  <w:num w:numId="20">
    <w:abstractNumId w:val="0"/>
  </w:num>
  <w:num w:numId="21">
    <w:abstractNumId w:val="24"/>
  </w:num>
  <w:num w:numId="22">
    <w:abstractNumId w:val="12"/>
  </w:num>
  <w:num w:numId="23">
    <w:abstractNumId w:val="30"/>
  </w:num>
  <w:num w:numId="24">
    <w:abstractNumId w:val="32"/>
  </w:num>
  <w:num w:numId="25">
    <w:abstractNumId w:val="15"/>
  </w:num>
  <w:num w:numId="26">
    <w:abstractNumId w:val="3"/>
  </w:num>
  <w:num w:numId="27">
    <w:abstractNumId w:val="5"/>
  </w:num>
  <w:num w:numId="28">
    <w:abstractNumId w:val="22"/>
  </w:num>
  <w:num w:numId="29">
    <w:abstractNumId w:val="39"/>
  </w:num>
  <w:num w:numId="30">
    <w:abstractNumId w:val="16"/>
  </w:num>
  <w:num w:numId="31">
    <w:abstractNumId w:val="23"/>
  </w:num>
  <w:num w:numId="32">
    <w:abstractNumId w:val="40"/>
  </w:num>
  <w:num w:numId="33">
    <w:abstractNumId w:val="4"/>
  </w:num>
  <w:num w:numId="34">
    <w:abstractNumId w:val="27"/>
  </w:num>
  <w:num w:numId="35">
    <w:abstractNumId w:val="36"/>
  </w:num>
  <w:num w:numId="36">
    <w:abstractNumId w:val="18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7"/>
  </w:num>
  <w:num w:numId="40">
    <w:abstractNumId w:val="11"/>
  </w:num>
  <w:num w:numId="41">
    <w:abstractNumId w:val="28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135D0"/>
    <w:rsid w:val="000158D1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302EB3"/>
    <w:rsid w:val="00310819"/>
    <w:rsid w:val="00317BA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  <w15:docId w15:val="{C2410882-5221-45C7-9F68-E039FDF4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AC223-AA6E-4F3C-B0AE-64A6CDA6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7</cp:revision>
  <cp:lastPrinted>2020-03-16T14:25:00Z</cp:lastPrinted>
  <dcterms:created xsi:type="dcterms:W3CDTF">2020-05-21T14:28:00Z</dcterms:created>
  <dcterms:modified xsi:type="dcterms:W3CDTF">2020-09-17T21:32:00Z</dcterms:modified>
</cp:coreProperties>
</file>