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2912E6" w:rsidP="00973052">
            <w:pPr>
              <w:widowControl w:val="0"/>
              <w:rPr>
                <w:rFonts w:ascii="Times New Roman" w:hAnsi="Times New Roman"/>
                <w:bCs/>
                <w:sz w:val="22"/>
                <w:szCs w:val="22"/>
                <w:lang w:eastAsia="pt-BR"/>
              </w:rPr>
            </w:pPr>
            <w:r>
              <w:rPr>
                <w:rFonts w:ascii="Times New Roman" w:hAnsi="Times New Roman"/>
                <w:sz w:val="22"/>
                <w:szCs w:val="22"/>
              </w:rPr>
              <w:t>Plenário</w:t>
            </w:r>
            <w:r w:rsidR="00827FEC">
              <w:rPr>
                <w:rFonts w:ascii="Times New Roman" w:hAnsi="Times New Roman"/>
                <w:sz w:val="22"/>
                <w:szCs w:val="22"/>
              </w:rPr>
              <w:t xml:space="preserve">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CD2E8F" w:rsidP="00CD2E8F">
            <w:pPr>
              <w:widowControl w:val="0"/>
              <w:rPr>
                <w:rFonts w:ascii="Times New Roman" w:hAnsi="Times New Roman"/>
                <w:bCs/>
                <w:sz w:val="22"/>
                <w:szCs w:val="22"/>
                <w:lang w:eastAsia="pt-BR"/>
              </w:rPr>
            </w:pPr>
            <w:r>
              <w:rPr>
                <w:rFonts w:ascii="Times New Roman" w:hAnsi="Times New Roman"/>
                <w:sz w:val="22"/>
                <w:szCs w:val="22"/>
              </w:rPr>
              <w:t xml:space="preserve">Calendário Geral </w:t>
            </w:r>
            <w:r w:rsidR="002912E6">
              <w:rPr>
                <w:rFonts w:ascii="Times New Roman" w:hAnsi="Times New Roman"/>
                <w:sz w:val="22"/>
                <w:szCs w:val="22"/>
              </w:rPr>
              <w:t>do CAU/RS</w:t>
            </w:r>
            <w:r>
              <w:rPr>
                <w:rFonts w:ascii="Times New Roman" w:hAnsi="Times New Roman"/>
                <w:sz w:val="22"/>
                <w:szCs w:val="22"/>
              </w:rPr>
              <w:t xml:space="preserve"> para 2020</w:t>
            </w:r>
          </w:p>
        </w:tc>
      </w:tr>
    </w:tbl>
    <w:p w:rsidR="00124A49" w:rsidRPr="00044DD9" w:rsidRDefault="00124A49" w:rsidP="00827FEC">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CD2E8F">
        <w:rPr>
          <w:rFonts w:ascii="Times New Roman" w:hAnsi="Times New Roman"/>
          <w:sz w:val="22"/>
          <w:szCs w:val="22"/>
          <w:lang w:eastAsia="pt-BR"/>
        </w:rPr>
        <w:t>1129</w:t>
      </w:r>
      <w:r w:rsidRPr="00044DD9">
        <w:rPr>
          <w:rFonts w:ascii="Times New Roman" w:hAnsi="Times New Roman"/>
          <w:sz w:val="22"/>
          <w:szCs w:val="22"/>
          <w:lang w:eastAsia="pt-BR"/>
        </w:rPr>
        <w:t>/</w:t>
      </w:r>
      <w:r w:rsidR="00A67917">
        <w:rPr>
          <w:rFonts w:ascii="Times New Roman" w:hAnsi="Times New Roman"/>
          <w:sz w:val="22"/>
          <w:szCs w:val="22"/>
          <w:lang w:eastAsia="pt-BR"/>
        </w:rPr>
        <w:t>2019</w:t>
      </w:r>
    </w:p>
    <w:p w:rsidR="00735D6B" w:rsidRDefault="00735D6B" w:rsidP="00C4107B">
      <w:pPr>
        <w:tabs>
          <w:tab w:val="left" w:pos="1418"/>
        </w:tabs>
        <w:ind w:left="4820"/>
        <w:jc w:val="both"/>
        <w:rPr>
          <w:rFonts w:ascii="Times New Roman" w:hAnsi="Times New Roman"/>
          <w:sz w:val="22"/>
          <w:szCs w:val="22"/>
        </w:rPr>
      </w:pPr>
    </w:p>
    <w:p w:rsidR="00C4107B" w:rsidRPr="00827FEC" w:rsidRDefault="00A67917" w:rsidP="00C4107B">
      <w:pPr>
        <w:tabs>
          <w:tab w:val="left" w:pos="1418"/>
        </w:tabs>
        <w:ind w:left="4820"/>
        <w:jc w:val="both"/>
        <w:rPr>
          <w:rFonts w:ascii="Times New Roman" w:hAnsi="Times New Roman"/>
          <w:sz w:val="20"/>
          <w:szCs w:val="22"/>
        </w:rPr>
      </w:pPr>
      <w:r>
        <w:rPr>
          <w:rFonts w:ascii="Times New Roman" w:hAnsi="Times New Roman"/>
          <w:sz w:val="20"/>
          <w:szCs w:val="22"/>
        </w:rPr>
        <w:t xml:space="preserve">Homologa o Calendário Geral </w:t>
      </w:r>
      <w:r w:rsidR="002912E6">
        <w:rPr>
          <w:rFonts w:ascii="Times New Roman" w:hAnsi="Times New Roman"/>
          <w:sz w:val="20"/>
          <w:szCs w:val="22"/>
        </w:rPr>
        <w:t xml:space="preserve">do </w:t>
      </w:r>
      <w:r w:rsidR="0006310F" w:rsidRPr="00827FEC">
        <w:rPr>
          <w:rFonts w:ascii="Times New Roman" w:hAnsi="Times New Roman"/>
          <w:sz w:val="20"/>
          <w:szCs w:val="22"/>
        </w:rPr>
        <w:t>CAU/RS</w:t>
      </w:r>
      <w:r>
        <w:rPr>
          <w:rFonts w:ascii="Times New Roman" w:hAnsi="Times New Roman"/>
          <w:sz w:val="20"/>
          <w:szCs w:val="22"/>
        </w:rPr>
        <w:t xml:space="preserve"> para 2020</w:t>
      </w:r>
      <w:r w:rsidR="002912E6">
        <w:rPr>
          <w:rFonts w:ascii="Times New Roman" w:hAnsi="Times New Roman"/>
          <w:sz w:val="20"/>
          <w:szCs w:val="22"/>
        </w:rPr>
        <w:t>.</w:t>
      </w:r>
    </w:p>
    <w:p w:rsidR="00124A49" w:rsidRDefault="00124A49" w:rsidP="00124A49">
      <w:pPr>
        <w:ind w:left="5103"/>
        <w:jc w:val="both"/>
        <w:rPr>
          <w:rFonts w:ascii="Times New Roman" w:hAnsi="Times New Roman"/>
          <w:sz w:val="22"/>
          <w:szCs w:val="22"/>
        </w:rPr>
      </w:pPr>
    </w:p>
    <w:p w:rsidR="00613D70" w:rsidRPr="00044DD9" w:rsidRDefault="00613D70" w:rsidP="00124A49">
      <w:pPr>
        <w:ind w:left="5103"/>
        <w:jc w:val="both"/>
        <w:rPr>
          <w:rFonts w:ascii="Times New Roman" w:hAnsi="Times New Roman"/>
          <w:sz w:val="22"/>
          <w:szCs w:val="22"/>
        </w:rPr>
      </w:pPr>
    </w:p>
    <w:p w:rsidR="00A67917" w:rsidRPr="003248D6" w:rsidRDefault="00C4107B" w:rsidP="00A67917">
      <w:pPr>
        <w:jc w:val="both"/>
        <w:rPr>
          <w:rFonts w:ascii="Times New Roman" w:hAnsi="Times New Roman"/>
          <w:sz w:val="22"/>
          <w:szCs w:val="22"/>
          <w:lang w:eastAsia="pt-BR"/>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sidR="002912E6">
        <w:rPr>
          <w:rFonts w:ascii="Times New Roman" w:hAnsi="Times New Roman"/>
          <w:sz w:val="22"/>
          <w:szCs w:val="22"/>
        </w:rPr>
        <w:t xml:space="preserve"> inciso XXII</w:t>
      </w:r>
      <w:r>
        <w:rPr>
          <w:rFonts w:ascii="Times New Roman" w:hAnsi="Times New Roman"/>
          <w:sz w:val="22"/>
          <w:szCs w:val="22"/>
        </w:rPr>
        <w:t xml:space="preserve"> do Regimento Interno do CAU/RS reunido ordinariamente em Porto Alegre – RS, </w:t>
      </w:r>
      <w:r w:rsidR="00A67917" w:rsidRPr="003248D6">
        <w:rPr>
          <w:rFonts w:ascii="Times New Roman" w:hAnsi="Times New Roman"/>
          <w:sz w:val="22"/>
          <w:szCs w:val="22"/>
          <w:lang w:eastAsia="pt-BR"/>
        </w:rPr>
        <w:t xml:space="preserve">na sede do CAU/RS, no dia </w:t>
      </w:r>
      <w:r w:rsidR="00CD2E8F">
        <w:rPr>
          <w:rFonts w:ascii="Times New Roman" w:hAnsi="Times New Roman"/>
          <w:sz w:val="22"/>
          <w:szCs w:val="22"/>
          <w:lang w:eastAsia="pt-BR"/>
        </w:rPr>
        <w:t>17</w:t>
      </w:r>
      <w:r w:rsidR="00A67917">
        <w:rPr>
          <w:rFonts w:ascii="Times New Roman" w:hAnsi="Times New Roman"/>
          <w:sz w:val="22"/>
          <w:szCs w:val="22"/>
          <w:lang w:eastAsia="pt-BR"/>
        </w:rPr>
        <w:t xml:space="preserve"> de </w:t>
      </w:r>
      <w:r w:rsidR="00CD2E8F">
        <w:rPr>
          <w:rFonts w:ascii="Times New Roman" w:hAnsi="Times New Roman"/>
          <w:sz w:val="22"/>
          <w:szCs w:val="22"/>
          <w:lang w:eastAsia="pt-BR"/>
        </w:rPr>
        <w:t>janeiro de 2020</w:t>
      </w:r>
      <w:r w:rsidR="00A67917" w:rsidRPr="003248D6">
        <w:rPr>
          <w:rFonts w:ascii="Times New Roman" w:hAnsi="Times New Roman"/>
          <w:sz w:val="22"/>
          <w:szCs w:val="22"/>
          <w:lang w:eastAsia="pt-BR"/>
        </w:rPr>
        <w:t>, após análise do assunto em epígrafe, e</w:t>
      </w:r>
    </w:p>
    <w:p w:rsidR="00C4107B" w:rsidRDefault="00C4107B" w:rsidP="00C4107B">
      <w:pPr>
        <w:tabs>
          <w:tab w:val="left" w:pos="1418"/>
        </w:tabs>
        <w:jc w:val="both"/>
        <w:rPr>
          <w:rFonts w:ascii="Times New Roman" w:hAnsi="Times New Roman"/>
          <w:sz w:val="22"/>
          <w:szCs w:val="22"/>
        </w:rPr>
      </w:pPr>
    </w:p>
    <w:p w:rsidR="005F2A51" w:rsidRDefault="002912E6" w:rsidP="005F2A51">
      <w:pPr>
        <w:tabs>
          <w:tab w:val="left" w:pos="1418"/>
        </w:tabs>
        <w:jc w:val="both"/>
        <w:rPr>
          <w:rFonts w:ascii="Times New Roman" w:hAnsi="Times New Roman"/>
          <w:sz w:val="22"/>
          <w:szCs w:val="22"/>
        </w:rPr>
      </w:pPr>
      <w:r>
        <w:rPr>
          <w:rFonts w:ascii="Times New Roman" w:hAnsi="Times New Roman"/>
          <w:sz w:val="22"/>
          <w:szCs w:val="22"/>
        </w:rPr>
        <w:t>Considerando o artigo 29</w:t>
      </w:r>
      <w:r w:rsidRPr="002912E6">
        <w:rPr>
          <w:rFonts w:ascii="Times New Roman" w:hAnsi="Times New Roman"/>
          <w:sz w:val="22"/>
          <w:szCs w:val="22"/>
        </w:rPr>
        <w:t>, inciso XXII</w:t>
      </w:r>
      <w:r>
        <w:rPr>
          <w:rFonts w:ascii="Times New Roman" w:hAnsi="Times New Roman"/>
          <w:sz w:val="22"/>
          <w:szCs w:val="22"/>
        </w:rPr>
        <w:t xml:space="preserve"> que determina como atribuição do plenário, homologar o calendário anua</w:t>
      </w:r>
      <w:r w:rsidR="00FB0609">
        <w:rPr>
          <w:rFonts w:ascii="Times New Roman" w:hAnsi="Times New Roman"/>
          <w:sz w:val="22"/>
          <w:szCs w:val="22"/>
        </w:rPr>
        <w:t>l</w:t>
      </w:r>
      <w:r>
        <w:rPr>
          <w:rFonts w:ascii="Times New Roman" w:hAnsi="Times New Roman"/>
          <w:sz w:val="22"/>
          <w:szCs w:val="22"/>
        </w:rPr>
        <w:t xml:space="preserve"> de reuniões do CAU/RS, deliberado pelo Conselho Diretor, ou n</w:t>
      </w:r>
      <w:r w:rsidR="00FB0609">
        <w:rPr>
          <w:rFonts w:ascii="Times New Roman" w:hAnsi="Times New Roman"/>
          <w:sz w:val="22"/>
          <w:szCs w:val="22"/>
        </w:rPr>
        <w:t>a</w:t>
      </w:r>
      <w:r>
        <w:rPr>
          <w:rFonts w:ascii="Times New Roman" w:hAnsi="Times New Roman"/>
          <w:sz w:val="22"/>
          <w:szCs w:val="22"/>
        </w:rPr>
        <w:t xml:space="preserve"> falta desse, proposto pela Presidência; </w:t>
      </w:r>
    </w:p>
    <w:p w:rsidR="00A67917" w:rsidRDefault="00A67917" w:rsidP="005F2A51">
      <w:pPr>
        <w:tabs>
          <w:tab w:val="left" w:pos="1418"/>
        </w:tabs>
        <w:jc w:val="both"/>
        <w:rPr>
          <w:rFonts w:ascii="Times New Roman" w:hAnsi="Times New Roman"/>
          <w:sz w:val="22"/>
          <w:szCs w:val="22"/>
        </w:rPr>
      </w:pPr>
    </w:p>
    <w:p w:rsidR="00A67917" w:rsidRDefault="00A67917" w:rsidP="00A67917">
      <w:pPr>
        <w:autoSpaceDE w:val="0"/>
        <w:autoSpaceDN w:val="0"/>
        <w:adjustRightInd w:val="0"/>
        <w:jc w:val="both"/>
        <w:rPr>
          <w:rFonts w:ascii="Times New Roman" w:eastAsia="Times New Roman" w:hAnsi="Times New Roman"/>
          <w:sz w:val="22"/>
          <w:szCs w:val="22"/>
          <w:lang w:eastAsia="pt-BR"/>
        </w:rPr>
      </w:pPr>
      <w:r w:rsidRPr="003248D6">
        <w:rPr>
          <w:rFonts w:ascii="Times New Roman" w:eastAsiaTheme="minorHAnsi" w:hAnsi="Times New Roman"/>
          <w:sz w:val="22"/>
          <w:szCs w:val="22"/>
        </w:rPr>
        <w:t>Considerando</w:t>
      </w:r>
      <w:r>
        <w:rPr>
          <w:rFonts w:ascii="Times New Roman" w:eastAsiaTheme="minorHAnsi" w:hAnsi="Times New Roman"/>
          <w:sz w:val="22"/>
          <w:szCs w:val="22"/>
        </w:rPr>
        <w:t xml:space="preserve"> </w:t>
      </w:r>
      <w:r w:rsidRPr="003248D6">
        <w:rPr>
          <w:rFonts w:ascii="Times New Roman" w:eastAsiaTheme="minorHAnsi" w:hAnsi="Times New Roman"/>
          <w:sz w:val="22"/>
          <w:szCs w:val="22"/>
        </w:rPr>
        <w:t>que</w:t>
      </w:r>
      <w:r>
        <w:rPr>
          <w:rFonts w:ascii="Times New Roman" w:eastAsiaTheme="minorHAnsi" w:hAnsi="Times New Roman"/>
          <w:sz w:val="22"/>
          <w:szCs w:val="22"/>
        </w:rPr>
        <w:t xml:space="preserve"> orçamento previsto para reuniões de comissões ordinárias, especial e temporárias d</w:t>
      </w:r>
      <w:r w:rsidRPr="003248D6">
        <w:rPr>
          <w:rFonts w:ascii="Times New Roman" w:eastAsiaTheme="minorHAnsi" w:hAnsi="Times New Roman"/>
          <w:sz w:val="22"/>
          <w:szCs w:val="22"/>
        </w:rPr>
        <w:t xml:space="preserve">o </w:t>
      </w:r>
      <w:r>
        <w:rPr>
          <w:rFonts w:ascii="Times New Roman" w:eastAsiaTheme="minorHAnsi" w:hAnsi="Times New Roman"/>
          <w:sz w:val="22"/>
          <w:szCs w:val="22"/>
        </w:rPr>
        <w:t xml:space="preserve">CAU/RS, do Conselho Diretor e do Plenário, bem como dos eventos a serem realizados, conforme </w:t>
      </w:r>
      <w:r w:rsidRPr="003248D6">
        <w:rPr>
          <w:rFonts w:ascii="Times New Roman" w:eastAsiaTheme="minorHAnsi" w:hAnsi="Times New Roman"/>
          <w:sz w:val="22"/>
          <w:szCs w:val="22"/>
        </w:rPr>
        <w:t>Plano de Ação e Orçam</w:t>
      </w:r>
      <w:r>
        <w:rPr>
          <w:rFonts w:ascii="Times New Roman" w:eastAsiaTheme="minorHAnsi" w:hAnsi="Times New Roman"/>
          <w:sz w:val="22"/>
          <w:szCs w:val="22"/>
        </w:rPr>
        <w:t>ento do CAU/RS para o ano de 2020</w:t>
      </w:r>
      <w:r w:rsidRPr="003248D6">
        <w:rPr>
          <w:rFonts w:ascii="Times New Roman" w:eastAsiaTheme="minorHAnsi" w:hAnsi="Times New Roman"/>
          <w:sz w:val="22"/>
          <w:szCs w:val="22"/>
        </w:rPr>
        <w:t xml:space="preserve">, aprovado pela Deliberação Plenária DPO-RS nº </w:t>
      </w:r>
      <w:r>
        <w:rPr>
          <w:rFonts w:ascii="Times New Roman" w:eastAsiaTheme="minorHAnsi" w:hAnsi="Times New Roman"/>
          <w:sz w:val="22"/>
          <w:szCs w:val="22"/>
        </w:rPr>
        <w:t>1076</w:t>
      </w:r>
      <w:r w:rsidRPr="003248D6">
        <w:rPr>
          <w:rFonts w:ascii="Times New Roman" w:eastAsiaTheme="minorHAnsi" w:hAnsi="Times New Roman"/>
          <w:sz w:val="22"/>
          <w:szCs w:val="22"/>
        </w:rPr>
        <w:t>/201</w:t>
      </w:r>
      <w:r>
        <w:rPr>
          <w:rFonts w:ascii="Times New Roman" w:eastAsiaTheme="minorHAnsi" w:hAnsi="Times New Roman"/>
          <w:sz w:val="22"/>
          <w:szCs w:val="22"/>
        </w:rPr>
        <w:t>9</w:t>
      </w:r>
      <w:r>
        <w:rPr>
          <w:rFonts w:ascii="Times New Roman" w:eastAsia="Times New Roman" w:hAnsi="Times New Roman"/>
          <w:sz w:val="22"/>
          <w:szCs w:val="22"/>
          <w:lang w:eastAsia="pt-BR"/>
        </w:rPr>
        <w:t>;</w:t>
      </w:r>
    </w:p>
    <w:p w:rsidR="00CD2E8F" w:rsidRDefault="00CD2E8F" w:rsidP="00CD2E8F">
      <w:pPr>
        <w:tabs>
          <w:tab w:val="left" w:pos="1418"/>
        </w:tabs>
        <w:jc w:val="both"/>
        <w:rPr>
          <w:rFonts w:ascii="Times New Roman" w:hAnsi="Times New Roman"/>
          <w:sz w:val="22"/>
          <w:szCs w:val="22"/>
        </w:rPr>
      </w:pPr>
    </w:p>
    <w:p w:rsidR="00CD2E8F" w:rsidRDefault="00CD2E8F" w:rsidP="00CD2E8F">
      <w:pPr>
        <w:tabs>
          <w:tab w:val="left" w:pos="1418"/>
        </w:tabs>
        <w:jc w:val="both"/>
        <w:rPr>
          <w:rFonts w:ascii="Times New Roman" w:hAnsi="Times New Roman"/>
          <w:bCs/>
          <w:sz w:val="22"/>
          <w:szCs w:val="22"/>
          <w:lang w:eastAsia="pt-BR"/>
        </w:rPr>
      </w:pPr>
      <w:r w:rsidRPr="00CD2E8F">
        <w:rPr>
          <w:rFonts w:ascii="Times New Roman" w:hAnsi="Times New Roman"/>
          <w:sz w:val="22"/>
          <w:szCs w:val="22"/>
        </w:rPr>
        <w:t xml:space="preserve">Considerando a Deliberação Plenária DPO/RS Nº 1091/2019 que homologou o </w:t>
      </w:r>
      <w:r w:rsidRPr="00CD2E8F">
        <w:rPr>
          <w:rFonts w:ascii="Times New Roman" w:hAnsi="Times New Roman"/>
          <w:bCs/>
          <w:sz w:val="22"/>
          <w:szCs w:val="22"/>
          <w:lang w:eastAsia="pt-BR"/>
        </w:rPr>
        <w:t>Calendário Parcial do CAU/RS, com definição de datas de Reuniões Plenárias, Conselho Diretor e Eventos do CAU/RS para 2020;</w:t>
      </w:r>
    </w:p>
    <w:p w:rsidR="00CD2E8F" w:rsidRDefault="00CD2E8F" w:rsidP="008F1276">
      <w:pPr>
        <w:tabs>
          <w:tab w:val="left" w:pos="1418"/>
        </w:tabs>
        <w:jc w:val="both"/>
        <w:rPr>
          <w:rFonts w:ascii="Times New Roman" w:hAnsi="Times New Roman"/>
          <w:sz w:val="22"/>
          <w:szCs w:val="22"/>
        </w:rPr>
      </w:pPr>
    </w:p>
    <w:p w:rsidR="00CD2E8F" w:rsidRDefault="00CD2E8F" w:rsidP="00CD2E8F">
      <w:pPr>
        <w:tabs>
          <w:tab w:val="left" w:pos="1418"/>
        </w:tabs>
        <w:jc w:val="both"/>
        <w:rPr>
          <w:rFonts w:ascii="Times New Roman" w:hAnsi="Times New Roman"/>
          <w:bCs/>
          <w:sz w:val="22"/>
          <w:szCs w:val="22"/>
          <w:lang w:eastAsia="pt-BR"/>
        </w:rPr>
      </w:pPr>
      <w:r w:rsidRPr="00CD2E8F">
        <w:rPr>
          <w:rFonts w:ascii="Times New Roman" w:hAnsi="Times New Roman"/>
          <w:sz w:val="22"/>
          <w:szCs w:val="22"/>
        </w:rPr>
        <w:t xml:space="preserve">Considerando a Deliberação Plenária DPO/RS Nº </w:t>
      </w:r>
      <w:r>
        <w:rPr>
          <w:rFonts w:ascii="Times New Roman" w:hAnsi="Times New Roman"/>
          <w:sz w:val="22"/>
          <w:szCs w:val="22"/>
        </w:rPr>
        <w:t>1116</w:t>
      </w:r>
      <w:r w:rsidRPr="00CD2E8F">
        <w:rPr>
          <w:rFonts w:ascii="Times New Roman" w:hAnsi="Times New Roman"/>
          <w:sz w:val="22"/>
          <w:szCs w:val="22"/>
        </w:rPr>
        <w:t xml:space="preserve">/2019 que homologou o </w:t>
      </w:r>
      <w:r w:rsidRPr="00CD2E8F">
        <w:rPr>
          <w:rFonts w:ascii="Times New Roman" w:hAnsi="Times New Roman"/>
          <w:bCs/>
          <w:sz w:val="22"/>
          <w:szCs w:val="22"/>
          <w:lang w:eastAsia="pt-BR"/>
        </w:rPr>
        <w:t xml:space="preserve">Calendário </w:t>
      </w:r>
      <w:r>
        <w:rPr>
          <w:rFonts w:ascii="Times New Roman" w:hAnsi="Times New Roman"/>
          <w:bCs/>
          <w:sz w:val="22"/>
          <w:szCs w:val="22"/>
          <w:lang w:eastAsia="pt-BR"/>
        </w:rPr>
        <w:t xml:space="preserve">Geral </w:t>
      </w:r>
      <w:r w:rsidRPr="00CD2E8F">
        <w:rPr>
          <w:rFonts w:ascii="Times New Roman" w:hAnsi="Times New Roman"/>
          <w:bCs/>
          <w:sz w:val="22"/>
          <w:szCs w:val="22"/>
          <w:lang w:eastAsia="pt-BR"/>
        </w:rPr>
        <w:t>do CAU/RS, com definição de datas de Reuniões Plenárias, Conselho Diretor</w:t>
      </w:r>
      <w:r>
        <w:rPr>
          <w:rFonts w:ascii="Times New Roman" w:hAnsi="Times New Roman"/>
          <w:bCs/>
          <w:sz w:val="22"/>
          <w:szCs w:val="22"/>
          <w:lang w:eastAsia="pt-BR"/>
        </w:rPr>
        <w:t>, comissões ordinárias e especial</w:t>
      </w:r>
      <w:r w:rsidRPr="00CD2E8F">
        <w:rPr>
          <w:rFonts w:ascii="Times New Roman" w:hAnsi="Times New Roman"/>
          <w:bCs/>
          <w:sz w:val="22"/>
          <w:szCs w:val="22"/>
          <w:lang w:eastAsia="pt-BR"/>
        </w:rPr>
        <w:t xml:space="preserve"> e Eventos do CAU/RS para 2020;</w:t>
      </w:r>
    </w:p>
    <w:p w:rsidR="00CD2E8F" w:rsidRDefault="00CD2E8F" w:rsidP="00CD2E8F">
      <w:pPr>
        <w:tabs>
          <w:tab w:val="left" w:pos="1418"/>
        </w:tabs>
        <w:jc w:val="both"/>
        <w:rPr>
          <w:rFonts w:ascii="Times New Roman" w:hAnsi="Times New Roman"/>
          <w:bCs/>
          <w:sz w:val="22"/>
          <w:szCs w:val="22"/>
          <w:lang w:eastAsia="pt-BR"/>
        </w:rPr>
      </w:pPr>
    </w:p>
    <w:p w:rsidR="00CD2E8F" w:rsidRDefault="00CD2E8F" w:rsidP="00CD2E8F">
      <w:pPr>
        <w:tabs>
          <w:tab w:val="left" w:pos="1418"/>
        </w:tabs>
        <w:jc w:val="both"/>
        <w:rPr>
          <w:rFonts w:ascii="Times New Roman" w:hAnsi="Times New Roman"/>
          <w:bCs/>
          <w:sz w:val="22"/>
          <w:szCs w:val="22"/>
          <w:lang w:eastAsia="pt-BR"/>
        </w:rPr>
      </w:pPr>
      <w:r>
        <w:rPr>
          <w:rFonts w:ascii="Times New Roman" w:hAnsi="Times New Roman"/>
          <w:bCs/>
          <w:sz w:val="22"/>
          <w:szCs w:val="22"/>
          <w:lang w:eastAsia="pt-BR"/>
        </w:rPr>
        <w:t>Considerando a necessidade de alteração na data da Inauguração do Escritório Regional, Plenária Ordinária e Seminário Regional de Caxias do Sul, previsto para os dias 26 e 27 de março;</w:t>
      </w:r>
    </w:p>
    <w:p w:rsidR="00CD2E8F" w:rsidRDefault="00CD2E8F" w:rsidP="00CD2E8F">
      <w:pPr>
        <w:tabs>
          <w:tab w:val="left" w:pos="1418"/>
        </w:tabs>
        <w:jc w:val="both"/>
        <w:rPr>
          <w:rFonts w:ascii="Times New Roman" w:hAnsi="Times New Roman"/>
          <w:bCs/>
          <w:sz w:val="22"/>
          <w:szCs w:val="22"/>
          <w:lang w:eastAsia="pt-BR"/>
        </w:rPr>
      </w:pPr>
    </w:p>
    <w:p w:rsidR="00CD2E8F" w:rsidRDefault="00CD2E8F" w:rsidP="00CD2E8F">
      <w:pPr>
        <w:tabs>
          <w:tab w:val="left" w:pos="1418"/>
        </w:tabs>
        <w:jc w:val="both"/>
        <w:rPr>
          <w:rFonts w:ascii="Times New Roman" w:hAnsi="Times New Roman"/>
          <w:bCs/>
          <w:sz w:val="22"/>
          <w:szCs w:val="22"/>
          <w:lang w:eastAsia="pt-BR"/>
        </w:rPr>
      </w:pPr>
      <w:r>
        <w:rPr>
          <w:rFonts w:ascii="Times New Roman" w:hAnsi="Times New Roman"/>
          <w:bCs/>
          <w:sz w:val="22"/>
          <w:szCs w:val="22"/>
          <w:lang w:eastAsia="pt-BR"/>
        </w:rPr>
        <w:t>Considerando a necessidade de realização de plenária de posse dos futuros Conselheiros do CAU/RS, para a gestão 2021-2023, bem como a Diplomação dos mesmos;</w:t>
      </w:r>
    </w:p>
    <w:p w:rsidR="00CD2E8F" w:rsidRDefault="00CD2E8F" w:rsidP="00CD2E8F">
      <w:pPr>
        <w:tabs>
          <w:tab w:val="left" w:pos="1418"/>
        </w:tabs>
        <w:jc w:val="both"/>
        <w:rPr>
          <w:rFonts w:ascii="Times New Roman" w:hAnsi="Times New Roman"/>
          <w:bCs/>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CB7A0B" w:rsidRDefault="00CB7A0B" w:rsidP="002A1B94">
      <w:pPr>
        <w:pStyle w:val="PargrafodaLista"/>
        <w:numPr>
          <w:ilvl w:val="0"/>
          <w:numId w:val="8"/>
        </w:numPr>
        <w:tabs>
          <w:tab w:val="left" w:pos="1418"/>
        </w:tabs>
        <w:spacing w:line="276" w:lineRule="auto"/>
        <w:jc w:val="both"/>
        <w:rPr>
          <w:rFonts w:ascii="Times New Roman" w:hAnsi="Times New Roman"/>
          <w:sz w:val="22"/>
          <w:szCs w:val="22"/>
        </w:rPr>
      </w:pPr>
      <w:r>
        <w:rPr>
          <w:rFonts w:ascii="Times New Roman" w:hAnsi="Times New Roman"/>
          <w:sz w:val="22"/>
          <w:szCs w:val="22"/>
          <w:lang w:eastAsia="pt-BR"/>
        </w:rPr>
        <w:t>Homologar as alterações no Calendário Geral do CAU/RS para 2020, conforme abaixo:</w:t>
      </w:r>
    </w:p>
    <w:p w:rsidR="00613D70" w:rsidRDefault="00613D70" w:rsidP="00613D70">
      <w:pPr>
        <w:pStyle w:val="PargrafodaLista"/>
        <w:tabs>
          <w:tab w:val="left" w:pos="1418"/>
        </w:tabs>
        <w:spacing w:line="276" w:lineRule="auto"/>
        <w:jc w:val="both"/>
        <w:rPr>
          <w:rFonts w:ascii="Times New Roman" w:hAnsi="Times New Roman"/>
          <w:sz w:val="22"/>
          <w:szCs w:val="22"/>
        </w:rPr>
      </w:pPr>
    </w:p>
    <w:p w:rsidR="00CB7A0B" w:rsidRDefault="00CB7A0B" w:rsidP="00CB7A0B">
      <w:pPr>
        <w:pStyle w:val="PargrafodaLista"/>
        <w:numPr>
          <w:ilvl w:val="1"/>
          <w:numId w:val="8"/>
        </w:numPr>
        <w:tabs>
          <w:tab w:val="left" w:pos="1418"/>
        </w:tabs>
        <w:spacing w:line="276" w:lineRule="auto"/>
        <w:jc w:val="both"/>
        <w:rPr>
          <w:rFonts w:ascii="Times New Roman" w:hAnsi="Times New Roman"/>
          <w:sz w:val="22"/>
          <w:szCs w:val="22"/>
        </w:rPr>
      </w:pPr>
      <w:r>
        <w:rPr>
          <w:rFonts w:ascii="Times New Roman" w:hAnsi="Times New Roman"/>
          <w:sz w:val="22"/>
          <w:szCs w:val="22"/>
          <w:lang w:eastAsia="pt-BR"/>
        </w:rPr>
        <w:t xml:space="preserve">Alterar a data dos eventos </w:t>
      </w:r>
      <w:r w:rsidR="00F011C5">
        <w:rPr>
          <w:rFonts w:ascii="Times New Roman" w:hAnsi="Times New Roman"/>
          <w:sz w:val="22"/>
          <w:szCs w:val="22"/>
          <w:lang w:eastAsia="pt-BR"/>
        </w:rPr>
        <w:t xml:space="preserve">previstos para </w:t>
      </w:r>
      <w:r>
        <w:rPr>
          <w:rFonts w:ascii="Times New Roman" w:hAnsi="Times New Roman"/>
          <w:sz w:val="22"/>
          <w:szCs w:val="22"/>
          <w:lang w:eastAsia="pt-BR"/>
        </w:rPr>
        <w:t xml:space="preserve">26 e </w:t>
      </w:r>
      <w:r w:rsidR="00F011C5">
        <w:rPr>
          <w:rFonts w:ascii="Times New Roman" w:hAnsi="Times New Roman"/>
          <w:sz w:val="22"/>
          <w:szCs w:val="22"/>
          <w:lang w:eastAsia="pt-BR"/>
        </w:rPr>
        <w:t>27 de março</w:t>
      </w:r>
      <w:r>
        <w:rPr>
          <w:rFonts w:ascii="Times New Roman" w:hAnsi="Times New Roman"/>
          <w:sz w:val="22"/>
          <w:szCs w:val="22"/>
          <w:lang w:eastAsia="pt-BR"/>
        </w:rPr>
        <w:t xml:space="preserve"> de 2020, em Caxias do Sul, para 28 e 29 de maio de 2020;</w:t>
      </w:r>
    </w:p>
    <w:p w:rsidR="00CB7A0B" w:rsidRDefault="00CB7A0B" w:rsidP="00CB7A0B">
      <w:pPr>
        <w:pStyle w:val="PargrafodaLista"/>
        <w:numPr>
          <w:ilvl w:val="1"/>
          <w:numId w:val="8"/>
        </w:numPr>
        <w:tabs>
          <w:tab w:val="left" w:pos="1418"/>
        </w:tabs>
        <w:spacing w:line="276" w:lineRule="auto"/>
        <w:jc w:val="both"/>
        <w:rPr>
          <w:rFonts w:ascii="Times New Roman" w:hAnsi="Times New Roman"/>
          <w:sz w:val="22"/>
          <w:szCs w:val="22"/>
        </w:rPr>
      </w:pPr>
      <w:r>
        <w:rPr>
          <w:rFonts w:ascii="Times New Roman" w:hAnsi="Times New Roman"/>
          <w:sz w:val="22"/>
          <w:szCs w:val="22"/>
          <w:lang w:eastAsia="pt-BR"/>
        </w:rPr>
        <w:t xml:space="preserve">Antecipar os eventos previstos para 28 e 29 de maio de 2020, em Santa Maria, para 26 e 27 de </w:t>
      </w:r>
      <w:r w:rsidR="002954BD">
        <w:rPr>
          <w:rFonts w:ascii="Times New Roman" w:hAnsi="Times New Roman"/>
          <w:sz w:val="22"/>
          <w:szCs w:val="22"/>
          <w:lang w:eastAsia="pt-BR"/>
        </w:rPr>
        <w:t>março</w:t>
      </w:r>
      <w:r>
        <w:rPr>
          <w:rFonts w:ascii="Times New Roman" w:hAnsi="Times New Roman"/>
          <w:sz w:val="22"/>
          <w:szCs w:val="22"/>
          <w:lang w:eastAsia="pt-BR"/>
        </w:rPr>
        <w:t xml:space="preserve"> de 2020;</w:t>
      </w:r>
    </w:p>
    <w:p w:rsidR="00CB7A0B" w:rsidRDefault="00CB7A0B" w:rsidP="00CB7A0B">
      <w:pPr>
        <w:pStyle w:val="PargrafodaLista"/>
        <w:numPr>
          <w:ilvl w:val="1"/>
          <w:numId w:val="8"/>
        </w:numPr>
        <w:tabs>
          <w:tab w:val="left" w:pos="1418"/>
        </w:tabs>
        <w:spacing w:line="276" w:lineRule="auto"/>
        <w:jc w:val="both"/>
        <w:rPr>
          <w:rFonts w:ascii="Times New Roman" w:hAnsi="Times New Roman"/>
          <w:sz w:val="22"/>
          <w:szCs w:val="22"/>
        </w:rPr>
      </w:pPr>
      <w:r>
        <w:rPr>
          <w:rFonts w:ascii="Times New Roman" w:hAnsi="Times New Roman"/>
          <w:sz w:val="22"/>
          <w:szCs w:val="22"/>
        </w:rPr>
        <w:t>Estabelecer como sugestão para a Comissão Eleitoral do RS, que a Diplomação dos Conselheiros eleitos seja realizada em plenária Ordinária no dia 11 de dezembro de 2020;</w:t>
      </w:r>
    </w:p>
    <w:p w:rsidR="00CB7A0B" w:rsidRDefault="00CB7A0B" w:rsidP="00CB7A0B">
      <w:pPr>
        <w:pStyle w:val="PargrafodaLista"/>
        <w:numPr>
          <w:ilvl w:val="1"/>
          <w:numId w:val="8"/>
        </w:numPr>
        <w:tabs>
          <w:tab w:val="left" w:pos="1418"/>
        </w:tabs>
        <w:spacing w:line="276" w:lineRule="auto"/>
        <w:jc w:val="both"/>
        <w:rPr>
          <w:rFonts w:ascii="Times New Roman" w:hAnsi="Times New Roman"/>
          <w:sz w:val="22"/>
          <w:szCs w:val="22"/>
        </w:rPr>
      </w:pPr>
      <w:r>
        <w:rPr>
          <w:rFonts w:ascii="Times New Roman" w:hAnsi="Times New Roman"/>
          <w:sz w:val="22"/>
          <w:szCs w:val="22"/>
        </w:rPr>
        <w:t xml:space="preserve">Determinar que no dia 12 de dezembro será realizado evento único, devendo congregar a Premiação do CAU/RS, a Posse da Gestão 2021-2023 e a Comemoração ao Dia do Arquiteto e Urbanista;   </w:t>
      </w:r>
    </w:p>
    <w:p w:rsidR="00613D70" w:rsidRDefault="00613D70" w:rsidP="00613D70">
      <w:pPr>
        <w:pStyle w:val="PargrafodaLista"/>
        <w:tabs>
          <w:tab w:val="left" w:pos="1418"/>
        </w:tabs>
        <w:spacing w:line="276" w:lineRule="auto"/>
        <w:ind w:left="1440"/>
        <w:jc w:val="both"/>
        <w:rPr>
          <w:rFonts w:ascii="Times New Roman" w:hAnsi="Times New Roman"/>
          <w:sz w:val="22"/>
          <w:szCs w:val="22"/>
        </w:rPr>
      </w:pPr>
    </w:p>
    <w:p w:rsidR="00531F08" w:rsidRPr="00735D6B" w:rsidRDefault="00CB7A0B" w:rsidP="002A1B94">
      <w:pPr>
        <w:pStyle w:val="PargrafodaLista"/>
        <w:numPr>
          <w:ilvl w:val="0"/>
          <w:numId w:val="8"/>
        </w:numPr>
        <w:tabs>
          <w:tab w:val="left" w:pos="1418"/>
        </w:tabs>
        <w:spacing w:line="276" w:lineRule="auto"/>
        <w:jc w:val="both"/>
        <w:rPr>
          <w:rFonts w:ascii="Times New Roman" w:hAnsi="Times New Roman"/>
          <w:sz w:val="22"/>
          <w:szCs w:val="22"/>
        </w:rPr>
      </w:pPr>
      <w:r>
        <w:rPr>
          <w:rFonts w:ascii="Times New Roman" w:hAnsi="Times New Roman"/>
          <w:sz w:val="22"/>
          <w:szCs w:val="22"/>
          <w:lang w:eastAsia="pt-BR"/>
        </w:rPr>
        <w:lastRenderedPageBreak/>
        <w:t>Homologar</w:t>
      </w:r>
      <w:r w:rsidR="00F011C5">
        <w:rPr>
          <w:rFonts w:ascii="Times New Roman" w:hAnsi="Times New Roman"/>
          <w:sz w:val="22"/>
          <w:szCs w:val="22"/>
          <w:lang w:eastAsia="pt-BR"/>
        </w:rPr>
        <w:t xml:space="preserve"> </w:t>
      </w:r>
      <w:r w:rsidR="00735D6B" w:rsidRPr="00735D6B">
        <w:rPr>
          <w:rFonts w:ascii="Times New Roman" w:hAnsi="Times New Roman"/>
          <w:sz w:val="22"/>
          <w:szCs w:val="22"/>
          <w:lang w:eastAsia="pt-BR"/>
        </w:rPr>
        <w:t>o</w:t>
      </w:r>
      <w:r w:rsidR="002912E6">
        <w:rPr>
          <w:rFonts w:ascii="Times New Roman" w:hAnsi="Times New Roman"/>
          <w:sz w:val="22"/>
          <w:szCs w:val="22"/>
          <w:lang w:eastAsia="pt-BR"/>
        </w:rPr>
        <w:t xml:space="preserve"> </w:t>
      </w:r>
      <w:r w:rsidR="00A67917">
        <w:rPr>
          <w:rFonts w:ascii="Times New Roman" w:hAnsi="Times New Roman"/>
          <w:sz w:val="22"/>
          <w:szCs w:val="22"/>
          <w:lang w:eastAsia="pt-BR"/>
        </w:rPr>
        <w:t>C</w:t>
      </w:r>
      <w:r w:rsidR="002912E6">
        <w:rPr>
          <w:rFonts w:ascii="Times New Roman" w:hAnsi="Times New Roman"/>
          <w:sz w:val="22"/>
          <w:szCs w:val="22"/>
          <w:lang w:eastAsia="pt-BR"/>
        </w:rPr>
        <w:t xml:space="preserve">alendário Geral do </w:t>
      </w:r>
      <w:r w:rsidR="00827FEC">
        <w:rPr>
          <w:rFonts w:ascii="Times New Roman" w:hAnsi="Times New Roman"/>
          <w:sz w:val="22"/>
          <w:szCs w:val="22"/>
        </w:rPr>
        <w:t>CAU/RS</w:t>
      </w:r>
      <w:r w:rsidR="00A67917">
        <w:rPr>
          <w:rFonts w:ascii="Times New Roman" w:hAnsi="Times New Roman"/>
          <w:sz w:val="22"/>
          <w:szCs w:val="22"/>
        </w:rPr>
        <w:t xml:space="preserve"> para 2020</w:t>
      </w:r>
      <w:r w:rsidR="00827FEC">
        <w:rPr>
          <w:rFonts w:ascii="Times New Roman" w:hAnsi="Times New Roman"/>
          <w:sz w:val="22"/>
          <w:szCs w:val="22"/>
        </w:rPr>
        <w:t xml:space="preserve">, </w:t>
      </w:r>
      <w:r w:rsidR="002912E6">
        <w:rPr>
          <w:rFonts w:ascii="Times New Roman" w:hAnsi="Times New Roman"/>
          <w:sz w:val="22"/>
          <w:szCs w:val="22"/>
        </w:rPr>
        <w:t xml:space="preserve">na forma do anexo desta deliberação. </w:t>
      </w:r>
    </w:p>
    <w:p w:rsidR="00735D6B" w:rsidRDefault="00735D6B" w:rsidP="00124A49">
      <w:pPr>
        <w:jc w:val="both"/>
        <w:rPr>
          <w:rFonts w:ascii="Times New Roman" w:hAnsi="Times New Roman"/>
          <w:sz w:val="22"/>
          <w:szCs w:val="22"/>
          <w:u w:val="single"/>
          <w:lang w:eastAsia="pt-BR"/>
        </w:rPr>
      </w:pPr>
    </w:p>
    <w:p w:rsidR="00973052" w:rsidRDefault="00124A49" w:rsidP="00973052">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00973052" w:rsidRPr="00973052">
        <w:rPr>
          <w:rFonts w:ascii="Times New Roman" w:hAnsi="Times New Roman"/>
          <w:sz w:val="22"/>
          <w:szCs w:val="22"/>
          <w:u w:val="single"/>
          <w:lang w:eastAsia="pt-BR"/>
        </w:rPr>
        <w:t xml:space="preserve"> </w:t>
      </w:r>
    </w:p>
    <w:p w:rsidR="00973052" w:rsidRDefault="00973052" w:rsidP="00973052">
      <w:pPr>
        <w:jc w:val="both"/>
        <w:rPr>
          <w:rFonts w:ascii="Times New Roman" w:hAnsi="Times New Roman"/>
          <w:sz w:val="22"/>
          <w:szCs w:val="22"/>
          <w:lang w:eastAsia="pt-BR"/>
        </w:rPr>
      </w:pPr>
    </w:p>
    <w:p w:rsidR="00613D70" w:rsidRPr="00AE2DDF" w:rsidRDefault="00613D70" w:rsidP="00613D70">
      <w:pPr>
        <w:ind w:right="842"/>
        <w:jc w:val="both"/>
        <w:rPr>
          <w:rFonts w:ascii="Times New Roman" w:hAnsi="Times New Roman"/>
          <w:sz w:val="22"/>
          <w:szCs w:val="22"/>
        </w:rPr>
      </w:pPr>
      <w:r w:rsidRPr="00AE2DDF">
        <w:rPr>
          <w:rFonts w:ascii="Times New Roman" w:hAnsi="Times New Roman"/>
          <w:sz w:val="22"/>
          <w:szCs w:val="22"/>
          <w:lang w:eastAsia="pt-BR"/>
        </w:rPr>
        <w:t>Com 16 (dezesseis) votos favoráveis dos Conselheiros Alvino Jara, Claudio Fischer, Helenice Macedo do Couto, José Arthur Fell, Manoel Joaquim Tostes, Roberta Krahe Edelweiss, Oritz Adriano Adams de Campos, Paulo Fernando do Amaral Fontana, Paulo Ricardo Bregatto, Emílio Merino Dominguez, Raquel Rhoden Bresolin, Roberto Luiz Decó, Rodrigo Spinelli, Rômulo Plentz Giralt, Rui Mineiro e Vinicius Vieira de Souza e 02 (duas) ausências dos Conselheiros Carlos Fabiano Santos Pitzer e Matias Revello Vazquez</w:t>
      </w:r>
    </w:p>
    <w:p w:rsidR="00613D70" w:rsidRPr="00CA7317" w:rsidRDefault="00613D70" w:rsidP="00613D70">
      <w:pPr>
        <w:ind w:right="842"/>
        <w:jc w:val="both"/>
        <w:rPr>
          <w:rFonts w:ascii="Times New Roman" w:hAnsi="Times New Roman"/>
          <w:sz w:val="22"/>
          <w:szCs w:val="22"/>
        </w:rPr>
      </w:pPr>
    </w:p>
    <w:p w:rsidR="00E012F8" w:rsidRDefault="00E012F8" w:rsidP="00E012F8">
      <w:pPr>
        <w:jc w:val="both"/>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06310F" w:rsidRPr="00E26E64" w:rsidRDefault="0006310F" w:rsidP="0006310F">
      <w:pPr>
        <w:jc w:val="center"/>
        <w:rPr>
          <w:rFonts w:ascii="Times New Roman" w:hAnsi="Times New Roman"/>
          <w:sz w:val="22"/>
          <w:szCs w:val="22"/>
          <w:lang w:eastAsia="pt-BR"/>
        </w:rPr>
      </w:pPr>
    </w:p>
    <w:p w:rsidR="0006310F" w:rsidRPr="00FB6C18" w:rsidRDefault="0006310F" w:rsidP="0006310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CB7A0B">
        <w:rPr>
          <w:rFonts w:ascii="Times New Roman" w:hAnsi="Times New Roman"/>
          <w:sz w:val="22"/>
          <w:szCs w:val="22"/>
        </w:rPr>
        <w:t>17</w:t>
      </w:r>
      <w:r w:rsidRPr="00FB6C18">
        <w:rPr>
          <w:rFonts w:ascii="Times New Roman" w:hAnsi="Times New Roman"/>
          <w:sz w:val="22"/>
          <w:szCs w:val="22"/>
        </w:rPr>
        <w:t xml:space="preserve"> de </w:t>
      </w:r>
      <w:r w:rsidR="00CB7A0B">
        <w:rPr>
          <w:rFonts w:ascii="Times New Roman" w:hAnsi="Times New Roman"/>
          <w:sz w:val="22"/>
          <w:szCs w:val="22"/>
        </w:rPr>
        <w:t xml:space="preserve">janeiro </w:t>
      </w:r>
      <w:r w:rsidRPr="00FB6C18">
        <w:rPr>
          <w:rFonts w:ascii="Times New Roman" w:hAnsi="Times New Roman"/>
          <w:sz w:val="22"/>
          <w:szCs w:val="22"/>
        </w:rPr>
        <w:t>de 2</w:t>
      </w:r>
      <w:r w:rsidR="00CB7A0B">
        <w:rPr>
          <w:rFonts w:ascii="Times New Roman" w:hAnsi="Times New Roman"/>
          <w:sz w:val="22"/>
          <w:szCs w:val="22"/>
        </w:rPr>
        <w:t>020</w:t>
      </w:r>
      <w:r w:rsidRPr="00FB6C18">
        <w:rPr>
          <w:rFonts w:ascii="Times New Roman" w:hAnsi="Times New Roman"/>
          <w:sz w:val="22"/>
          <w:szCs w:val="22"/>
        </w:rPr>
        <w:t>.</w:t>
      </w:r>
    </w:p>
    <w:p w:rsidR="0006310F" w:rsidRPr="00FB6C18" w:rsidRDefault="0006310F" w:rsidP="0006310F">
      <w:pPr>
        <w:pStyle w:val="PargrafodaLista"/>
        <w:ind w:left="0" w:right="133"/>
        <w:jc w:val="center"/>
        <w:rPr>
          <w:rFonts w:ascii="Times New Roman" w:hAnsi="Times New Roman"/>
          <w:sz w:val="22"/>
          <w:szCs w:val="22"/>
        </w:rPr>
      </w:pPr>
    </w:p>
    <w:p w:rsidR="0006310F" w:rsidRPr="00FB6C18" w:rsidRDefault="0006310F" w:rsidP="0006310F">
      <w:pPr>
        <w:pStyle w:val="PargrafodaLista"/>
        <w:ind w:left="0" w:right="133"/>
        <w:jc w:val="center"/>
        <w:rPr>
          <w:rFonts w:ascii="Times New Roman" w:hAnsi="Times New Roman"/>
          <w:sz w:val="22"/>
          <w:szCs w:val="22"/>
        </w:rPr>
      </w:pPr>
    </w:p>
    <w:p w:rsidR="0006310F" w:rsidRPr="00FB6C18" w:rsidRDefault="0006310F" w:rsidP="0006310F">
      <w:pPr>
        <w:pStyle w:val="Default"/>
        <w:rPr>
          <w:rFonts w:ascii="Times New Roman" w:hAnsi="Times New Roman" w:cs="Times New Roman"/>
          <w:color w:val="auto"/>
          <w:sz w:val="22"/>
          <w:szCs w:val="22"/>
        </w:rPr>
      </w:pPr>
    </w:p>
    <w:p w:rsidR="0006310F" w:rsidRPr="00FB6C18" w:rsidRDefault="00827FEC" w:rsidP="0006310F">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06310F" w:rsidRPr="00FB6C18" w:rsidRDefault="0006310F" w:rsidP="0006310F">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sidR="00827FEC">
        <w:rPr>
          <w:rFonts w:ascii="Times New Roman" w:hAnsi="Times New Roman"/>
          <w:bCs/>
          <w:iCs/>
          <w:sz w:val="22"/>
          <w:szCs w:val="22"/>
        </w:rPr>
        <w:t>do CAU/RS</w:t>
      </w:r>
    </w:p>
    <w:p w:rsidR="00D677FD" w:rsidRDefault="0006310F" w:rsidP="0006310F">
      <w:pPr>
        <w:spacing w:after="200" w:line="276" w:lineRule="auto"/>
        <w:jc w:val="center"/>
        <w:rPr>
          <w:rFonts w:ascii="Times New Roman" w:hAnsi="Times New Roman"/>
          <w:sz w:val="22"/>
          <w:szCs w:val="22"/>
        </w:rPr>
        <w:sectPr w:rsidR="00D677FD" w:rsidSect="00613D70">
          <w:headerReference w:type="even" r:id="rId8"/>
          <w:headerReference w:type="default" r:id="rId9"/>
          <w:footerReference w:type="even" r:id="rId10"/>
          <w:footerReference w:type="default" r:id="rId11"/>
          <w:headerReference w:type="first" r:id="rId12"/>
          <w:footerReference w:type="first" r:id="rId13"/>
          <w:pgSz w:w="11900" w:h="16840"/>
          <w:pgMar w:top="2269" w:right="851" w:bottom="1134" w:left="1701" w:header="1361" w:footer="227" w:gutter="0"/>
          <w:cols w:space="708"/>
          <w:titlePg/>
          <w:docGrid w:linePitch="326"/>
        </w:sectPr>
      </w:pPr>
      <w:r w:rsidRPr="00FB6C18">
        <w:rPr>
          <w:rFonts w:ascii="Times New Roman" w:hAnsi="Times New Roman"/>
          <w:sz w:val="22"/>
          <w:szCs w:val="22"/>
        </w:rPr>
        <w:br w:type="page"/>
      </w:r>
    </w:p>
    <w:p w:rsidR="008C460F" w:rsidRDefault="008C460F" w:rsidP="008C460F">
      <w:pPr>
        <w:autoSpaceDE w:val="0"/>
        <w:autoSpaceDN w:val="0"/>
        <w:adjustRightInd w:val="0"/>
        <w:jc w:val="center"/>
        <w:rPr>
          <w:rFonts w:ascii="Times New Roman" w:hAnsi="Times New Roman"/>
          <w:sz w:val="22"/>
          <w:szCs w:val="22"/>
        </w:rPr>
      </w:pPr>
    </w:p>
    <w:p w:rsidR="00CB7A0B" w:rsidRPr="006F3487" w:rsidRDefault="00CB7A0B" w:rsidP="00CB7A0B">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105</w:t>
      </w:r>
      <w:r w:rsidRPr="006F3487">
        <w:rPr>
          <w:rFonts w:ascii="Times New Roman" w:hAnsi="Times New Roman"/>
          <w:b/>
          <w:bCs/>
          <w:sz w:val="22"/>
          <w:szCs w:val="22"/>
          <w:lang w:eastAsia="pt-BR"/>
        </w:rPr>
        <w:t>ª REUNIÃO PLENÁRIA ORDINÁRIA DO CAU/RS</w:t>
      </w:r>
    </w:p>
    <w:p w:rsidR="00CB7A0B" w:rsidRPr="006F3487" w:rsidRDefault="00CB7A0B" w:rsidP="00CB7A0B">
      <w:pPr>
        <w:autoSpaceDE w:val="0"/>
        <w:autoSpaceDN w:val="0"/>
        <w:adjustRightInd w:val="0"/>
        <w:jc w:val="center"/>
        <w:rPr>
          <w:rFonts w:ascii="Times New Roman" w:hAnsi="Times New Roman"/>
          <w:sz w:val="22"/>
          <w:szCs w:val="22"/>
          <w:lang w:eastAsia="pt-BR"/>
        </w:rPr>
      </w:pPr>
    </w:p>
    <w:p w:rsidR="00CB7A0B" w:rsidRPr="006F3487" w:rsidRDefault="00CB7A0B" w:rsidP="00CB7A0B">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CB7A0B" w:rsidRPr="006F3487" w:rsidRDefault="00CB7A0B" w:rsidP="00CB7A0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B7A0B" w:rsidRPr="006F3487" w:rsidTr="00972CEE">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B7A0B" w:rsidRPr="006F3487" w:rsidRDefault="00CB7A0B"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B7A0B" w:rsidRPr="006F3487" w:rsidRDefault="00CB7A0B"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Votação</w:t>
            </w:r>
          </w:p>
        </w:tc>
      </w:tr>
      <w:tr w:rsidR="00CB7A0B" w:rsidRPr="006F3487" w:rsidTr="00972CEE">
        <w:tc>
          <w:tcPr>
            <w:tcW w:w="4815" w:type="dxa"/>
            <w:vMerge/>
            <w:tcBorders>
              <w:top w:val="single" w:sz="4" w:space="0" w:color="auto"/>
              <w:left w:val="single" w:sz="4" w:space="0" w:color="auto"/>
              <w:bottom w:val="single" w:sz="4" w:space="0" w:color="auto"/>
              <w:right w:val="single" w:sz="4" w:space="0" w:color="auto"/>
            </w:tcBorders>
            <w:vAlign w:val="center"/>
            <w:hideMark/>
          </w:tcPr>
          <w:p w:rsidR="00CB7A0B" w:rsidRPr="006F3487" w:rsidRDefault="00CB7A0B" w:rsidP="00972CEE">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7A0B" w:rsidRPr="006F3487" w:rsidRDefault="00CB7A0B"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A0B" w:rsidRPr="006F3487" w:rsidRDefault="00CB7A0B"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B7A0B" w:rsidRPr="006F3487" w:rsidRDefault="00CB7A0B"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7A0B" w:rsidRPr="006F3487" w:rsidRDefault="00CB7A0B"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Ausência</w:t>
            </w: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r w:rsidR="00014293"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rPr>
                <w:rFonts w:ascii="Times New Roman" w:hAnsi="Times New Roman"/>
                <w:sz w:val="22"/>
                <w:szCs w:val="22"/>
              </w:rPr>
            </w:pPr>
            <w:r w:rsidRPr="00701527">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14293" w:rsidRPr="00701527" w:rsidRDefault="00014293" w:rsidP="0001429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14293" w:rsidRPr="00701527" w:rsidRDefault="00014293" w:rsidP="00014293">
            <w:pPr>
              <w:tabs>
                <w:tab w:val="left" w:pos="1418"/>
              </w:tabs>
              <w:spacing w:line="276" w:lineRule="auto"/>
              <w:jc w:val="center"/>
              <w:rPr>
                <w:rFonts w:ascii="Times New Roman" w:hAnsi="Times New Roman"/>
                <w:sz w:val="22"/>
                <w:szCs w:val="22"/>
              </w:rPr>
            </w:pPr>
          </w:p>
        </w:tc>
      </w:tr>
    </w:tbl>
    <w:p w:rsidR="008C460F" w:rsidRPr="00850DFA" w:rsidRDefault="008C460F" w:rsidP="001C1224">
      <w:pPr>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8C460F" w:rsidRPr="00850DFA" w:rsidTr="00A7319D">
        <w:trPr>
          <w:trHeight w:val="257"/>
        </w:trPr>
        <w:tc>
          <w:tcPr>
            <w:tcW w:w="9060" w:type="dxa"/>
            <w:gridSpan w:val="2"/>
            <w:shd w:val="clear" w:color="auto" w:fill="D9D9D9"/>
          </w:tcPr>
          <w:p w:rsidR="008C460F" w:rsidRPr="000C67C9" w:rsidRDefault="008C460F" w:rsidP="00F71D63">
            <w:pPr>
              <w:tabs>
                <w:tab w:val="left" w:pos="1418"/>
              </w:tabs>
              <w:jc w:val="both"/>
              <w:rPr>
                <w:rFonts w:ascii="Times New Roman" w:hAnsi="Times New Roman"/>
                <w:b/>
                <w:sz w:val="20"/>
                <w:szCs w:val="22"/>
              </w:rPr>
            </w:pPr>
            <w:r w:rsidRPr="000C67C9">
              <w:rPr>
                <w:rFonts w:ascii="Times New Roman" w:hAnsi="Times New Roman"/>
                <w:b/>
                <w:sz w:val="20"/>
                <w:szCs w:val="22"/>
              </w:rPr>
              <w:t xml:space="preserve">Histórico da votação: </w:t>
            </w:r>
          </w:p>
        </w:tc>
      </w:tr>
      <w:tr w:rsidR="008C460F" w:rsidRPr="00850DFA" w:rsidTr="00A7319D">
        <w:trPr>
          <w:trHeight w:val="257"/>
        </w:trPr>
        <w:tc>
          <w:tcPr>
            <w:tcW w:w="9060" w:type="dxa"/>
            <w:gridSpan w:val="2"/>
            <w:shd w:val="clear" w:color="auto" w:fill="D9D9D9"/>
          </w:tcPr>
          <w:p w:rsidR="00F71D63" w:rsidRDefault="00F71D63" w:rsidP="00F71D63">
            <w:pPr>
              <w:tabs>
                <w:tab w:val="left" w:pos="1418"/>
              </w:tabs>
              <w:jc w:val="both"/>
              <w:rPr>
                <w:rFonts w:ascii="Times New Roman" w:hAnsi="Times New Roman"/>
                <w:b/>
                <w:sz w:val="20"/>
                <w:szCs w:val="22"/>
              </w:rPr>
            </w:pPr>
          </w:p>
          <w:p w:rsidR="008C460F" w:rsidRPr="000C67C9" w:rsidRDefault="008C460F" w:rsidP="00F71D63">
            <w:pPr>
              <w:tabs>
                <w:tab w:val="left" w:pos="1418"/>
              </w:tabs>
              <w:jc w:val="both"/>
              <w:rPr>
                <w:rFonts w:ascii="Times New Roman" w:hAnsi="Times New Roman"/>
                <w:sz w:val="20"/>
                <w:szCs w:val="22"/>
              </w:rPr>
            </w:pPr>
            <w:r w:rsidRPr="000C67C9">
              <w:rPr>
                <w:rFonts w:ascii="Times New Roman" w:hAnsi="Times New Roman"/>
                <w:b/>
                <w:sz w:val="20"/>
                <w:szCs w:val="22"/>
              </w:rPr>
              <w:t xml:space="preserve">Reunião Plenária nº </w:t>
            </w:r>
            <w:r w:rsidR="00CB7A0B">
              <w:rPr>
                <w:rFonts w:ascii="Times New Roman" w:hAnsi="Times New Roman"/>
                <w:b/>
                <w:sz w:val="20"/>
                <w:szCs w:val="22"/>
              </w:rPr>
              <w:t>105</w:t>
            </w:r>
          </w:p>
        </w:tc>
      </w:tr>
      <w:tr w:rsidR="008C460F" w:rsidRPr="00850DFA" w:rsidTr="00A7319D">
        <w:trPr>
          <w:trHeight w:val="257"/>
        </w:trPr>
        <w:tc>
          <w:tcPr>
            <w:tcW w:w="9060" w:type="dxa"/>
            <w:gridSpan w:val="2"/>
            <w:shd w:val="clear" w:color="auto" w:fill="D9D9D9"/>
          </w:tcPr>
          <w:p w:rsidR="00F71D63" w:rsidRDefault="00F71D63" w:rsidP="00F71D63">
            <w:pPr>
              <w:tabs>
                <w:tab w:val="left" w:pos="1418"/>
              </w:tabs>
              <w:jc w:val="both"/>
              <w:rPr>
                <w:rFonts w:ascii="Times New Roman" w:hAnsi="Times New Roman"/>
                <w:b/>
                <w:sz w:val="20"/>
                <w:szCs w:val="22"/>
              </w:rPr>
            </w:pPr>
          </w:p>
          <w:p w:rsidR="00F71D63" w:rsidRDefault="008C460F" w:rsidP="00F71D63">
            <w:pPr>
              <w:jc w:val="both"/>
              <w:rPr>
                <w:rFonts w:ascii="Times New Roman" w:hAnsi="Times New Roman"/>
                <w:b/>
                <w:sz w:val="20"/>
                <w:szCs w:val="22"/>
              </w:rPr>
            </w:pPr>
            <w:r w:rsidRPr="000C67C9">
              <w:rPr>
                <w:rFonts w:ascii="Times New Roman" w:hAnsi="Times New Roman"/>
                <w:b/>
                <w:sz w:val="20"/>
                <w:szCs w:val="22"/>
              </w:rPr>
              <w:t>Data</w:t>
            </w:r>
            <w:r w:rsidR="00CB7A0B" w:rsidRPr="00701527">
              <w:rPr>
                <w:rFonts w:ascii="Times New Roman" w:hAnsi="Times New Roman"/>
                <w:b/>
                <w:sz w:val="20"/>
                <w:szCs w:val="22"/>
              </w:rPr>
              <w:t>: 17/01/2020</w:t>
            </w:r>
          </w:p>
          <w:p w:rsidR="00CB7A0B" w:rsidRDefault="00CB7A0B" w:rsidP="00F71D63">
            <w:pPr>
              <w:jc w:val="both"/>
              <w:rPr>
                <w:rFonts w:ascii="Times New Roman" w:hAnsi="Times New Roman"/>
                <w:b/>
                <w:sz w:val="20"/>
                <w:szCs w:val="22"/>
              </w:rPr>
            </w:pPr>
          </w:p>
          <w:p w:rsidR="008C460F" w:rsidRDefault="008C460F" w:rsidP="00F71D63">
            <w:pPr>
              <w:jc w:val="both"/>
              <w:rPr>
                <w:rFonts w:ascii="Times New Roman" w:hAnsi="Times New Roman"/>
                <w:sz w:val="20"/>
                <w:szCs w:val="22"/>
              </w:rPr>
            </w:pPr>
            <w:r w:rsidRPr="000C67C9">
              <w:rPr>
                <w:rFonts w:ascii="Times New Roman" w:hAnsi="Times New Roman"/>
                <w:b/>
                <w:sz w:val="20"/>
                <w:szCs w:val="22"/>
              </w:rPr>
              <w:t xml:space="preserve">Matéria em votação: DPO-RS </w:t>
            </w:r>
            <w:r w:rsidR="00CB7A0B">
              <w:rPr>
                <w:rFonts w:ascii="Times New Roman" w:hAnsi="Times New Roman"/>
                <w:b/>
                <w:sz w:val="20"/>
                <w:szCs w:val="22"/>
              </w:rPr>
              <w:t>1129</w:t>
            </w:r>
            <w:r w:rsidRPr="000C67C9">
              <w:rPr>
                <w:rFonts w:ascii="Times New Roman" w:hAnsi="Times New Roman"/>
                <w:b/>
                <w:sz w:val="20"/>
                <w:szCs w:val="22"/>
              </w:rPr>
              <w:t>/20</w:t>
            </w:r>
            <w:r w:rsidR="00CB7A0B">
              <w:rPr>
                <w:rFonts w:ascii="Times New Roman" w:hAnsi="Times New Roman"/>
                <w:b/>
                <w:sz w:val="20"/>
                <w:szCs w:val="22"/>
              </w:rPr>
              <w:t xml:space="preserve">20 </w:t>
            </w:r>
            <w:r w:rsidRPr="000C67C9">
              <w:rPr>
                <w:rFonts w:ascii="Times New Roman" w:hAnsi="Times New Roman"/>
                <w:b/>
                <w:sz w:val="20"/>
                <w:szCs w:val="22"/>
              </w:rPr>
              <w:t xml:space="preserve">– </w:t>
            </w:r>
            <w:r>
              <w:rPr>
                <w:rFonts w:ascii="Times New Roman" w:hAnsi="Times New Roman"/>
                <w:sz w:val="20"/>
                <w:szCs w:val="22"/>
              </w:rPr>
              <w:t>Homologa o Calendário Geral do CAU/RS para 2020</w:t>
            </w:r>
            <w:r w:rsidRPr="000C67C9">
              <w:rPr>
                <w:rFonts w:ascii="Times New Roman" w:hAnsi="Times New Roman"/>
                <w:sz w:val="20"/>
                <w:szCs w:val="22"/>
              </w:rPr>
              <w:t>.</w:t>
            </w:r>
          </w:p>
          <w:p w:rsidR="00F71D63" w:rsidRPr="000C67C9" w:rsidRDefault="00F71D63" w:rsidP="00F71D63">
            <w:pPr>
              <w:jc w:val="both"/>
              <w:rPr>
                <w:rFonts w:ascii="Times New Roman" w:hAnsi="Times New Roman"/>
                <w:sz w:val="20"/>
                <w:szCs w:val="22"/>
              </w:rPr>
            </w:pPr>
          </w:p>
        </w:tc>
      </w:tr>
      <w:tr w:rsidR="008C460F" w:rsidRPr="00850DFA" w:rsidTr="00A7319D">
        <w:trPr>
          <w:trHeight w:val="277"/>
        </w:trPr>
        <w:tc>
          <w:tcPr>
            <w:tcW w:w="9060" w:type="dxa"/>
            <w:gridSpan w:val="2"/>
            <w:shd w:val="clear" w:color="auto" w:fill="D9D9D9"/>
          </w:tcPr>
          <w:p w:rsidR="008C460F" w:rsidRPr="000C67C9" w:rsidRDefault="008C460F" w:rsidP="00014293">
            <w:pPr>
              <w:tabs>
                <w:tab w:val="left" w:pos="1418"/>
              </w:tabs>
              <w:jc w:val="both"/>
              <w:rPr>
                <w:rFonts w:ascii="Times New Roman" w:hAnsi="Times New Roman"/>
                <w:sz w:val="20"/>
                <w:szCs w:val="22"/>
              </w:rPr>
            </w:pPr>
            <w:r w:rsidRPr="000C67C9">
              <w:rPr>
                <w:rFonts w:ascii="Times New Roman" w:hAnsi="Times New Roman"/>
                <w:b/>
                <w:sz w:val="20"/>
                <w:szCs w:val="22"/>
              </w:rPr>
              <w:t xml:space="preserve">Resultado da votação: Sim </w:t>
            </w:r>
            <w:r w:rsidRPr="000C67C9">
              <w:rPr>
                <w:rFonts w:ascii="Times New Roman" w:hAnsi="Times New Roman"/>
                <w:sz w:val="20"/>
                <w:szCs w:val="22"/>
              </w:rPr>
              <w:t>(</w:t>
            </w:r>
            <w:r w:rsidR="00014293">
              <w:rPr>
                <w:rFonts w:ascii="Times New Roman" w:hAnsi="Times New Roman"/>
                <w:sz w:val="20"/>
                <w:szCs w:val="22"/>
              </w:rPr>
              <w:t>16</w:t>
            </w:r>
            <w:r w:rsidRPr="000C67C9">
              <w:rPr>
                <w:rFonts w:ascii="Times New Roman" w:hAnsi="Times New Roman"/>
                <w:sz w:val="20"/>
                <w:szCs w:val="22"/>
              </w:rPr>
              <w:t xml:space="preserve">) </w:t>
            </w:r>
            <w:r w:rsidRPr="000C67C9">
              <w:rPr>
                <w:rFonts w:ascii="Times New Roman" w:hAnsi="Times New Roman"/>
                <w:b/>
                <w:sz w:val="20"/>
                <w:szCs w:val="22"/>
              </w:rPr>
              <w:t xml:space="preserve">Não </w:t>
            </w:r>
            <w:r w:rsidRPr="000C67C9">
              <w:rPr>
                <w:rFonts w:ascii="Times New Roman" w:hAnsi="Times New Roman"/>
                <w:sz w:val="20"/>
                <w:szCs w:val="22"/>
              </w:rPr>
              <w:t xml:space="preserve">() </w:t>
            </w:r>
            <w:r w:rsidRPr="000C67C9">
              <w:rPr>
                <w:rFonts w:ascii="Times New Roman" w:hAnsi="Times New Roman"/>
                <w:b/>
                <w:sz w:val="20"/>
                <w:szCs w:val="22"/>
              </w:rPr>
              <w:t xml:space="preserve">Abstenções </w:t>
            </w:r>
            <w:r w:rsidRPr="000C67C9">
              <w:rPr>
                <w:rFonts w:ascii="Times New Roman" w:hAnsi="Times New Roman"/>
                <w:sz w:val="20"/>
                <w:szCs w:val="22"/>
              </w:rPr>
              <w:t xml:space="preserve">() </w:t>
            </w:r>
            <w:r w:rsidRPr="000C67C9">
              <w:rPr>
                <w:rFonts w:ascii="Times New Roman" w:hAnsi="Times New Roman"/>
                <w:b/>
                <w:sz w:val="20"/>
                <w:szCs w:val="22"/>
              </w:rPr>
              <w:t xml:space="preserve">Ausências </w:t>
            </w:r>
            <w:r w:rsidRPr="000C67C9">
              <w:rPr>
                <w:rFonts w:ascii="Times New Roman" w:hAnsi="Times New Roman"/>
                <w:sz w:val="20"/>
                <w:szCs w:val="22"/>
              </w:rPr>
              <w:t>(</w:t>
            </w:r>
            <w:r w:rsidR="00014293">
              <w:rPr>
                <w:rFonts w:ascii="Times New Roman" w:hAnsi="Times New Roman"/>
                <w:sz w:val="20"/>
                <w:szCs w:val="22"/>
              </w:rPr>
              <w:t>02</w:t>
            </w:r>
            <w:bookmarkStart w:id="0" w:name="_GoBack"/>
            <w:bookmarkEnd w:id="0"/>
            <w:r w:rsidRPr="000C67C9">
              <w:rPr>
                <w:rFonts w:ascii="Times New Roman" w:hAnsi="Times New Roman"/>
                <w:sz w:val="20"/>
                <w:szCs w:val="22"/>
              </w:rPr>
              <w:t xml:space="preserve">) </w:t>
            </w:r>
            <w:r w:rsidRPr="000C67C9">
              <w:rPr>
                <w:rFonts w:ascii="Times New Roman" w:hAnsi="Times New Roman"/>
                <w:b/>
                <w:sz w:val="20"/>
                <w:szCs w:val="22"/>
              </w:rPr>
              <w:t xml:space="preserve">Total </w:t>
            </w:r>
            <w:r w:rsidRPr="000C67C9">
              <w:rPr>
                <w:rFonts w:ascii="Times New Roman" w:hAnsi="Times New Roman"/>
                <w:sz w:val="20"/>
                <w:szCs w:val="22"/>
              </w:rPr>
              <w:t>(</w:t>
            </w:r>
            <w:r>
              <w:rPr>
                <w:rFonts w:ascii="Times New Roman" w:hAnsi="Times New Roman"/>
                <w:sz w:val="20"/>
                <w:szCs w:val="22"/>
              </w:rPr>
              <w:t>18</w:t>
            </w:r>
            <w:r w:rsidRPr="000C67C9">
              <w:rPr>
                <w:rFonts w:ascii="Times New Roman" w:hAnsi="Times New Roman"/>
                <w:sz w:val="20"/>
                <w:szCs w:val="22"/>
              </w:rPr>
              <w:t>)</w:t>
            </w:r>
          </w:p>
        </w:tc>
      </w:tr>
      <w:tr w:rsidR="008C460F" w:rsidRPr="00850DFA" w:rsidTr="00A7319D">
        <w:trPr>
          <w:trHeight w:val="257"/>
        </w:trPr>
        <w:tc>
          <w:tcPr>
            <w:tcW w:w="9060" w:type="dxa"/>
            <w:gridSpan w:val="2"/>
            <w:shd w:val="clear" w:color="auto" w:fill="D9D9D9"/>
          </w:tcPr>
          <w:p w:rsidR="00F71D63" w:rsidRDefault="00F71D63" w:rsidP="00F71D63">
            <w:pPr>
              <w:tabs>
                <w:tab w:val="left" w:pos="1418"/>
              </w:tabs>
              <w:jc w:val="both"/>
              <w:rPr>
                <w:rFonts w:ascii="Times New Roman" w:hAnsi="Times New Roman"/>
                <w:b/>
                <w:sz w:val="20"/>
                <w:szCs w:val="22"/>
              </w:rPr>
            </w:pPr>
          </w:p>
          <w:p w:rsidR="008C460F" w:rsidRPr="000C67C9" w:rsidRDefault="008C460F" w:rsidP="00F71D63">
            <w:pPr>
              <w:tabs>
                <w:tab w:val="left" w:pos="1418"/>
              </w:tabs>
              <w:jc w:val="both"/>
              <w:rPr>
                <w:rFonts w:ascii="Times New Roman" w:hAnsi="Times New Roman"/>
                <w:sz w:val="20"/>
                <w:szCs w:val="22"/>
              </w:rPr>
            </w:pPr>
            <w:r w:rsidRPr="000C67C9">
              <w:rPr>
                <w:rFonts w:ascii="Times New Roman" w:hAnsi="Times New Roman"/>
                <w:b/>
                <w:sz w:val="20"/>
                <w:szCs w:val="22"/>
              </w:rPr>
              <w:t xml:space="preserve">Ocorrências: </w:t>
            </w:r>
            <w:r w:rsidRPr="00844E59">
              <w:rPr>
                <w:rFonts w:ascii="Times New Roman" w:hAnsi="Times New Roman"/>
                <w:sz w:val="20"/>
                <w:szCs w:val="22"/>
              </w:rPr>
              <w:t>Não houve</w:t>
            </w:r>
            <w:r>
              <w:rPr>
                <w:rFonts w:ascii="Times New Roman" w:hAnsi="Times New Roman"/>
                <w:sz w:val="20"/>
                <w:szCs w:val="22"/>
              </w:rPr>
              <w:t>.</w:t>
            </w:r>
          </w:p>
        </w:tc>
      </w:tr>
      <w:tr w:rsidR="008C460F" w:rsidRPr="00850DFA" w:rsidTr="00A7319D">
        <w:trPr>
          <w:trHeight w:val="257"/>
        </w:trPr>
        <w:tc>
          <w:tcPr>
            <w:tcW w:w="4530" w:type="dxa"/>
            <w:shd w:val="clear" w:color="auto" w:fill="D9D9D9"/>
          </w:tcPr>
          <w:p w:rsidR="00F71D63" w:rsidRDefault="00F71D63" w:rsidP="00F71D63">
            <w:pPr>
              <w:tabs>
                <w:tab w:val="left" w:pos="1418"/>
              </w:tabs>
              <w:rPr>
                <w:rFonts w:ascii="Times New Roman" w:hAnsi="Times New Roman"/>
                <w:b/>
                <w:sz w:val="20"/>
                <w:szCs w:val="22"/>
              </w:rPr>
            </w:pPr>
          </w:p>
          <w:p w:rsidR="008C460F" w:rsidRPr="000C67C9" w:rsidRDefault="008C460F" w:rsidP="00F71D63">
            <w:pPr>
              <w:tabs>
                <w:tab w:val="left" w:pos="1418"/>
              </w:tabs>
              <w:rPr>
                <w:rFonts w:ascii="Times New Roman" w:hAnsi="Times New Roman"/>
                <w:sz w:val="20"/>
                <w:szCs w:val="22"/>
              </w:rPr>
            </w:pPr>
            <w:r w:rsidRPr="000C67C9">
              <w:rPr>
                <w:rFonts w:ascii="Times New Roman" w:hAnsi="Times New Roman"/>
                <w:b/>
                <w:sz w:val="20"/>
                <w:szCs w:val="22"/>
              </w:rPr>
              <w:t xml:space="preserve">Secretária da Reunião: </w:t>
            </w:r>
            <w:r w:rsidRPr="000C67C9">
              <w:rPr>
                <w:rFonts w:ascii="Times New Roman" w:hAnsi="Times New Roman"/>
                <w:sz w:val="20"/>
                <w:szCs w:val="22"/>
              </w:rPr>
              <w:t>Josiane Cristina Bernardi</w:t>
            </w:r>
          </w:p>
        </w:tc>
        <w:tc>
          <w:tcPr>
            <w:tcW w:w="4530" w:type="dxa"/>
            <w:shd w:val="clear" w:color="auto" w:fill="D9D9D9"/>
          </w:tcPr>
          <w:p w:rsidR="00F71D63" w:rsidRDefault="00F71D63" w:rsidP="00F71D63">
            <w:pPr>
              <w:ind w:left="-107"/>
              <w:jc w:val="both"/>
              <w:rPr>
                <w:rFonts w:ascii="Times New Roman" w:hAnsi="Times New Roman"/>
                <w:b/>
                <w:sz w:val="20"/>
                <w:szCs w:val="22"/>
              </w:rPr>
            </w:pPr>
          </w:p>
          <w:p w:rsidR="008C460F" w:rsidRPr="000C67C9" w:rsidRDefault="008C460F" w:rsidP="00F71D63">
            <w:pPr>
              <w:ind w:left="-107"/>
              <w:jc w:val="both"/>
              <w:rPr>
                <w:rFonts w:ascii="Times New Roman" w:hAnsi="Times New Roman"/>
                <w:i/>
                <w:sz w:val="20"/>
                <w:szCs w:val="22"/>
              </w:rPr>
            </w:pPr>
            <w:r w:rsidRPr="000C67C9">
              <w:rPr>
                <w:rFonts w:ascii="Times New Roman" w:hAnsi="Times New Roman"/>
                <w:b/>
                <w:sz w:val="20"/>
                <w:szCs w:val="22"/>
              </w:rPr>
              <w:t xml:space="preserve">Presidente da Reunião: </w:t>
            </w:r>
            <w:r w:rsidRPr="000C67C9">
              <w:rPr>
                <w:rFonts w:ascii="Times New Roman" w:hAnsi="Times New Roman"/>
                <w:sz w:val="20"/>
                <w:szCs w:val="22"/>
                <w:lang w:eastAsia="pt-BR"/>
              </w:rPr>
              <w:t xml:space="preserve">Tiago Holzmann da Silva  </w:t>
            </w:r>
          </w:p>
        </w:tc>
      </w:tr>
    </w:tbl>
    <w:p w:rsidR="008C460F" w:rsidRPr="00850DFA" w:rsidRDefault="008C460F" w:rsidP="008C460F">
      <w:pPr>
        <w:ind w:right="842"/>
        <w:jc w:val="both"/>
        <w:rPr>
          <w:rFonts w:ascii="Times New Roman" w:hAnsi="Times New Roman"/>
          <w:sz w:val="22"/>
          <w:szCs w:val="22"/>
        </w:rPr>
      </w:pPr>
    </w:p>
    <w:p w:rsidR="008C460F" w:rsidRDefault="008C460F" w:rsidP="008C460F">
      <w:pPr>
        <w:rPr>
          <w:rFonts w:ascii="Times New Roman" w:hAnsi="Times New Roman"/>
          <w:b/>
          <w:sz w:val="22"/>
          <w:szCs w:val="22"/>
        </w:rPr>
      </w:pPr>
    </w:p>
    <w:p w:rsidR="002912E6" w:rsidRDefault="002912E6" w:rsidP="0006310F">
      <w:pPr>
        <w:jc w:val="center"/>
        <w:rPr>
          <w:rFonts w:ascii="Times New Roman" w:hAnsi="Times New Roman"/>
          <w:sz w:val="22"/>
          <w:szCs w:val="22"/>
        </w:rPr>
      </w:pPr>
    </w:p>
    <w:p w:rsidR="002912E6" w:rsidRDefault="002912E6" w:rsidP="0006310F">
      <w:pPr>
        <w:jc w:val="center"/>
        <w:rPr>
          <w:rFonts w:ascii="Times New Roman" w:hAnsi="Times New Roman"/>
          <w:sz w:val="22"/>
          <w:szCs w:val="22"/>
        </w:rPr>
      </w:pPr>
    </w:p>
    <w:p w:rsidR="00D677FD" w:rsidRDefault="00D677FD" w:rsidP="0006310F">
      <w:pPr>
        <w:jc w:val="center"/>
        <w:rPr>
          <w:rFonts w:ascii="Times New Roman" w:hAnsi="Times New Roman"/>
          <w:sz w:val="22"/>
          <w:szCs w:val="22"/>
        </w:rPr>
        <w:sectPr w:rsidR="00D677FD" w:rsidSect="00D677FD">
          <w:headerReference w:type="first" r:id="rId14"/>
          <w:pgSz w:w="11900" w:h="16840"/>
          <w:pgMar w:top="1701" w:right="851" w:bottom="1134" w:left="1701" w:header="1361" w:footer="227" w:gutter="0"/>
          <w:cols w:space="708"/>
          <w:titlePg/>
          <w:docGrid w:linePitch="326"/>
        </w:sectPr>
      </w:pPr>
    </w:p>
    <w:p w:rsidR="00F847D9" w:rsidRDefault="00C87F93" w:rsidP="00C87F93">
      <w:pPr>
        <w:rPr>
          <w:rFonts w:ascii="Times New Roman" w:hAnsi="Times New Roman"/>
          <w:sz w:val="22"/>
          <w:szCs w:val="22"/>
        </w:rPr>
      </w:pPr>
      <w:r>
        <w:rPr>
          <w:rFonts w:ascii="Times New Roman" w:hAnsi="Times New Roman"/>
          <w:sz w:val="22"/>
          <w:szCs w:val="22"/>
        </w:rPr>
        <w:lastRenderedPageBreak/>
        <w:br w:type="textWrapping" w:clear="all"/>
      </w:r>
    </w:p>
    <w:p w:rsidR="00F847D9" w:rsidRDefault="00C1010D" w:rsidP="0006310F">
      <w:pPr>
        <w:jc w:val="center"/>
        <w:rPr>
          <w:rFonts w:ascii="Times New Roman" w:hAnsi="Times New Roman"/>
          <w:sz w:val="22"/>
          <w:szCs w:val="22"/>
        </w:rPr>
      </w:pPr>
      <w:r w:rsidRPr="00C1010D">
        <w:rPr>
          <w:noProof/>
          <w:lang w:eastAsia="pt-BR"/>
        </w:rPr>
        <w:drawing>
          <wp:inline distT="0" distB="0" distL="0" distR="0" wp14:anchorId="7A3EAACA" wp14:editId="512B0F60">
            <wp:extent cx="8893175" cy="5752181"/>
            <wp:effectExtent l="0" t="0" r="3175"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3175" cy="5752181"/>
                    </a:xfrm>
                    <a:prstGeom prst="rect">
                      <a:avLst/>
                    </a:prstGeom>
                    <a:noFill/>
                    <a:ln>
                      <a:noFill/>
                    </a:ln>
                  </pic:spPr>
                </pic:pic>
              </a:graphicData>
            </a:graphic>
          </wp:inline>
        </w:drawing>
      </w:r>
    </w:p>
    <w:p w:rsidR="00D677FD" w:rsidRDefault="00D677FD" w:rsidP="0006310F">
      <w:pPr>
        <w:jc w:val="center"/>
        <w:rPr>
          <w:rFonts w:ascii="Times New Roman" w:hAnsi="Times New Roman"/>
          <w:sz w:val="22"/>
          <w:szCs w:val="22"/>
        </w:rPr>
        <w:sectPr w:rsidR="00D677FD" w:rsidSect="00F847D9">
          <w:headerReference w:type="first" r:id="rId16"/>
          <w:footerReference w:type="first" r:id="rId17"/>
          <w:pgSz w:w="16840" w:h="11900" w:orient="landscape"/>
          <w:pgMar w:top="275" w:right="142" w:bottom="851" w:left="1134" w:header="0" w:footer="0" w:gutter="0"/>
          <w:cols w:space="708"/>
          <w:titlePg/>
          <w:docGrid w:linePitch="326"/>
        </w:sectPr>
      </w:pPr>
    </w:p>
    <w:p w:rsidR="00C1010D" w:rsidRDefault="00C1010D" w:rsidP="008C460F">
      <w:pPr>
        <w:rPr>
          <w:rFonts w:ascii="Times New Roman" w:hAnsi="Times New Roman"/>
          <w:sz w:val="22"/>
          <w:szCs w:val="22"/>
        </w:rPr>
      </w:pPr>
    </w:p>
    <w:p w:rsidR="00C1010D" w:rsidRDefault="00C1010D">
      <w:pPr>
        <w:spacing w:after="200" w:line="276" w:lineRule="auto"/>
        <w:rPr>
          <w:rFonts w:ascii="Times New Roman" w:hAnsi="Times New Roman"/>
          <w:sz w:val="22"/>
          <w:szCs w:val="22"/>
        </w:rPr>
      </w:pPr>
      <w:r w:rsidRPr="00C1010D">
        <w:rPr>
          <w:noProof/>
          <w:lang w:eastAsia="pt-BR"/>
        </w:rPr>
        <w:drawing>
          <wp:inline distT="0" distB="0" distL="0" distR="0">
            <wp:extent cx="8893175" cy="5752181"/>
            <wp:effectExtent l="0" t="0" r="3175"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3175" cy="5752181"/>
                    </a:xfrm>
                    <a:prstGeom prst="rect">
                      <a:avLst/>
                    </a:prstGeom>
                    <a:noFill/>
                    <a:ln>
                      <a:noFill/>
                    </a:ln>
                  </pic:spPr>
                </pic:pic>
              </a:graphicData>
            </a:graphic>
          </wp:inline>
        </w:drawing>
      </w:r>
    </w:p>
    <w:p w:rsidR="002912E6" w:rsidRPr="00124A49" w:rsidRDefault="002912E6" w:rsidP="008C460F">
      <w:pPr>
        <w:rPr>
          <w:rFonts w:ascii="Times New Roman" w:hAnsi="Times New Roman"/>
          <w:sz w:val="22"/>
          <w:szCs w:val="22"/>
        </w:rPr>
      </w:pPr>
    </w:p>
    <w:sectPr w:rsidR="002912E6" w:rsidRPr="00124A49" w:rsidSect="00C87F93">
      <w:headerReference w:type="first" r:id="rId19"/>
      <w:pgSz w:w="16840" w:h="11900" w:orient="landscape"/>
      <w:pgMar w:top="1117" w:right="1701" w:bottom="851" w:left="1134" w:header="284"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08" w:rsidRDefault="001B6708" w:rsidP="004C3048">
      <w:r>
        <w:separator/>
      </w:r>
    </w:p>
  </w:endnote>
  <w:endnote w:type="continuationSeparator" w:id="0">
    <w:p w:rsidR="001B6708" w:rsidRDefault="001B670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14293">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1429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FD" w:rsidRDefault="00D677FD" w:rsidP="00D677FD">
    <w:pPr>
      <w:tabs>
        <w:tab w:val="center" w:pos="4320"/>
        <w:tab w:val="right" w:pos="8640"/>
      </w:tabs>
      <w:spacing w:after="120" w:line="276" w:lineRule="auto"/>
      <w:ind w:left="-1701" w:right="-851"/>
      <w:rPr>
        <w:rFonts w:ascii="DaxCondensed" w:hAnsi="DaxCondensed"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08" w:rsidRDefault="001B6708" w:rsidP="004C3048">
      <w:r>
        <w:separator/>
      </w:r>
    </w:p>
  </w:footnote>
  <w:footnote w:type="continuationSeparator" w:id="0">
    <w:p w:rsidR="001B6708" w:rsidRDefault="001B670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496E7E68" wp14:editId="2EF4347F">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698EC85F" wp14:editId="25A9D55B">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613D70"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3840" behindDoc="1" locked="0" layoutInCell="1" allowOverlap="1" wp14:anchorId="51049858" wp14:editId="38554495">
          <wp:simplePos x="0" y="0"/>
          <wp:positionH relativeFrom="page">
            <wp:posOffset>3810</wp:posOffset>
          </wp:positionH>
          <wp:positionV relativeFrom="paragraph">
            <wp:posOffset>-857250</wp:posOffset>
          </wp:positionV>
          <wp:extent cx="7560000" cy="969962"/>
          <wp:effectExtent l="0" t="0" r="3175" b="1905"/>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FD"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6C4CDD96" wp14:editId="5BDDC079">
          <wp:simplePos x="0" y="0"/>
          <wp:positionH relativeFrom="page">
            <wp:posOffset>-6350</wp:posOffset>
          </wp:positionH>
          <wp:positionV relativeFrom="paragraph">
            <wp:posOffset>-850265</wp:posOffset>
          </wp:positionV>
          <wp:extent cx="7560000" cy="969962"/>
          <wp:effectExtent l="0" t="0" r="3175" b="1905"/>
          <wp:wrapNone/>
          <wp:docPr id="25" name="Imagem 2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FD" w:rsidRDefault="00D677FD">
    <w:pPr>
      <w:pStyle w:val="Cabealho"/>
    </w:pPr>
    <w:r>
      <w:rPr>
        <w:rFonts w:ascii="Arial" w:hAnsi="Arial"/>
        <w:noProof/>
        <w:color w:val="296D7A"/>
        <w:sz w:val="22"/>
        <w:lang w:eastAsia="pt-BR"/>
      </w:rPr>
      <w:drawing>
        <wp:anchor distT="0" distB="0" distL="114300" distR="114300" simplePos="0" relativeHeight="251677696" behindDoc="1" locked="0" layoutInCell="1" allowOverlap="1" wp14:anchorId="41CDE243" wp14:editId="126E0E4B">
          <wp:simplePos x="0" y="0"/>
          <wp:positionH relativeFrom="page">
            <wp:align>right</wp:align>
          </wp:positionH>
          <wp:positionV relativeFrom="paragraph">
            <wp:posOffset>-640715</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93" w:rsidRDefault="00C87F93" w:rsidP="00C87F93">
    <w:r>
      <w:rPr>
        <w:noProof/>
        <w:lang w:eastAsia="pt-BR"/>
      </w:rPr>
      <w:drawing>
        <wp:anchor distT="0" distB="0" distL="114300" distR="114300" simplePos="0" relativeHeight="251681792" behindDoc="0" locked="0" layoutInCell="1" allowOverlap="1" wp14:anchorId="47B2DB49" wp14:editId="33934DD2">
          <wp:simplePos x="2847975" y="180975"/>
          <wp:positionH relativeFrom="column">
            <wp:posOffset>2853690</wp:posOffset>
          </wp:positionH>
          <wp:positionV relativeFrom="paragraph">
            <wp:align>top</wp:align>
          </wp:positionV>
          <wp:extent cx="5612130" cy="495300"/>
          <wp:effectExtent l="0" t="0" r="7620" b="0"/>
          <wp:wrapSquare wrapText="bothSides"/>
          <wp:docPr id="8" name="Imagem 2" descr="CAU-RS-timbrado-word"/>
          <wp:cNvGraphicFramePr/>
          <a:graphic xmlns:a="http://schemas.openxmlformats.org/drawingml/2006/main">
            <a:graphicData uri="http://schemas.openxmlformats.org/drawingml/2006/picture">
              <pic:pic xmlns:pic="http://schemas.openxmlformats.org/drawingml/2006/picture">
                <pic:nvPicPr>
                  <pic:cNvPr id="3" name="Imagem 2" descr="CAU-RS-timbrado-word"/>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5612130" cy="495300"/>
                  </a:xfrm>
                  <a:prstGeom prst="rect">
                    <a:avLst/>
                  </a:prstGeom>
                  <a:noFill/>
                </pic:spPr>
              </pic:pic>
            </a:graphicData>
          </a:graphic>
        </wp:anchor>
      </w:drawing>
    </w:r>
  </w:p>
  <w:p w:rsidR="00C87F93" w:rsidRDefault="00C87F93" w:rsidP="00C87F93">
    <w:pPr>
      <w:rPr>
        <w:rFonts w:ascii="Times New Roman" w:hAnsi="Times New Roman"/>
        <w:sz w:val="22"/>
        <w:szCs w:val="22"/>
      </w:rPr>
    </w:pPr>
    <w:r>
      <w:rPr>
        <w:rFonts w:ascii="Times New Roman" w:hAnsi="Times New Roman"/>
        <w:sz w:val="22"/>
        <w:szCs w:val="22"/>
      </w:rPr>
      <w:br w:type="textWrapping" w:clear="all"/>
    </w:r>
  </w:p>
  <w:p w:rsidR="00C87F93" w:rsidRDefault="00C87F93" w:rsidP="00C87F93">
    <w:pPr>
      <w:jc w:val="center"/>
      <w:rPr>
        <w:rFonts w:ascii="Times New Roman" w:hAnsi="Times New Roman"/>
        <w:sz w:val="22"/>
        <w:szCs w:val="22"/>
      </w:rPr>
    </w:pPr>
    <w:r w:rsidRPr="00F847D9">
      <w:rPr>
        <w:rFonts w:ascii="Times New Roman" w:hAnsi="Times New Roman"/>
        <w:sz w:val="22"/>
        <w:szCs w:val="22"/>
      </w:rPr>
      <w:t xml:space="preserve">CALENDÁRIO </w:t>
    </w:r>
    <w:r>
      <w:rPr>
        <w:rFonts w:ascii="Times New Roman" w:hAnsi="Times New Roman"/>
        <w:sz w:val="22"/>
        <w:szCs w:val="22"/>
      </w:rPr>
      <w:t xml:space="preserve">GERAL </w:t>
    </w:r>
    <w:r w:rsidRPr="00F847D9">
      <w:rPr>
        <w:rFonts w:ascii="Times New Roman" w:hAnsi="Times New Roman"/>
        <w:sz w:val="22"/>
        <w:szCs w:val="22"/>
      </w:rPr>
      <w:t>CAU/RS 20</w:t>
    </w:r>
    <w:r>
      <w:rPr>
        <w:rFonts w:ascii="Times New Roman" w:hAnsi="Times New Roman"/>
        <w:sz w:val="22"/>
        <w:szCs w:val="22"/>
      </w:rPr>
      <w:t>20 –</w:t>
    </w:r>
    <w:r w:rsidRPr="00F847D9">
      <w:rPr>
        <w:rFonts w:ascii="Times New Roman" w:hAnsi="Times New Roman"/>
        <w:sz w:val="22"/>
        <w:szCs w:val="22"/>
      </w:rPr>
      <w:t xml:space="preserve"> APROVAD</w:t>
    </w:r>
    <w:r>
      <w:rPr>
        <w:rFonts w:ascii="Times New Roman" w:hAnsi="Times New Roman"/>
        <w:sz w:val="22"/>
        <w:szCs w:val="22"/>
      </w:rPr>
      <w:t xml:space="preserve">O </w:t>
    </w:r>
    <w:r w:rsidRPr="00F847D9">
      <w:rPr>
        <w:rFonts w:ascii="Times New Roman" w:hAnsi="Times New Roman"/>
        <w:sz w:val="22"/>
        <w:szCs w:val="22"/>
      </w:rPr>
      <w:t xml:space="preserve">CONFORME DELIBERAÇÃO DPO-RS Nº </w:t>
    </w:r>
    <w:r>
      <w:rPr>
        <w:rFonts w:ascii="Times New Roman" w:hAnsi="Times New Roman"/>
        <w:sz w:val="22"/>
        <w:szCs w:val="22"/>
      </w:rPr>
      <w:t>11</w:t>
    </w:r>
    <w:r w:rsidR="00C1010D">
      <w:rPr>
        <w:rFonts w:ascii="Times New Roman" w:hAnsi="Times New Roman"/>
        <w:sz w:val="22"/>
        <w:szCs w:val="22"/>
      </w:rPr>
      <w:t>29/2020</w:t>
    </w:r>
  </w:p>
  <w:p w:rsidR="00D677FD" w:rsidRDefault="00D677FD">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93" w:rsidRDefault="00C87F93" w:rsidP="00C87F93">
    <w:r>
      <w:rPr>
        <w:noProof/>
        <w:lang w:eastAsia="pt-BR"/>
      </w:rPr>
      <w:drawing>
        <wp:anchor distT="0" distB="0" distL="114300" distR="114300" simplePos="0" relativeHeight="251679744" behindDoc="0" locked="0" layoutInCell="1" allowOverlap="1" wp14:anchorId="4B2EF962" wp14:editId="64220C86">
          <wp:simplePos x="0" y="0"/>
          <wp:positionH relativeFrom="column">
            <wp:posOffset>2491740</wp:posOffset>
          </wp:positionH>
          <wp:positionV relativeFrom="paragraph">
            <wp:posOffset>0</wp:posOffset>
          </wp:positionV>
          <wp:extent cx="5612130" cy="495300"/>
          <wp:effectExtent l="0" t="0" r="7620" b="0"/>
          <wp:wrapSquare wrapText="bothSides"/>
          <wp:docPr id="6" name="Imagem 2" descr="CAU-RS-timbrado-word"/>
          <wp:cNvGraphicFramePr/>
          <a:graphic xmlns:a="http://schemas.openxmlformats.org/drawingml/2006/main">
            <a:graphicData uri="http://schemas.openxmlformats.org/drawingml/2006/picture">
              <pic:pic xmlns:pic="http://schemas.openxmlformats.org/drawingml/2006/picture">
                <pic:nvPicPr>
                  <pic:cNvPr id="3" name="Imagem 2" descr="CAU-RS-timbrado-word"/>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5612130" cy="495300"/>
                  </a:xfrm>
                  <a:prstGeom prst="rect">
                    <a:avLst/>
                  </a:prstGeom>
                  <a:noFill/>
                </pic:spPr>
              </pic:pic>
            </a:graphicData>
          </a:graphic>
        </wp:anchor>
      </w:drawing>
    </w:r>
  </w:p>
  <w:p w:rsidR="00C87F93" w:rsidRDefault="00C87F93" w:rsidP="00C87F93">
    <w:pPr>
      <w:rPr>
        <w:rFonts w:ascii="Times New Roman" w:hAnsi="Times New Roman"/>
        <w:sz w:val="22"/>
        <w:szCs w:val="22"/>
      </w:rPr>
    </w:pPr>
    <w:r>
      <w:rPr>
        <w:rFonts w:ascii="Times New Roman" w:hAnsi="Times New Roman"/>
        <w:sz w:val="22"/>
        <w:szCs w:val="22"/>
      </w:rPr>
      <w:br w:type="textWrapping" w:clear="all"/>
    </w:r>
  </w:p>
  <w:p w:rsidR="00C87F93" w:rsidRDefault="00C87F93" w:rsidP="00C87F93">
    <w:pPr>
      <w:jc w:val="center"/>
      <w:rPr>
        <w:rFonts w:ascii="Times New Roman" w:hAnsi="Times New Roman"/>
        <w:sz w:val="22"/>
        <w:szCs w:val="22"/>
      </w:rPr>
    </w:pPr>
    <w:r w:rsidRPr="00F847D9">
      <w:rPr>
        <w:rFonts w:ascii="Times New Roman" w:hAnsi="Times New Roman"/>
        <w:sz w:val="22"/>
        <w:szCs w:val="22"/>
      </w:rPr>
      <w:t xml:space="preserve">CALENDÁRIO </w:t>
    </w:r>
    <w:r>
      <w:rPr>
        <w:rFonts w:ascii="Times New Roman" w:hAnsi="Times New Roman"/>
        <w:sz w:val="22"/>
        <w:szCs w:val="22"/>
      </w:rPr>
      <w:t xml:space="preserve">GERAL </w:t>
    </w:r>
    <w:r w:rsidRPr="00F847D9">
      <w:rPr>
        <w:rFonts w:ascii="Times New Roman" w:hAnsi="Times New Roman"/>
        <w:sz w:val="22"/>
        <w:szCs w:val="22"/>
      </w:rPr>
      <w:t>CAU/RS 20</w:t>
    </w:r>
    <w:r>
      <w:rPr>
        <w:rFonts w:ascii="Times New Roman" w:hAnsi="Times New Roman"/>
        <w:sz w:val="22"/>
        <w:szCs w:val="22"/>
      </w:rPr>
      <w:t>20 –</w:t>
    </w:r>
    <w:r w:rsidRPr="00F847D9">
      <w:rPr>
        <w:rFonts w:ascii="Times New Roman" w:hAnsi="Times New Roman"/>
        <w:sz w:val="22"/>
        <w:szCs w:val="22"/>
      </w:rPr>
      <w:t xml:space="preserve"> APROVAD</w:t>
    </w:r>
    <w:r>
      <w:rPr>
        <w:rFonts w:ascii="Times New Roman" w:hAnsi="Times New Roman"/>
        <w:sz w:val="22"/>
        <w:szCs w:val="22"/>
      </w:rPr>
      <w:t xml:space="preserve">O </w:t>
    </w:r>
    <w:r w:rsidRPr="00F847D9">
      <w:rPr>
        <w:rFonts w:ascii="Times New Roman" w:hAnsi="Times New Roman"/>
        <w:sz w:val="22"/>
        <w:szCs w:val="22"/>
      </w:rPr>
      <w:t xml:space="preserve">CONFORME DELIBERAÇÃO DPO-RS Nº </w:t>
    </w:r>
    <w:r w:rsidR="00C1010D">
      <w:rPr>
        <w:rFonts w:ascii="Times New Roman" w:hAnsi="Times New Roman"/>
        <w:sz w:val="22"/>
        <w:szCs w:val="22"/>
      </w:rPr>
      <w:t>1129</w:t>
    </w:r>
    <w:r w:rsidRPr="00F847D9">
      <w:rPr>
        <w:rFonts w:ascii="Times New Roman" w:hAnsi="Times New Roman"/>
        <w:sz w:val="22"/>
        <w:szCs w:val="22"/>
      </w:rPr>
      <w:t>/20</w:t>
    </w:r>
    <w:r w:rsidR="00C1010D">
      <w:rPr>
        <w:rFonts w:ascii="Times New Roman" w:hAnsi="Times New Roman"/>
        <w:sz w:val="22"/>
        <w:szCs w:val="22"/>
      </w:rPr>
      <w:t>20</w:t>
    </w:r>
  </w:p>
  <w:p w:rsidR="00F847D9" w:rsidRDefault="00F847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293"/>
    <w:rsid w:val="000145F6"/>
    <w:rsid w:val="00040A86"/>
    <w:rsid w:val="000425B3"/>
    <w:rsid w:val="000527E4"/>
    <w:rsid w:val="000605F6"/>
    <w:rsid w:val="00062599"/>
    <w:rsid w:val="0006310F"/>
    <w:rsid w:val="00065201"/>
    <w:rsid w:val="00067264"/>
    <w:rsid w:val="00077FA2"/>
    <w:rsid w:val="000938CC"/>
    <w:rsid w:val="00094D18"/>
    <w:rsid w:val="000C1A24"/>
    <w:rsid w:val="000C3500"/>
    <w:rsid w:val="000D3E3E"/>
    <w:rsid w:val="000D4C5E"/>
    <w:rsid w:val="000D5BC9"/>
    <w:rsid w:val="000E0909"/>
    <w:rsid w:val="000E2009"/>
    <w:rsid w:val="000E598B"/>
    <w:rsid w:val="000F2FD5"/>
    <w:rsid w:val="000F339D"/>
    <w:rsid w:val="0010374D"/>
    <w:rsid w:val="00117EDD"/>
    <w:rsid w:val="00124A49"/>
    <w:rsid w:val="0012740C"/>
    <w:rsid w:val="00133AD2"/>
    <w:rsid w:val="00135D65"/>
    <w:rsid w:val="0016491B"/>
    <w:rsid w:val="00170CA0"/>
    <w:rsid w:val="00174A5A"/>
    <w:rsid w:val="001778C5"/>
    <w:rsid w:val="00180FB9"/>
    <w:rsid w:val="001B5148"/>
    <w:rsid w:val="001B5F62"/>
    <w:rsid w:val="001B6708"/>
    <w:rsid w:val="001C1224"/>
    <w:rsid w:val="001E56D2"/>
    <w:rsid w:val="001F61E5"/>
    <w:rsid w:val="001F6628"/>
    <w:rsid w:val="00216C06"/>
    <w:rsid w:val="00220A16"/>
    <w:rsid w:val="0025277E"/>
    <w:rsid w:val="0025716D"/>
    <w:rsid w:val="00280F33"/>
    <w:rsid w:val="00285A83"/>
    <w:rsid w:val="002912E6"/>
    <w:rsid w:val="002954BD"/>
    <w:rsid w:val="00295FD5"/>
    <w:rsid w:val="002974CF"/>
    <w:rsid w:val="002A1B94"/>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E37EA"/>
    <w:rsid w:val="003F1946"/>
    <w:rsid w:val="003F5088"/>
    <w:rsid w:val="00410566"/>
    <w:rsid w:val="004123FC"/>
    <w:rsid w:val="00426A82"/>
    <w:rsid w:val="00433DE0"/>
    <w:rsid w:val="004355BD"/>
    <w:rsid w:val="00437197"/>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E7F37"/>
    <w:rsid w:val="005F2A51"/>
    <w:rsid w:val="005F47CB"/>
    <w:rsid w:val="00601FB6"/>
    <w:rsid w:val="0060634C"/>
    <w:rsid w:val="006130EF"/>
    <w:rsid w:val="00613D70"/>
    <w:rsid w:val="00614679"/>
    <w:rsid w:val="00614C87"/>
    <w:rsid w:val="00630879"/>
    <w:rsid w:val="006326C4"/>
    <w:rsid w:val="00633BEB"/>
    <w:rsid w:val="006340C8"/>
    <w:rsid w:val="00637577"/>
    <w:rsid w:val="00654333"/>
    <w:rsid w:val="00661135"/>
    <w:rsid w:val="00662475"/>
    <w:rsid w:val="0066674D"/>
    <w:rsid w:val="00685B38"/>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B7B0D"/>
    <w:rsid w:val="007B7BB9"/>
    <w:rsid w:val="007C0FB9"/>
    <w:rsid w:val="007C50BE"/>
    <w:rsid w:val="007F1526"/>
    <w:rsid w:val="00805FC1"/>
    <w:rsid w:val="0081283D"/>
    <w:rsid w:val="00820E28"/>
    <w:rsid w:val="00827FEC"/>
    <w:rsid w:val="00835E1C"/>
    <w:rsid w:val="00840D65"/>
    <w:rsid w:val="008451B4"/>
    <w:rsid w:val="00845205"/>
    <w:rsid w:val="00847568"/>
    <w:rsid w:val="00854C77"/>
    <w:rsid w:val="00855321"/>
    <w:rsid w:val="00855F16"/>
    <w:rsid w:val="0086709B"/>
    <w:rsid w:val="00874A65"/>
    <w:rsid w:val="00890C7F"/>
    <w:rsid w:val="008A6E88"/>
    <w:rsid w:val="008C460F"/>
    <w:rsid w:val="008D4752"/>
    <w:rsid w:val="008E1728"/>
    <w:rsid w:val="008F1276"/>
    <w:rsid w:val="008F159C"/>
    <w:rsid w:val="009073DD"/>
    <w:rsid w:val="009269BD"/>
    <w:rsid w:val="00930D3C"/>
    <w:rsid w:val="0093154B"/>
    <w:rsid w:val="009332E4"/>
    <w:rsid w:val="009347B2"/>
    <w:rsid w:val="0094228C"/>
    <w:rsid w:val="00944127"/>
    <w:rsid w:val="0094772A"/>
    <w:rsid w:val="009643CB"/>
    <w:rsid w:val="00973052"/>
    <w:rsid w:val="00974359"/>
    <w:rsid w:val="009A0B81"/>
    <w:rsid w:val="009B5DB8"/>
    <w:rsid w:val="009B7724"/>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67917"/>
    <w:rsid w:val="00A80C65"/>
    <w:rsid w:val="00A83107"/>
    <w:rsid w:val="00A97469"/>
    <w:rsid w:val="00AE2654"/>
    <w:rsid w:val="00AF368E"/>
    <w:rsid w:val="00B04170"/>
    <w:rsid w:val="00B07982"/>
    <w:rsid w:val="00B129F6"/>
    <w:rsid w:val="00B15D4F"/>
    <w:rsid w:val="00B23E93"/>
    <w:rsid w:val="00B309B7"/>
    <w:rsid w:val="00B3272B"/>
    <w:rsid w:val="00B37B9F"/>
    <w:rsid w:val="00B6066A"/>
    <w:rsid w:val="00B63C2E"/>
    <w:rsid w:val="00B6444A"/>
    <w:rsid w:val="00B73A02"/>
    <w:rsid w:val="00B81197"/>
    <w:rsid w:val="00BA22FC"/>
    <w:rsid w:val="00BB5E13"/>
    <w:rsid w:val="00BC73B6"/>
    <w:rsid w:val="00C038EA"/>
    <w:rsid w:val="00C1010D"/>
    <w:rsid w:val="00C1340B"/>
    <w:rsid w:val="00C15B9D"/>
    <w:rsid w:val="00C301CA"/>
    <w:rsid w:val="00C3665F"/>
    <w:rsid w:val="00C37B13"/>
    <w:rsid w:val="00C4107B"/>
    <w:rsid w:val="00C42605"/>
    <w:rsid w:val="00C45812"/>
    <w:rsid w:val="00C56C60"/>
    <w:rsid w:val="00C646F3"/>
    <w:rsid w:val="00C72981"/>
    <w:rsid w:val="00C72C38"/>
    <w:rsid w:val="00C86244"/>
    <w:rsid w:val="00C87F93"/>
    <w:rsid w:val="00C91E10"/>
    <w:rsid w:val="00CA1D82"/>
    <w:rsid w:val="00CA3EA6"/>
    <w:rsid w:val="00CB4643"/>
    <w:rsid w:val="00CB7A0B"/>
    <w:rsid w:val="00CC5EB2"/>
    <w:rsid w:val="00CD0E69"/>
    <w:rsid w:val="00CD2E8F"/>
    <w:rsid w:val="00CE156E"/>
    <w:rsid w:val="00CE4E08"/>
    <w:rsid w:val="00CF2FBA"/>
    <w:rsid w:val="00D07BED"/>
    <w:rsid w:val="00D12B4A"/>
    <w:rsid w:val="00D213CD"/>
    <w:rsid w:val="00D24E51"/>
    <w:rsid w:val="00D32E81"/>
    <w:rsid w:val="00D43467"/>
    <w:rsid w:val="00D6201D"/>
    <w:rsid w:val="00D6204D"/>
    <w:rsid w:val="00D62C61"/>
    <w:rsid w:val="00D646D8"/>
    <w:rsid w:val="00D677FD"/>
    <w:rsid w:val="00D67B4E"/>
    <w:rsid w:val="00D7298B"/>
    <w:rsid w:val="00D802D9"/>
    <w:rsid w:val="00D8349F"/>
    <w:rsid w:val="00D84EE0"/>
    <w:rsid w:val="00D9535A"/>
    <w:rsid w:val="00DB0CAD"/>
    <w:rsid w:val="00DB4045"/>
    <w:rsid w:val="00DB4EA6"/>
    <w:rsid w:val="00DC48BD"/>
    <w:rsid w:val="00DD09A6"/>
    <w:rsid w:val="00DD16FB"/>
    <w:rsid w:val="00DE67B2"/>
    <w:rsid w:val="00DF1E00"/>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97520"/>
    <w:rsid w:val="00EA2932"/>
    <w:rsid w:val="00EA593B"/>
    <w:rsid w:val="00EB1D18"/>
    <w:rsid w:val="00EB2B05"/>
    <w:rsid w:val="00EB4AC7"/>
    <w:rsid w:val="00ED2108"/>
    <w:rsid w:val="00ED6C95"/>
    <w:rsid w:val="00EE14F5"/>
    <w:rsid w:val="00EE6DD1"/>
    <w:rsid w:val="00F00BA3"/>
    <w:rsid w:val="00F011C5"/>
    <w:rsid w:val="00F106E3"/>
    <w:rsid w:val="00F11D97"/>
    <w:rsid w:val="00F2295D"/>
    <w:rsid w:val="00F271D7"/>
    <w:rsid w:val="00F34C54"/>
    <w:rsid w:val="00F4620D"/>
    <w:rsid w:val="00F46AB6"/>
    <w:rsid w:val="00F55E0C"/>
    <w:rsid w:val="00F62212"/>
    <w:rsid w:val="00F71D63"/>
    <w:rsid w:val="00F847D9"/>
    <w:rsid w:val="00FA1A43"/>
    <w:rsid w:val="00FB0609"/>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5FB1F1-C692-49E9-9ADB-6430204F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1360803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33078168">
      <w:bodyDiv w:val="1"/>
      <w:marLeft w:val="0"/>
      <w:marRight w:val="0"/>
      <w:marTop w:val="0"/>
      <w:marBottom w:val="0"/>
      <w:divBdr>
        <w:top w:val="none" w:sz="0" w:space="0" w:color="auto"/>
        <w:left w:val="none" w:sz="0" w:space="0" w:color="auto"/>
        <w:bottom w:val="none" w:sz="0" w:space="0" w:color="auto"/>
        <w:right w:val="none" w:sz="0" w:space="0" w:color="auto"/>
      </w:divBdr>
    </w:div>
    <w:div w:id="684478690">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72230272">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0809768">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19050070">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4A51-55DA-41FB-B9C4-EB139C02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660</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43</cp:revision>
  <cp:lastPrinted>2019-12-20T19:18:00Z</cp:lastPrinted>
  <dcterms:created xsi:type="dcterms:W3CDTF">2018-03-15T20:36:00Z</dcterms:created>
  <dcterms:modified xsi:type="dcterms:W3CDTF">2020-01-17T15:49:00Z</dcterms:modified>
</cp:coreProperties>
</file>