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01"/>
        <w:tblW w:w="9091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61"/>
        <w:gridCol w:w="7030"/>
      </w:tblGrid>
      <w:tr w:rsidR="000E089A" w:rsidRPr="009B0548" w:rsidTr="000E089A">
        <w:trPr>
          <w:cantSplit/>
          <w:trHeight w:val="292"/>
        </w:trPr>
        <w:tc>
          <w:tcPr>
            <w:tcW w:w="206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E089A" w:rsidRPr="009B0548" w:rsidRDefault="000E089A" w:rsidP="00723D9E">
            <w:pPr>
              <w:spacing w:line="276" w:lineRule="auto"/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B0548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0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E089A" w:rsidRPr="009B0548" w:rsidRDefault="00F715E3" w:rsidP="00723D9E">
            <w:pPr>
              <w:widowControl w:val="0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1000062613/201</w:t>
            </w:r>
            <w:r w:rsidR="00BF7540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8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(Protocolo SICCAU 356758/2016)</w:t>
            </w:r>
          </w:p>
        </w:tc>
      </w:tr>
      <w:tr w:rsidR="000E089A" w:rsidRPr="009B0548" w:rsidTr="000E089A">
        <w:trPr>
          <w:cantSplit/>
          <w:trHeight w:val="292"/>
        </w:trPr>
        <w:tc>
          <w:tcPr>
            <w:tcW w:w="206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E089A" w:rsidRPr="009B0548" w:rsidRDefault="000E089A" w:rsidP="00723D9E">
            <w:pPr>
              <w:spacing w:line="276" w:lineRule="auto"/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B0548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E089A" w:rsidRPr="009B0548" w:rsidRDefault="00BF7540" w:rsidP="00723D9E">
            <w:pPr>
              <w:widowControl w:val="0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Alfeu Nunes da Silva &amp; Cia Ltda. (</w:t>
            </w:r>
            <w:r w:rsidR="00F715E3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Metalúrgica Silva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)</w:t>
            </w:r>
          </w:p>
        </w:tc>
      </w:tr>
      <w:tr w:rsidR="000E089A" w:rsidRPr="009B0548" w:rsidTr="000E089A">
        <w:trPr>
          <w:cantSplit/>
          <w:trHeight w:val="292"/>
        </w:trPr>
        <w:tc>
          <w:tcPr>
            <w:tcW w:w="206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E089A" w:rsidRPr="009B0548" w:rsidRDefault="000E089A" w:rsidP="00723D9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B0548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E089A" w:rsidRPr="009B0548" w:rsidRDefault="00F715E3" w:rsidP="00723D9E">
            <w:pPr>
              <w:widowControl w:val="0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Fiscalização</w:t>
            </w:r>
          </w:p>
        </w:tc>
      </w:tr>
    </w:tbl>
    <w:p w:rsidR="00124A49" w:rsidRPr="009B0548" w:rsidRDefault="00124A49" w:rsidP="00723D9E">
      <w:pPr>
        <w:pBdr>
          <w:top w:val="single" w:sz="8" w:space="4" w:color="7F7F7F"/>
          <w:bottom w:val="single" w:sz="8" w:space="0" w:color="7F7F7F"/>
        </w:pBdr>
        <w:shd w:val="clear" w:color="auto" w:fill="F2F2F2"/>
        <w:spacing w:line="276" w:lineRule="auto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943897">
        <w:rPr>
          <w:rFonts w:ascii="Times New Roman" w:hAnsi="Times New Roman"/>
          <w:b/>
          <w:sz w:val="22"/>
          <w:szCs w:val="22"/>
          <w:lang w:eastAsia="pt-BR"/>
        </w:rPr>
        <w:t>DELIBERAÇÃO PLENÁRIA DPO</w:t>
      </w:r>
      <w:r w:rsidR="00E56097" w:rsidRPr="00943897">
        <w:rPr>
          <w:rFonts w:ascii="Times New Roman" w:hAnsi="Times New Roman"/>
          <w:b/>
          <w:sz w:val="22"/>
          <w:szCs w:val="22"/>
          <w:lang w:eastAsia="pt-BR"/>
        </w:rPr>
        <w:t>/RS</w:t>
      </w:r>
      <w:r w:rsidRPr="00943897">
        <w:rPr>
          <w:rFonts w:ascii="Times New Roman" w:hAnsi="Times New Roman"/>
          <w:b/>
          <w:sz w:val="22"/>
          <w:szCs w:val="22"/>
          <w:lang w:eastAsia="pt-BR"/>
        </w:rPr>
        <w:t xml:space="preserve"> Nº </w:t>
      </w:r>
      <w:r w:rsidR="006055D2" w:rsidRPr="00943897">
        <w:rPr>
          <w:rFonts w:ascii="Times New Roman" w:hAnsi="Times New Roman"/>
          <w:b/>
          <w:sz w:val="22"/>
          <w:szCs w:val="22"/>
          <w:lang w:eastAsia="pt-BR"/>
        </w:rPr>
        <w:t>1138</w:t>
      </w:r>
      <w:r w:rsidRPr="00943897">
        <w:rPr>
          <w:rFonts w:ascii="Times New Roman" w:hAnsi="Times New Roman"/>
          <w:b/>
          <w:sz w:val="22"/>
          <w:szCs w:val="22"/>
          <w:lang w:eastAsia="pt-BR"/>
        </w:rPr>
        <w:t>/</w:t>
      </w:r>
      <w:r w:rsidR="00A67917" w:rsidRPr="00943897">
        <w:rPr>
          <w:rFonts w:ascii="Times New Roman" w:hAnsi="Times New Roman"/>
          <w:b/>
          <w:sz w:val="22"/>
          <w:szCs w:val="22"/>
          <w:lang w:eastAsia="pt-BR"/>
        </w:rPr>
        <w:t>20</w:t>
      </w:r>
      <w:r w:rsidR="00A90F51" w:rsidRPr="00943897">
        <w:rPr>
          <w:rFonts w:ascii="Times New Roman" w:hAnsi="Times New Roman"/>
          <w:b/>
          <w:sz w:val="22"/>
          <w:szCs w:val="22"/>
          <w:lang w:eastAsia="pt-BR"/>
        </w:rPr>
        <w:t>20</w:t>
      </w:r>
    </w:p>
    <w:p w:rsidR="00735D6B" w:rsidRPr="009B0548" w:rsidRDefault="00735D6B" w:rsidP="00723D9E">
      <w:pPr>
        <w:tabs>
          <w:tab w:val="left" w:pos="1418"/>
        </w:tabs>
        <w:spacing w:line="276" w:lineRule="auto"/>
        <w:ind w:left="4820"/>
        <w:jc w:val="both"/>
        <w:rPr>
          <w:rFonts w:ascii="Times New Roman" w:hAnsi="Times New Roman"/>
          <w:sz w:val="22"/>
          <w:szCs w:val="22"/>
        </w:rPr>
      </w:pPr>
    </w:p>
    <w:p w:rsidR="00C4107B" w:rsidRPr="009B0548" w:rsidRDefault="008B2CDA" w:rsidP="00723D9E">
      <w:pPr>
        <w:tabs>
          <w:tab w:val="left" w:pos="1418"/>
        </w:tabs>
        <w:spacing w:line="276" w:lineRule="auto"/>
        <w:ind w:left="4820"/>
        <w:jc w:val="both"/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sz w:val="20"/>
          <w:szCs w:val="22"/>
        </w:rPr>
        <w:t>A</w:t>
      </w:r>
      <w:r w:rsidR="00E65620">
        <w:rPr>
          <w:rFonts w:ascii="Times New Roman" w:hAnsi="Times New Roman"/>
          <w:sz w:val="20"/>
          <w:szCs w:val="22"/>
        </w:rPr>
        <w:t xml:space="preserve">prova </w:t>
      </w:r>
      <w:r w:rsidR="00F715E3">
        <w:rPr>
          <w:rFonts w:ascii="Times New Roman" w:hAnsi="Times New Roman"/>
          <w:sz w:val="20"/>
          <w:szCs w:val="22"/>
        </w:rPr>
        <w:t>relatório e voto do relator pela procedência do recurso apresentado</w:t>
      </w:r>
      <w:r w:rsidR="00940BE9">
        <w:rPr>
          <w:rFonts w:ascii="Times New Roman" w:hAnsi="Times New Roman"/>
          <w:sz w:val="20"/>
          <w:szCs w:val="22"/>
        </w:rPr>
        <w:t xml:space="preserve">, </w:t>
      </w:r>
      <w:r w:rsidR="005A28A0">
        <w:rPr>
          <w:rFonts w:ascii="Times New Roman" w:hAnsi="Times New Roman"/>
          <w:sz w:val="20"/>
          <w:szCs w:val="22"/>
        </w:rPr>
        <w:t>decidindo pel</w:t>
      </w:r>
      <w:r w:rsidR="00940BE9">
        <w:rPr>
          <w:rFonts w:ascii="Times New Roman" w:hAnsi="Times New Roman"/>
          <w:sz w:val="20"/>
          <w:szCs w:val="22"/>
        </w:rPr>
        <w:t>a anulação da cobrança e arquivamento do processo</w:t>
      </w:r>
      <w:r w:rsidR="002912E6" w:rsidRPr="009B0548">
        <w:rPr>
          <w:rFonts w:ascii="Times New Roman" w:hAnsi="Times New Roman"/>
          <w:sz w:val="20"/>
          <w:szCs w:val="22"/>
        </w:rPr>
        <w:t>.</w:t>
      </w:r>
    </w:p>
    <w:p w:rsidR="00613D70" w:rsidRDefault="00613D70" w:rsidP="00723D9E">
      <w:pPr>
        <w:spacing w:line="276" w:lineRule="auto"/>
        <w:ind w:left="5103"/>
        <w:jc w:val="both"/>
        <w:rPr>
          <w:rFonts w:ascii="Times New Roman" w:hAnsi="Times New Roman"/>
          <w:sz w:val="22"/>
          <w:szCs w:val="22"/>
        </w:rPr>
      </w:pPr>
    </w:p>
    <w:p w:rsidR="00723D9E" w:rsidRPr="009B0548" w:rsidRDefault="00723D9E" w:rsidP="00723D9E">
      <w:pPr>
        <w:spacing w:line="276" w:lineRule="auto"/>
        <w:ind w:left="5103"/>
        <w:jc w:val="both"/>
        <w:rPr>
          <w:rFonts w:ascii="Times New Roman" w:hAnsi="Times New Roman"/>
          <w:sz w:val="22"/>
          <w:szCs w:val="22"/>
        </w:rPr>
      </w:pPr>
    </w:p>
    <w:p w:rsidR="00A67917" w:rsidRPr="009B0548" w:rsidRDefault="00C4107B" w:rsidP="00723D9E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9B0548">
        <w:rPr>
          <w:rFonts w:ascii="Times New Roman" w:hAnsi="Times New Roman"/>
          <w:sz w:val="22"/>
          <w:szCs w:val="22"/>
        </w:rPr>
        <w:t>O PLENÁRIO DO CONSELHO DE ARQUITETURA E URBANISMO DO RIO GRANDE DO SUL – CAU/RS no exercício das competências e prerrogativas de que trata o</w:t>
      </w:r>
      <w:r w:rsidR="004B20B6" w:rsidRPr="009B0548">
        <w:rPr>
          <w:rFonts w:ascii="Times New Roman" w:hAnsi="Times New Roman"/>
          <w:sz w:val="22"/>
          <w:szCs w:val="22"/>
        </w:rPr>
        <w:t xml:space="preserve"> inciso</w:t>
      </w:r>
      <w:r w:rsidR="005C70A6">
        <w:rPr>
          <w:rFonts w:ascii="Times New Roman" w:hAnsi="Times New Roman"/>
          <w:sz w:val="22"/>
          <w:szCs w:val="22"/>
        </w:rPr>
        <w:t xml:space="preserve"> </w:t>
      </w:r>
      <w:r w:rsidR="0087017A">
        <w:rPr>
          <w:rFonts w:ascii="Times New Roman" w:hAnsi="Times New Roman"/>
          <w:sz w:val="22"/>
          <w:szCs w:val="22"/>
        </w:rPr>
        <w:t>LX</w:t>
      </w:r>
      <w:r w:rsidR="00316948">
        <w:rPr>
          <w:rFonts w:ascii="Times New Roman" w:hAnsi="Times New Roman"/>
          <w:sz w:val="22"/>
          <w:szCs w:val="22"/>
        </w:rPr>
        <w:t>V</w:t>
      </w:r>
      <w:r w:rsidR="00FF026B">
        <w:rPr>
          <w:rFonts w:ascii="Times New Roman" w:hAnsi="Times New Roman"/>
          <w:sz w:val="22"/>
          <w:szCs w:val="22"/>
        </w:rPr>
        <w:t xml:space="preserve"> </w:t>
      </w:r>
      <w:r w:rsidR="004B20B6" w:rsidRPr="009B0548">
        <w:rPr>
          <w:rFonts w:ascii="Times New Roman" w:hAnsi="Times New Roman"/>
          <w:sz w:val="22"/>
          <w:szCs w:val="22"/>
        </w:rPr>
        <w:t>do</w:t>
      </w:r>
      <w:r w:rsidRPr="009B0548">
        <w:rPr>
          <w:rFonts w:ascii="Times New Roman" w:hAnsi="Times New Roman"/>
          <w:sz w:val="22"/>
          <w:szCs w:val="22"/>
        </w:rPr>
        <w:t xml:space="preserve"> artigo </w:t>
      </w:r>
      <w:r w:rsidR="006F24E8" w:rsidRPr="009B0548">
        <w:rPr>
          <w:rFonts w:ascii="Times New Roman" w:hAnsi="Times New Roman"/>
          <w:sz w:val="22"/>
          <w:szCs w:val="22"/>
        </w:rPr>
        <w:t>29</w:t>
      </w:r>
      <w:r w:rsidRPr="009B0548">
        <w:rPr>
          <w:rFonts w:ascii="Times New Roman" w:hAnsi="Times New Roman"/>
          <w:sz w:val="22"/>
          <w:szCs w:val="22"/>
        </w:rPr>
        <w:t xml:space="preserve"> do Regimento Interno do CAU/RS</w:t>
      </w:r>
      <w:r w:rsidR="00A90F51" w:rsidRPr="009B0548">
        <w:rPr>
          <w:rFonts w:ascii="Times New Roman" w:hAnsi="Times New Roman"/>
          <w:sz w:val="22"/>
          <w:szCs w:val="22"/>
        </w:rPr>
        <w:t>,</w:t>
      </w:r>
      <w:r w:rsidRPr="009B0548">
        <w:rPr>
          <w:rFonts w:ascii="Times New Roman" w:hAnsi="Times New Roman"/>
          <w:sz w:val="22"/>
          <w:szCs w:val="22"/>
        </w:rPr>
        <w:t xml:space="preserve"> reunido ordinariamente em Porto Alegre – RS, </w:t>
      </w:r>
      <w:r w:rsidR="00A67917" w:rsidRPr="009B0548">
        <w:rPr>
          <w:rFonts w:ascii="Times New Roman" w:hAnsi="Times New Roman"/>
          <w:sz w:val="22"/>
          <w:szCs w:val="22"/>
          <w:lang w:eastAsia="pt-BR"/>
        </w:rPr>
        <w:t xml:space="preserve">na sede do CAU/RS, no dia </w:t>
      </w:r>
      <w:r w:rsidR="00A90F51" w:rsidRPr="009B0548">
        <w:rPr>
          <w:rFonts w:ascii="Times New Roman" w:hAnsi="Times New Roman"/>
          <w:sz w:val="22"/>
          <w:szCs w:val="22"/>
          <w:lang w:eastAsia="pt-BR"/>
        </w:rPr>
        <w:t>14 de fevereiro</w:t>
      </w:r>
      <w:r w:rsidR="00CD2E8F" w:rsidRPr="009B0548">
        <w:rPr>
          <w:rFonts w:ascii="Times New Roman" w:hAnsi="Times New Roman"/>
          <w:sz w:val="22"/>
          <w:szCs w:val="22"/>
          <w:lang w:eastAsia="pt-BR"/>
        </w:rPr>
        <w:t xml:space="preserve"> de 2020</w:t>
      </w:r>
      <w:r w:rsidR="00A67917" w:rsidRPr="009B0548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1E3473" w:rsidRDefault="001E3473" w:rsidP="00723D9E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20322B" w:rsidRDefault="0020322B" w:rsidP="00723D9E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a </w:t>
      </w:r>
      <w:r w:rsidRPr="0020322B">
        <w:rPr>
          <w:rFonts w:ascii="Times New Roman" w:hAnsi="Times New Roman"/>
          <w:sz w:val="22"/>
          <w:szCs w:val="22"/>
        </w:rPr>
        <w:t xml:space="preserve">Resolução </w:t>
      </w:r>
      <w:r>
        <w:rPr>
          <w:rFonts w:ascii="Times New Roman" w:hAnsi="Times New Roman"/>
          <w:sz w:val="22"/>
          <w:szCs w:val="22"/>
        </w:rPr>
        <w:t>CAU/BR n</w:t>
      </w:r>
      <w:r w:rsidRPr="0020322B">
        <w:rPr>
          <w:rFonts w:ascii="Times New Roman" w:hAnsi="Times New Roman"/>
          <w:sz w:val="22"/>
          <w:szCs w:val="22"/>
        </w:rPr>
        <w:t>° 22, de 4 de maio de 2012</w:t>
      </w:r>
      <w:r>
        <w:rPr>
          <w:rFonts w:ascii="Times New Roman" w:hAnsi="Times New Roman"/>
          <w:sz w:val="22"/>
          <w:szCs w:val="22"/>
        </w:rPr>
        <w:t>, que d</w:t>
      </w:r>
      <w:r w:rsidRPr="0020322B">
        <w:rPr>
          <w:rFonts w:ascii="Times New Roman" w:hAnsi="Times New Roman"/>
          <w:sz w:val="22"/>
          <w:szCs w:val="22"/>
        </w:rPr>
        <w:t>ispõe sobre a fiscalização do exercício profissional da Arquitetura e Urbanismo, os procedimentos para formalização, instrução e julgamento de processos por infração à legislação e a aplicação de penalidades, e dá outras providências</w:t>
      </w:r>
      <w:r>
        <w:rPr>
          <w:rFonts w:ascii="Times New Roman" w:hAnsi="Times New Roman"/>
          <w:sz w:val="22"/>
          <w:szCs w:val="22"/>
        </w:rPr>
        <w:t>;</w:t>
      </w:r>
    </w:p>
    <w:p w:rsidR="0020322B" w:rsidRDefault="0020322B" w:rsidP="00723D9E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46416" w:rsidRDefault="00946416" w:rsidP="00723D9E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a pessoa jurídica, inscrita no CNPJ sob o n° </w:t>
      </w:r>
      <w:r w:rsidR="00073302">
        <w:rPr>
          <w:rFonts w:ascii="Times New Roman" w:hAnsi="Times New Roman"/>
          <w:sz w:val="22"/>
          <w:szCs w:val="22"/>
        </w:rPr>
        <w:t>0</w:t>
      </w:r>
      <w:r w:rsidR="00426619">
        <w:rPr>
          <w:rFonts w:ascii="Times New Roman" w:hAnsi="Times New Roman"/>
          <w:sz w:val="22"/>
          <w:szCs w:val="22"/>
        </w:rPr>
        <w:t>4</w:t>
      </w:r>
      <w:r w:rsidR="00073302">
        <w:rPr>
          <w:rFonts w:ascii="Times New Roman" w:hAnsi="Times New Roman"/>
          <w:sz w:val="22"/>
          <w:szCs w:val="22"/>
        </w:rPr>
        <w:t>.</w:t>
      </w:r>
      <w:r w:rsidR="00426619">
        <w:rPr>
          <w:rFonts w:ascii="Times New Roman" w:hAnsi="Times New Roman"/>
          <w:sz w:val="22"/>
          <w:szCs w:val="22"/>
        </w:rPr>
        <w:t>351.669/001-89</w:t>
      </w:r>
      <w:r>
        <w:rPr>
          <w:rFonts w:ascii="Times New Roman" w:hAnsi="Times New Roman"/>
          <w:sz w:val="22"/>
          <w:szCs w:val="22"/>
        </w:rPr>
        <w:t>,</w:t>
      </w:r>
      <w:r w:rsidR="00316948">
        <w:rPr>
          <w:rFonts w:ascii="Times New Roman" w:hAnsi="Times New Roman"/>
          <w:sz w:val="22"/>
          <w:szCs w:val="22"/>
        </w:rPr>
        <w:t xml:space="preserve"> foi</w:t>
      </w:r>
      <w:r>
        <w:rPr>
          <w:rFonts w:ascii="Times New Roman" w:hAnsi="Times New Roman"/>
          <w:sz w:val="22"/>
          <w:szCs w:val="22"/>
        </w:rPr>
        <w:t xml:space="preserve"> notificada e autuada por exercer atividade a</w:t>
      </w:r>
      <w:r w:rsidR="00426619">
        <w:rPr>
          <w:rFonts w:ascii="Times New Roman" w:hAnsi="Times New Roman"/>
          <w:sz w:val="22"/>
          <w:szCs w:val="22"/>
        </w:rPr>
        <w:t>feta à Arquitetura e Urbanismo sem responsável técnico registrado junto ao CAU;</w:t>
      </w:r>
    </w:p>
    <w:p w:rsidR="00946416" w:rsidRDefault="00946416" w:rsidP="00723D9E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46416" w:rsidRDefault="00946416" w:rsidP="00723D9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</w:t>
      </w:r>
      <w:r w:rsidR="00316948">
        <w:rPr>
          <w:rFonts w:ascii="Times New Roman" w:hAnsi="Times New Roman"/>
          <w:sz w:val="22"/>
          <w:szCs w:val="22"/>
        </w:rPr>
        <w:t xml:space="preserve">que </w:t>
      </w:r>
      <w:r>
        <w:rPr>
          <w:rFonts w:ascii="Times New Roman" w:hAnsi="Times New Roman"/>
          <w:sz w:val="22"/>
          <w:szCs w:val="22"/>
        </w:rPr>
        <w:t xml:space="preserve">a </w:t>
      </w:r>
      <w:r w:rsidR="00316948">
        <w:rPr>
          <w:rFonts w:ascii="Times New Roman" w:hAnsi="Times New Roman"/>
          <w:sz w:val="22"/>
          <w:szCs w:val="22"/>
        </w:rPr>
        <w:t xml:space="preserve">Comissão de Exercício Profissional, diante da </w:t>
      </w:r>
      <w:r w:rsidR="00316948" w:rsidRPr="00316948">
        <w:rPr>
          <w:rFonts w:ascii="Times New Roman" w:hAnsi="Times New Roman"/>
          <w:sz w:val="22"/>
          <w:szCs w:val="22"/>
        </w:rPr>
        <w:t>não apresenta</w:t>
      </w:r>
      <w:r w:rsidR="00316948">
        <w:rPr>
          <w:rFonts w:ascii="Times New Roman" w:hAnsi="Times New Roman"/>
          <w:sz w:val="22"/>
          <w:szCs w:val="22"/>
        </w:rPr>
        <w:t>ção de</w:t>
      </w:r>
      <w:r w:rsidR="00316948" w:rsidRPr="00316948">
        <w:rPr>
          <w:rFonts w:ascii="Times New Roman" w:hAnsi="Times New Roman"/>
          <w:sz w:val="22"/>
          <w:szCs w:val="22"/>
        </w:rPr>
        <w:t xml:space="preserve"> defesa tempestiva ao auto de infração</w:t>
      </w:r>
      <w:r w:rsidR="00316948">
        <w:rPr>
          <w:rFonts w:ascii="Times New Roman" w:hAnsi="Times New Roman"/>
          <w:sz w:val="22"/>
          <w:szCs w:val="22"/>
        </w:rPr>
        <w:t>, julgou à revelia e exarou a Deliberação CEP-CAU/RS n</w:t>
      </w:r>
      <w:r>
        <w:rPr>
          <w:rFonts w:ascii="Times New Roman" w:hAnsi="Times New Roman"/>
          <w:sz w:val="22"/>
          <w:szCs w:val="22"/>
        </w:rPr>
        <w:t xml:space="preserve">º </w:t>
      </w:r>
      <w:r w:rsidR="00426619">
        <w:rPr>
          <w:rFonts w:ascii="Times New Roman" w:hAnsi="Times New Roman"/>
          <w:sz w:val="22"/>
          <w:szCs w:val="22"/>
        </w:rPr>
        <w:t>064/2018</w:t>
      </w:r>
      <w:r w:rsidR="00316948">
        <w:rPr>
          <w:rFonts w:ascii="Times New Roman" w:hAnsi="Times New Roman"/>
          <w:sz w:val="22"/>
          <w:szCs w:val="22"/>
        </w:rPr>
        <w:t>, decidindo</w:t>
      </w:r>
      <w:r>
        <w:rPr>
          <w:rFonts w:ascii="Times New Roman" w:hAnsi="Times New Roman"/>
          <w:sz w:val="22"/>
          <w:szCs w:val="22"/>
        </w:rPr>
        <w:t xml:space="preserve"> pela manutenção </w:t>
      </w:r>
      <w:r w:rsidR="00426619">
        <w:rPr>
          <w:rFonts w:ascii="Times New Roman" w:hAnsi="Times New Roman"/>
          <w:sz w:val="22"/>
          <w:szCs w:val="22"/>
        </w:rPr>
        <w:t>do auto de infração e d</w:t>
      </w:r>
      <w:r>
        <w:rPr>
          <w:rFonts w:ascii="Times New Roman" w:hAnsi="Times New Roman"/>
          <w:sz w:val="22"/>
          <w:szCs w:val="22"/>
        </w:rPr>
        <w:t>a multa imposta;</w:t>
      </w:r>
    </w:p>
    <w:p w:rsidR="00946416" w:rsidRDefault="00946416" w:rsidP="00723D9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46416" w:rsidRDefault="00946416" w:rsidP="00723D9E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</w:t>
      </w:r>
      <w:r w:rsidR="00316948">
        <w:rPr>
          <w:rFonts w:ascii="Times New Roman" w:hAnsi="Times New Roman"/>
          <w:sz w:val="22"/>
          <w:szCs w:val="22"/>
        </w:rPr>
        <w:t xml:space="preserve">recurso </w:t>
      </w:r>
      <w:r>
        <w:rPr>
          <w:rFonts w:ascii="Times New Roman" w:hAnsi="Times New Roman"/>
          <w:sz w:val="22"/>
          <w:szCs w:val="22"/>
        </w:rPr>
        <w:t xml:space="preserve">interposto ao </w:t>
      </w:r>
      <w:r w:rsidR="00BF7540">
        <w:rPr>
          <w:rFonts w:ascii="Times New Roman" w:hAnsi="Times New Roman"/>
          <w:sz w:val="22"/>
          <w:szCs w:val="22"/>
        </w:rPr>
        <w:t xml:space="preserve">Plenário </w:t>
      </w:r>
      <w:r>
        <w:rPr>
          <w:rFonts w:ascii="Times New Roman" w:hAnsi="Times New Roman"/>
          <w:sz w:val="22"/>
          <w:szCs w:val="22"/>
        </w:rPr>
        <w:t xml:space="preserve">do CAU/RS, às folhas 35 </w:t>
      </w:r>
      <w:r w:rsidR="005B56CF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 </w:t>
      </w:r>
      <w:r w:rsidR="00BF7540">
        <w:rPr>
          <w:rFonts w:ascii="Times New Roman" w:hAnsi="Times New Roman"/>
          <w:sz w:val="22"/>
          <w:szCs w:val="22"/>
        </w:rPr>
        <w:t>60 do referido processo</w:t>
      </w:r>
      <w:r>
        <w:rPr>
          <w:rFonts w:ascii="Times New Roman" w:hAnsi="Times New Roman"/>
          <w:sz w:val="22"/>
          <w:szCs w:val="22"/>
        </w:rPr>
        <w:t>;</w:t>
      </w:r>
    </w:p>
    <w:p w:rsidR="00946416" w:rsidRDefault="00946416" w:rsidP="00723D9E">
      <w:pPr>
        <w:spacing w:line="276" w:lineRule="auto"/>
        <w:jc w:val="both"/>
        <w:rPr>
          <w:rFonts w:ascii="Times New Roman" w:eastAsiaTheme="minorHAnsi" w:hAnsi="Times New Roman"/>
          <w:sz w:val="22"/>
          <w:szCs w:val="22"/>
        </w:rPr>
      </w:pPr>
    </w:p>
    <w:p w:rsidR="009C17B8" w:rsidRDefault="009C17B8" w:rsidP="00723D9E">
      <w:pPr>
        <w:spacing w:line="276" w:lineRule="auto"/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 xml:space="preserve">Considerando </w:t>
      </w:r>
      <w:r w:rsidR="009610A8">
        <w:rPr>
          <w:rFonts w:ascii="Times New Roman" w:eastAsiaTheme="minorHAnsi" w:hAnsi="Times New Roman"/>
          <w:sz w:val="22"/>
          <w:szCs w:val="22"/>
        </w:rPr>
        <w:t xml:space="preserve">a </w:t>
      </w:r>
      <w:r w:rsidR="00970534">
        <w:rPr>
          <w:rFonts w:ascii="Times New Roman" w:eastAsiaTheme="minorHAnsi" w:hAnsi="Times New Roman"/>
          <w:sz w:val="22"/>
          <w:szCs w:val="22"/>
        </w:rPr>
        <w:t xml:space="preserve">Portaria Normativa nº 001, de 13 de janeiro de 2020, </w:t>
      </w:r>
      <w:r w:rsidR="00C31FE1">
        <w:rPr>
          <w:rFonts w:ascii="Times New Roman" w:eastAsiaTheme="minorHAnsi" w:hAnsi="Times New Roman"/>
          <w:sz w:val="22"/>
          <w:szCs w:val="22"/>
        </w:rPr>
        <w:t xml:space="preserve">que </w:t>
      </w:r>
      <w:r w:rsidR="00C31FE1" w:rsidRPr="00C31FE1">
        <w:rPr>
          <w:rFonts w:ascii="Times New Roman" w:eastAsiaTheme="minorHAnsi" w:hAnsi="Times New Roman"/>
          <w:sz w:val="22"/>
          <w:szCs w:val="22"/>
        </w:rPr>
        <w:t>dispõe sobre os critérios e os procedimentos pertinentes à cobrança de anuidades e à exigência de registro de pessoas jurídicas no CAU/RS</w:t>
      </w:r>
      <w:r w:rsidR="009610A8">
        <w:rPr>
          <w:rFonts w:ascii="Times New Roman" w:eastAsiaTheme="minorHAnsi" w:hAnsi="Times New Roman"/>
          <w:sz w:val="22"/>
          <w:szCs w:val="22"/>
        </w:rPr>
        <w:t>;</w:t>
      </w:r>
      <w:r w:rsidR="00322B5D">
        <w:rPr>
          <w:rFonts w:ascii="Times New Roman" w:eastAsiaTheme="minorHAnsi" w:hAnsi="Times New Roman"/>
          <w:sz w:val="22"/>
          <w:szCs w:val="22"/>
        </w:rPr>
        <w:t xml:space="preserve"> e</w:t>
      </w:r>
    </w:p>
    <w:p w:rsidR="00414CFC" w:rsidRDefault="00414CFC" w:rsidP="00723D9E">
      <w:pPr>
        <w:spacing w:line="276" w:lineRule="auto"/>
        <w:jc w:val="both"/>
        <w:rPr>
          <w:rFonts w:ascii="Times New Roman" w:eastAsiaTheme="minorHAnsi" w:hAnsi="Times New Roman"/>
          <w:sz w:val="22"/>
          <w:szCs w:val="22"/>
        </w:rPr>
      </w:pPr>
    </w:p>
    <w:p w:rsidR="00946416" w:rsidRDefault="00322B5D" w:rsidP="00723D9E">
      <w:pPr>
        <w:spacing w:line="276" w:lineRule="auto"/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 xml:space="preserve">Considerando </w:t>
      </w:r>
      <w:r>
        <w:rPr>
          <w:rFonts w:ascii="Times New Roman" w:hAnsi="Times New Roman"/>
          <w:sz w:val="22"/>
          <w:szCs w:val="22"/>
        </w:rPr>
        <w:t xml:space="preserve">o relatório e voto fundamentado apresentado pelo </w:t>
      </w:r>
      <w:r w:rsidR="00316948">
        <w:rPr>
          <w:rFonts w:ascii="Times New Roman" w:hAnsi="Times New Roman"/>
          <w:sz w:val="22"/>
          <w:szCs w:val="22"/>
        </w:rPr>
        <w:t>conselheiro relator Paulo Fernando do Amaral Fontana, designado por este Plenário para realizar a análise do recurso</w:t>
      </w:r>
      <w:r>
        <w:rPr>
          <w:rFonts w:ascii="Times New Roman" w:hAnsi="Times New Roman"/>
          <w:sz w:val="22"/>
          <w:szCs w:val="22"/>
        </w:rPr>
        <w:t>;</w:t>
      </w:r>
    </w:p>
    <w:p w:rsidR="00723D9E" w:rsidRPr="009B0548" w:rsidRDefault="00723D9E" w:rsidP="00723D9E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124A49" w:rsidRPr="009B0548" w:rsidRDefault="00124A49" w:rsidP="00723D9E">
      <w:pPr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9B0548">
        <w:rPr>
          <w:rFonts w:ascii="Times New Roman" w:hAnsi="Times New Roman"/>
          <w:b/>
          <w:sz w:val="22"/>
          <w:szCs w:val="22"/>
          <w:lang w:eastAsia="pt-BR"/>
        </w:rPr>
        <w:t>DELIBEROU</w:t>
      </w:r>
      <w:r w:rsidR="00735D6B" w:rsidRPr="009B0548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9B0548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531F08" w:rsidRPr="009B0548" w:rsidRDefault="00F46AB6" w:rsidP="00723D9E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9B0548">
        <w:rPr>
          <w:rFonts w:ascii="Times New Roman" w:hAnsi="Times New Roman"/>
          <w:sz w:val="22"/>
          <w:szCs w:val="22"/>
          <w:lang w:eastAsia="pt-BR"/>
        </w:rPr>
        <w:tab/>
      </w:r>
    </w:p>
    <w:p w:rsidR="002E0FE5" w:rsidRDefault="00336610" w:rsidP="00723D9E">
      <w:pPr>
        <w:pStyle w:val="PargrafodaLista"/>
        <w:numPr>
          <w:ilvl w:val="0"/>
          <w:numId w:val="8"/>
        </w:numPr>
        <w:spacing w:line="276" w:lineRule="auto"/>
        <w:ind w:left="0" w:hanging="11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Homologa</w:t>
      </w:r>
      <w:r w:rsidR="007A1AAC">
        <w:rPr>
          <w:rFonts w:ascii="Times New Roman" w:hAnsi="Times New Roman"/>
          <w:sz w:val="22"/>
          <w:szCs w:val="22"/>
        </w:rPr>
        <w:t>r</w:t>
      </w:r>
      <w:r w:rsidR="00853451">
        <w:rPr>
          <w:rFonts w:ascii="Times New Roman" w:hAnsi="Times New Roman"/>
          <w:sz w:val="22"/>
          <w:szCs w:val="22"/>
        </w:rPr>
        <w:t xml:space="preserve"> o relatório e voto fundamentado apresentados pelo conselheiro Paulo Fernando do Amaral Fontana</w:t>
      </w:r>
      <w:r>
        <w:rPr>
          <w:rFonts w:ascii="Times New Roman" w:hAnsi="Times New Roman"/>
          <w:sz w:val="22"/>
          <w:szCs w:val="22"/>
        </w:rPr>
        <w:t xml:space="preserve"> em face</w:t>
      </w:r>
      <w:r w:rsidR="0037045F">
        <w:rPr>
          <w:rFonts w:ascii="Times New Roman" w:hAnsi="Times New Roman"/>
          <w:sz w:val="22"/>
          <w:szCs w:val="22"/>
        </w:rPr>
        <w:t xml:space="preserve"> </w:t>
      </w:r>
      <w:r w:rsidR="008B625E">
        <w:rPr>
          <w:rFonts w:ascii="Times New Roman" w:hAnsi="Times New Roman"/>
          <w:sz w:val="22"/>
          <w:szCs w:val="22"/>
        </w:rPr>
        <w:t>do</w:t>
      </w:r>
      <w:r w:rsidR="0037045F">
        <w:rPr>
          <w:rFonts w:ascii="Times New Roman" w:hAnsi="Times New Roman"/>
          <w:sz w:val="22"/>
          <w:szCs w:val="22"/>
        </w:rPr>
        <w:t xml:space="preserve"> recurso apresentado.</w:t>
      </w:r>
    </w:p>
    <w:p w:rsidR="00336610" w:rsidRDefault="00336610" w:rsidP="00723D9E">
      <w:pPr>
        <w:pStyle w:val="PargrafodaLista"/>
        <w:spacing w:line="276" w:lineRule="auto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336610" w:rsidRPr="00336610" w:rsidRDefault="00336610" w:rsidP="00723D9E">
      <w:pPr>
        <w:pStyle w:val="PargrafodaLista"/>
        <w:numPr>
          <w:ilvl w:val="0"/>
          <w:numId w:val="8"/>
        </w:numPr>
        <w:spacing w:line="276" w:lineRule="auto"/>
        <w:ind w:left="0" w:hanging="11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Aprovar a anulação da cobrança de multa e arquivamento do processo de fiscalização nº 10000</w:t>
      </w:r>
      <w:r>
        <w:rPr>
          <w:rFonts w:ascii="Times New Roman" w:hAnsi="Times New Roman"/>
          <w:bCs/>
          <w:sz w:val="22"/>
          <w:szCs w:val="22"/>
          <w:lang w:eastAsia="pt-BR"/>
        </w:rPr>
        <w:t>62613/201</w:t>
      </w:r>
      <w:r w:rsidR="00BF7540">
        <w:rPr>
          <w:rFonts w:ascii="Times New Roman" w:hAnsi="Times New Roman"/>
          <w:bCs/>
          <w:sz w:val="22"/>
          <w:szCs w:val="22"/>
          <w:lang w:eastAsia="pt-BR"/>
        </w:rPr>
        <w:t>8</w:t>
      </w:r>
      <w:r w:rsidR="00A1262B">
        <w:rPr>
          <w:rFonts w:ascii="Times New Roman" w:hAnsi="Times New Roman"/>
          <w:bCs/>
          <w:sz w:val="22"/>
          <w:szCs w:val="22"/>
          <w:lang w:eastAsia="pt-BR"/>
        </w:rPr>
        <w:t>, referente à pessoa jurídica ALFEU NUNES DA SILVA &amp; CIA LTDA. (METALÚRGICA SILVA)</w:t>
      </w:r>
      <w:r>
        <w:rPr>
          <w:rFonts w:ascii="Times New Roman" w:hAnsi="Times New Roman"/>
          <w:bCs/>
          <w:sz w:val="22"/>
          <w:szCs w:val="22"/>
          <w:lang w:eastAsia="pt-BR"/>
        </w:rPr>
        <w:t>.</w:t>
      </w:r>
    </w:p>
    <w:p w:rsidR="00336610" w:rsidRPr="00336610" w:rsidRDefault="00336610" w:rsidP="00723D9E">
      <w:pPr>
        <w:pStyle w:val="PargrafodaLista"/>
        <w:spacing w:line="276" w:lineRule="auto"/>
        <w:rPr>
          <w:rFonts w:ascii="Times New Roman" w:hAnsi="Times New Roman"/>
          <w:sz w:val="22"/>
          <w:szCs w:val="22"/>
        </w:rPr>
      </w:pPr>
    </w:p>
    <w:p w:rsidR="007A1AAC" w:rsidRDefault="00336610" w:rsidP="00723D9E">
      <w:pPr>
        <w:pStyle w:val="PargrafodaLista"/>
        <w:numPr>
          <w:ilvl w:val="0"/>
          <w:numId w:val="8"/>
        </w:numPr>
        <w:spacing w:line="276" w:lineRule="auto"/>
        <w:ind w:left="0" w:hanging="11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531F08">
        <w:rPr>
          <w:rFonts w:ascii="Times New Roman" w:hAnsi="Times New Roman"/>
          <w:sz w:val="22"/>
          <w:szCs w:val="22"/>
        </w:rPr>
        <w:lastRenderedPageBreak/>
        <w:t>Notificar a parte i</w:t>
      </w:r>
      <w:r>
        <w:rPr>
          <w:rFonts w:ascii="Times New Roman" w:hAnsi="Times New Roman"/>
          <w:sz w:val="22"/>
          <w:szCs w:val="22"/>
        </w:rPr>
        <w:t xml:space="preserve">nteressada do teor dessa decisão, nos termos do artigo 25 da Resolução CAU/BR nº 022. </w:t>
      </w:r>
    </w:p>
    <w:p w:rsidR="007A1AAC" w:rsidRDefault="007A1AAC" w:rsidP="00723D9E">
      <w:pPr>
        <w:pStyle w:val="PargrafodaLista"/>
        <w:spacing w:line="276" w:lineRule="auto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973052" w:rsidRPr="009B0548" w:rsidRDefault="00124A49" w:rsidP="00723D9E">
      <w:pPr>
        <w:spacing w:line="276" w:lineRule="auto"/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9B0548">
        <w:rPr>
          <w:rFonts w:ascii="Times New Roman" w:hAnsi="Times New Roman"/>
          <w:sz w:val="22"/>
          <w:szCs w:val="22"/>
          <w:u w:val="single"/>
          <w:lang w:eastAsia="pt-BR"/>
        </w:rPr>
        <w:t>Esta deliberação entra em vigor na data de sua publicação.</w:t>
      </w:r>
      <w:r w:rsidR="00973052" w:rsidRPr="009B0548">
        <w:rPr>
          <w:rFonts w:ascii="Times New Roman" w:hAnsi="Times New Roman"/>
          <w:sz w:val="22"/>
          <w:szCs w:val="22"/>
          <w:u w:val="single"/>
          <w:lang w:eastAsia="pt-BR"/>
        </w:rPr>
        <w:t xml:space="preserve"> </w:t>
      </w:r>
    </w:p>
    <w:p w:rsidR="00973052" w:rsidRPr="009B0548" w:rsidRDefault="00973052" w:rsidP="00723D9E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13D70" w:rsidRPr="009B0548" w:rsidRDefault="006B663E" w:rsidP="00723D9E">
      <w:pPr>
        <w:tabs>
          <w:tab w:val="left" w:pos="7513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t-BR"/>
        </w:rPr>
        <w:t>Com 1</w:t>
      </w:r>
      <w:r w:rsidR="00A06B4C">
        <w:rPr>
          <w:rFonts w:ascii="Times New Roman" w:hAnsi="Times New Roman"/>
          <w:sz w:val="22"/>
          <w:szCs w:val="22"/>
          <w:lang w:eastAsia="pt-BR"/>
        </w:rPr>
        <w:t>1</w:t>
      </w:r>
      <w:r w:rsidR="00744564" w:rsidRPr="00744564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A06B4C">
        <w:rPr>
          <w:rFonts w:ascii="Times New Roman" w:hAnsi="Times New Roman"/>
          <w:sz w:val="22"/>
          <w:szCs w:val="22"/>
          <w:lang w:eastAsia="pt-BR"/>
        </w:rPr>
        <w:t>on</w:t>
      </w:r>
      <w:r w:rsidR="00744564" w:rsidRPr="00744564">
        <w:rPr>
          <w:rFonts w:ascii="Times New Roman" w:hAnsi="Times New Roman"/>
          <w:sz w:val="22"/>
          <w:szCs w:val="22"/>
          <w:lang w:eastAsia="pt-BR"/>
        </w:rPr>
        <w:t xml:space="preserve">ze) votos favoráveis dos Conselheiros </w:t>
      </w:r>
      <w:proofErr w:type="spellStart"/>
      <w:r w:rsidR="00744564" w:rsidRPr="00744564">
        <w:rPr>
          <w:rFonts w:ascii="Times New Roman" w:hAnsi="Times New Roman"/>
          <w:sz w:val="22"/>
          <w:szCs w:val="22"/>
          <w:lang w:eastAsia="pt-BR"/>
        </w:rPr>
        <w:t>Alvino</w:t>
      </w:r>
      <w:proofErr w:type="spellEnd"/>
      <w:r w:rsidR="00744564" w:rsidRPr="00744564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744564" w:rsidRPr="00744564">
        <w:rPr>
          <w:rFonts w:ascii="Times New Roman" w:hAnsi="Times New Roman"/>
          <w:sz w:val="22"/>
          <w:szCs w:val="22"/>
          <w:lang w:eastAsia="pt-BR"/>
        </w:rPr>
        <w:t>Jara</w:t>
      </w:r>
      <w:proofErr w:type="spellEnd"/>
      <w:r w:rsidR="00744564" w:rsidRPr="00744564">
        <w:rPr>
          <w:rFonts w:ascii="Times New Roman" w:hAnsi="Times New Roman"/>
          <w:sz w:val="22"/>
          <w:szCs w:val="22"/>
          <w:lang w:eastAsia="pt-BR"/>
        </w:rPr>
        <w:t xml:space="preserve">, Claudio Fischer, Carlos Fabiano Santos Pitzer, Marisa Potter, José Arthur </w:t>
      </w:r>
      <w:proofErr w:type="spellStart"/>
      <w:r w:rsidR="00744564" w:rsidRPr="00744564">
        <w:rPr>
          <w:rFonts w:ascii="Times New Roman" w:hAnsi="Times New Roman"/>
          <w:sz w:val="22"/>
          <w:szCs w:val="22"/>
          <w:lang w:eastAsia="pt-BR"/>
        </w:rPr>
        <w:t>Fell</w:t>
      </w:r>
      <w:proofErr w:type="spellEnd"/>
      <w:r w:rsidR="00744564" w:rsidRPr="00744564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414E18" w:rsidRPr="00744564">
        <w:rPr>
          <w:rFonts w:ascii="Times New Roman" w:hAnsi="Times New Roman"/>
          <w:sz w:val="22"/>
          <w:szCs w:val="22"/>
          <w:lang w:eastAsia="pt-BR"/>
        </w:rPr>
        <w:t>Manoel Joaquim Tostes</w:t>
      </w:r>
      <w:r w:rsidR="00414E18">
        <w:rPr>
          <w:rFonts w:ascii="Times New Roman" w:hAnsi="Times New Roman"/>
          <w:sz w:val="22"/>
          <w:szCs w:val="22"/>
          <w:lang w:eastAsia="pt-BR"/>
        </w:rPr>
        <w:t>,</w:t>
      </w:r>
      <w:r w:rsidR="00414E18" w:rsidRPr="00744564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744564" w:rsidRPr="00744564">
        <w:rPr>
          <w:rFonts w:ascii="Times New Roman" w:hAnsi="Times New Roman"/>
          <w:sz w:val="22"/>
          <w:szCs w:val="22"/>
          <w:lang w:eastAsia="pt-BR"/>
        </w:rPr>
        <w:t>Oritz</w:t>
      </w:r>
      <w:proofErr w:type="spellEnd"/>
      <w:r w:rsidR="00744564" w:rsidRPr="00744564">
        <w:rPr>
          <w:rFonts w:ascii="Times New Roman" w:hAnsi="Times New Roman"/>
          <w:sz w:val="22"/>
          <w:szCs w:val="22"/>
          <w:lang w:eastAsia="pt-BR"/>
        </w:rPr>
        <w:t xml:space="preserve"> Adriano Adams de Campos, Paulo Fernando do Amaral Fontana, Roberto Luiz </w:t>
      </w:r>
      <w:proofErr w:type="spellStart"/>
      <w:r w:rsidR="00744564" w:rsidRPr="00744564">
        <w:rPr>
          <w:rFonts w:ascii="Times New Roman" w:hAnsi="Times New Roman"/>
          <w:sz w:val="22"/>
          <w:szCs w:val="22"/>
          <w:lang w:eastAsia="pt-BR"/>
        </w:rPr>
        <w:t>Decó</w:t>
      </w:r>
      <w:proofErr w:type="spellEnd"/>
      <w:r w:rsidR="00744564" w:rsidRPr="00744564">
        <w:rPr>
          <w:rFonts w:ascii="Times New Roman" w:hAnsi="Times New Roman"/>
          <w:sz w:val="22"/>
          <w:szCs w:val="22"/>
          <w:lang w:eastAsia="pt-BR"/>
        </w:rPr>
        <w:t xml:space="preserve">, Rodrigo </w:t>
      </w:r>
      <w:r w:rsidR="00414E18">
        <w:rPr>
          <w:rFonts w:ascii="Times New Roman" w:hAnsi="Times New Roman"/>
          <w:sz w:val="22"/>
          <w:szCs w:val="22"/>
          <w:lang w:eastAsia="pt-BR"/>
        </w:rPr>
        <w:t xml:space="preserve">Spinelli, Rômulo </w:t>
      </w:r>
      <w:proofErr w:type="spellStart"/>
      <w:r w:rsidR="00414E18">
        <w:rPr>
          <w:rFonts w:ascii="Times New Roman" w:hAnsi="Times New Roman"/>
          <w:sz w:val="22"/>
          <w:szCs w:val="22"/>
          <w:lang w:eastAsia="pt-BR"/>
        </w:rPr>
        <w:t>Plentz</w:t>
      </w:r>
      <w:proofErr w:type="spellEnd"/>
      <w:r w:rsidR="00414E18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414E18">
        <w:rPr>
          <w:rFonts w:ascii="Times New Roman" w:hAnsi="Times New Roman"/>
          <w:sz w:val="22"/>
          <w:szCs w:val="22"/>
          <w:lang w:eastAsia="pt-BR"/>
        </w:rPr>
        <w:t>Giralt</w:t>
      </w:r>
      <w:proofErr w:type="spellEnd"/>
      <w:r w:rsidR="00414E1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744564" w:rsidRPr="00744564">
        <w:rPr>
          <w:rFonts w:ascii="Times New Roman" w:hAnsi="Times New Roman"/>
          <w:sz w:val="22"/>
          <w:szCs w:val="22"/>
          <w:lang w:eastAsia="pt-BR"/>
        </w:rPr>
        <w:t>e 0</w:t>
      </w:r>
      <w:r w:rsidR="00A06B4C">
        <w:rPr>
          <w:rFonts w:ascii="Times New Roman" w:hAnsi="Times New Roman"/>
          <w:sz w:val="22"/>
          <w:szCs w:val="22"/>
          <w:lang w:eastAsia="pt-BR"/>
        </w:rPr>
        <w:t>7</w:t>
      </w:r>
      <w:r w:rsidR="00744564" w:rsidRPr="00744564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A06B4C">
        <w:rPr>
          <w:rFonts w:ascii="Times New Roman" w:hAnsi="Times New Roman"/>
          <w:sz w:val="22"/>
          <w:szCs w:val="22"/>
          <w:lang w:eastAsia="pt-BR"/>
        </w:rPr>
        <w:t>sete</w:t>
      </w:r>
      <w:r w:rsidR="00744564" w:rsidRPr="00744564">
        <w:rPr>
          <w:rFonts w:ascii="Times New Roman" w:hAnsi="Times New Roman"/>
          <w:sz w:val="22"/>
          <w:szCs w:val="22"/>
          <w:lang w:eastAsia="pt-BR"/>
        </w:rPr>
        <w:t xml:space="preserve">) ausências dos Conselheiros Bernardo Henrique </w:t>
      </w:r>
      <w:proofErr w:type="spellStart"/>
      <w:r w:rsidR="00744564" w:rsidRPr="00744564">
        <w:rPr>
          <w:rFonts w:ascii="Times New Roman" w:hAnsi="Times New Roman"/>
          <w:sz w:val="22"/>
          <w:szCs w:val="22"/>
          <w:lang w:eastAsia="pt-BR"/>
        </w:rPr>
        <w:t>Gehlen</w:t>
      </w:r>
      <w:proofErr w:type="spellEnd"/>
      <w:r w:rsidR="00744564" w:rsidRPr="00744564">
        <w:rPr>
          <w:rFonts w:ascii="Times New Roman" w:hAnsi="Times New Roman"/>
          <w:sz w:val="22"/>
          <w:szCs w:val="22"/>
          <w:lang w:eastAsia="pt-BR"/>
        </w:rPr>
        <w:t>, Emílio Merino Dominguez, Alexandre Couto Giorgi, Rui Mineiro</w:t>
      </w:r>
      <w:r w:rsidR="00A06B4C">
        <w:rPr>
          <w:rFonts w:ascii="Times New Roman" w:hAnsi="Times New Roman"/>
          <w:sz w:val="22"/>
          <w:szCs w:val="22"/>
          <w:lang w:eastAsia="pt-BR"/>
        </w:rPr>
        <w:t>,</w:t>
      </w:r>
      <w:r w:rsidR="00744564" w:rsidRPr="00744564">
        <w:rPr>
          <w:rFonts w:ascii="Times New Roman" w:hAnsi="Times New Roman"/>
          <w:sz w:val="22"/>
          <w:szCs w:val="22"/>
          <w:lang w:eastAsia="pt-BR"/>
        </w:rPr>
        <w:t xml:space="preserve"> Vinicius Vieira de Souza</w:t>
      </w:r>
      <w:r w:rsidR="00A06B4C">
        <w:rPr>
          <w:rFonts w:ascii="Times New Roman" w:hAnsi="Times New Roman"/>
          <w:sz w:val="22"/>
          <w:szCs w:val="22"/>
          <w:lang w:eastAsia="pt-BR"/>
        </w:rPr>
        <w:t>,</w:t>
      </w:r>
      <w:r w:rsidR="00A06B4C" w:rsidRPr="00A06B4C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A06B4C" w:rsidRPr="00744564">
        <w:rPr>
          <w:rFonts w:ascii="Times New Roman" w:hAnsi="Times New Roman"/>
          <w:sz w:val="22"/>
          <w:szCs w:val="22"/>
          <w:lang w:eastAsia="pt-BR"/>
        </w:rPr>
        <w:t xml:space="preserve">Roberta </w:t>
      </w:r>
      <w:proofErr w:type="spellStart"/>
      <w:r w:rsidR="00A06B4C" w:rsidRPr="00744564">
        <w:rPr>
          <w:rFonts w:ascii="Times New Roman" w:hAnsi="Times New Roman"/>
          <w:sz w:val="22"/>
          <w:szCs w:val="22"/>
          <w:lang w:eastAsia="pt-BR"/>
        </w:rPr>
        <w:t>Krahe</w:t>
      </w:r>
      <w:proofErr w:type="spellEnd"/>
      <w:r w:rsidR="00A06B4C" w:rsidRPr="00744564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A06B4C" w:rsidRPr="00744564">
        <w:rPr>
          <w:rFonts w:ascii="Times New Roman" w:hAnsi="Times New Roman"/>
          <w:sz w:val="22"/>
          <w:szCs w:val="22"/>
          <w:lang w:eastAsia="pt-BR"/>
        </w:rPr>
        <w:t>Edelweiss</w:t>
      </w:r>
      <w:proofErr w:type="spellEnd"/>
      <w:r w:rsidR="00A06B4C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A06B4C" w:rsidRPr="00744564">
        <w:rPr>
          <w:rFonts w:ascii="Times New Roman" w:hAnsi="Times New Roman"/>
          <w:sz w:val="22"/>
          <w:szCs w:val="22"/>
          <w:lang w:eastAsia="pt-BR"/>
        </w:rPr>
        <w:t xml:space="preserve">Raquel </w:t>
      </w:r>
      <w:proofErr w:type="spellStart"/>
      <w:r w:rsidR="00A06B4C" w:rsidRPr="00744564">
        <w:rPr>
          <w:rFonts w:ascii="Times New Roman" w:hAnsi="Times New Roman"/>
          <w:sz w:val="22"/>
          <w:szCs w:val="22"/>
          <w:lang w:eastAsia="pt-BR"/>
        </w:rPr>
        <w:t>Rhoden</w:t>
      </w:r>
      <w:proofErr w:type="spellEnd"/>
      <w:r w:rsidR="00A06B4C" w:rsidRPr="00744564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A06B4C" w:rsidRPr="00744564">
        <w:rPr>
          <w:rFonts w:ascii="Times New Roman" w:hAnsi="Times New Roman"/>
          <w:sz w:val="22"/>
          <w:szCs w:val="22"/>
          <w:lang w:eastAsia="pt-BR"/>
        </w:rPr>
        <w:t>Bresolin</w:t>
      </w:r>
      <w:proofErr w:type="spellEnd"/>
      <w:r w:rsidR="00744564" w:rsidRPr="00744564">
        <w:rPr>
          <w:rFonts w:ascii="Times New Roman" w:hAnsi="Times New Roman"/>
          <w:sz w:val="22"/>
          <w:szCs w:val="22"/>
          <w:lang w:eastAsia="pt-BR"/>
        </w:rPr>
        <w:t>.</w:t>
      </w:r>
    </w:p>
    <w:p w:rsidR="0006310F" w:rsidRPr="009B0548" w:rsidRDefault="0006310F" w:rsidP="00723D9E">
      <w:pPr>
        <w:spacing w:line="276" w:lineRule="auto"/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06310F" w:rsidRPr="009B0548" w:rsidRDefault="0006310F" w:rsidP="00723D9E">
      <w:pPr>
        <w:pStyle w:val="PargrafodaLista"/>
        <w:spacing w:line="276" w:lineRule="auto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9B0548">
        <w:rPr>
          <w:rFonts w:ascii="Times New Roman" w:hAnsi="Times New Roman"/>
          <w:sz w:val="22"/>
          <w:szCs w:val="22"/>
        </w:rPr>
        <w:t xml:space="preserve">Porto Alegre – RS, </w:t>
      </w:r>
      <w:r w:rsidR="0047656F" w:rsidRPr="009B0548">
        <w:rPr>
          <w:rFonts w:ascii="Times New Roman" w:hAnsi="Times New Roman"/>
          <w:sz w:val="22"/>
          <w:szCs w:val="22"/>
        </w:rPr>
        <w:t>14 de fevereiro</w:t>
      </w:r>
      <w:r w:rsidR="00CB7A0B" w:rsidRPr="009B0548">
        <w:rPr>
          <w:rFonts w:ascii="Times New Roman" w:hAnsi="Times New Roman"/>
          <w:sz w:val="22"/>
          <w:szCs w:val="22"/>
        </w:rPr>
        <w:t xml:space="preserve"> </w:t>
      </w:r>
      <w:r w:rsidRPr="009B0548">
        <w:rPr>
          <w:rFonts w:ascii="Times New Roman" w:hAnsi="Times New Roman"/>
          <w:sz w:val="22"/>
          <w:szCs w:val="22"/>
        </w:rPr>
        <w:t>de 2</w:t>
      </w:r>
      <w:r w:rsidR="00CB7A0B" w:rsidRPr="009B0548">
        <w:rPr>
          <w:rFonts w:ascii="Times New Roman" w:hAnsi="Times New Roman"/>
          <w:sz w:val="22"/>
          <w:szCs w:val="22"/>
        </w:rPr>
        <w:t>020</w:t>
      </w:r>
      <w:r w:rsidRPr="009B0548">
        <w:rPr>
          <w:rFonts w:ascii="Times New Roman" w:hAnsi="Times New Roman"/>
          <w:sz w:val="22"/>
          <w:szCs w:val="22"/>
        </w:rPr>
        <w:t>.</w:t>
      </w:r>
    </w:p>
    <w:p w:rsidR="0006310F" w:rsidRPr="009B0548" w:rsidRDefault="0006310F" w:rsidP="00723D9E">
      <w:pPr>
        <w:pStyle w:val="PargrafodaLista"/>
        <w:spacing w:line="276" w:lineRule="auto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06310F" w:rsidRPr="009B0548" w:rsidRDefault="0006310F" w:rsidP="00723D9E">
      <w:pPr>
        <w:pStyle w:val="PargrafodaLista"/>
        <w:spacing w:line="276" w:lineRule="auto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06310F" w:rsidRPr="009B0548" w:rsidRDefault="0006310F" w:rsidP="00723D9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06310F" w:rsidRPr="009B0548" w:rsidRDefault="00827FEC" w:rsidP="00723D9E">
      <w:pPr>
        <w:tabs>
          <w:tab w:val="left" w:pos="8647"/>
        </w:tabs>
        <w:spacing w:line="276" w:lineRule="auto"/>
        <w:jc w:val="center"/>
        <w:rPr>
          <w:rFonts w:ascii="Times New Roman" w:hAnsi="Times New Roman"/>
          <w:bCs/>
          <w:sz w:val="22"/>
          <w:szCs w:val="22"/>
        </w:rPr>
      </w:pPr>
      <w:r w:rsidRPr="009B0548">
        <w:rPr>
          <w:rFonts w:ascii="Times New Roman" w:hAnsi="Times New Roman"/>
          <w:bCs/>
          <w:sz w:val="22"/>
          <w:szCs w:val="22"/>
        </w:rPr>
        <w:t xml:space="preserve">TIAGO HOLZMANN DA SILVA </w:t>
      </w:r>
    </w:p>
    <w:p w:rsidR="0006310F" w:rsidRPr="009B0548" w:rsidRDefault="0006310F" w:rsidP="00723D9E">
      <w:pPr>
        <w:tabs>
          <w:tab w:val="left" w:pos="8647"/>
        </w:tabs>
        <w:spacing w:line="276" w:lineRule="auto"/>
        <w:jc w:val="center"/>
        <w:rPr>
          <w:rStyle w:val="nfase"/>
          <w:rFonts w:ascii="Times New Roman" w:hAnsi="Times New Roman"/>
          <w:i w:val="0"/>
          <w:iCs w:val="0"/>
          <w:sz w:val="22"/>
          <w:szCs w:val="22"/>
        </w:rPr>
      </w:pPr>
      <w:r w:rsidRPr="009B0548">
        <w:rPr>
          <w:rFonts w:ascii="Times New Roman" w:hAnsi="Times New Roman"/>
          <w:bCs/>
          <w:iCs/>
          <w:sz w:val="22"/>
          <w:szCs w:val="22"/>
        </w:rPr>
        <w:t xml:space="preserve">Presidente </w:t>
      </w:r>
      <w:r w:rsidR="00827FEC" w:rsidRPr="009B0548">
        <w:rPr>
          <w:rFonts w:ascii="Times New Roman" w:hAnsi="Times New Roman"/>
          <w:bCs/>
          <w:iCs/>
          <w:sz w:val="22"/>
          <w:szCs w:val="22"/>
        </w:rPr>
        <w:t>do CAU/RS</w:t>
      </w:r>
    </w:p>
    <w:p w:rsidR="00D677FD" w:rsidRPr="009B0548" w:rsidRDefault="00D677FD" w:rsidP="00723D9E">
      <w:pPr>
        <w:spacing w:line="276" w:lineRule="auto"/>
        <w:jc w:val="center"/>
        <w:rPr>
          <w:rFonts w:ascii="Times New Roman" w:hAnsi="Times New Roman"/>
          <w:sz w:val="22"/>
          <w:szCs w:val="22"/>
        </w:rPr>
        <w:sectPr w:rsidR="00D677FD" w:rsidRPr="009B0548" w:rsidSect="00AB7E8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268" w:right="1127" w:bottom="1134" w:left="1701" w:header="1417" w:footer="567" w:gutter="0"/>
          <w:cols w:space="708"/>
          <w:docGrid w:linePitch="326"/>
        </w:sectPr>
      </w:pPr>
    </w:p>
    <w:p w:rsidR="008C460F" w:rsidRPr="009B0548" w:rsidRDefault="008C460F" w:rsidP="00723D9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</w:rPr>
      </w:pPr>
    </w:p>
    <w:p w:rsidR="00CB7A0B" w:rsidRPr="009B0548" w:rsidRDefault="00CB7A0B" w:rsidP="00723D9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9B0548">
        <w:rPr>
          <w:rFonts w:ascii="Times New Roman" w:hAnsi="Times New Roman"/>
          <w:b/>
          <w:bCs/>
          <w:sz w:val="22"/>
          <w:szCs w:val="22"/>
          <w:lang w:eastAsia="pt-BR"/>
        </w:rPr>
        <w:t>10</w:t>
      </w:r>
      <w:r w:rsidR="0047656F" w:rsidRPr="009B0548">
        <w:rPr>
          <w:rFonts w:ascii="Times New Roman" w:hAnsi="Times New Roman"/>
          <w:b/>
          <w:bCs/>
          <w:sz w:val="22"/>
          <w:szCs w:val="22"/>
          <w:lang w:eastAsia="pt-BR"/>
        </w:rPr>
        <w:t>6</w:t>
      </w:r>
      <w:r w:rsidRPr="009B0548">
        <w:rPr>
          <w:rFonts w:ascii="Times New Roman" w:hAnsi="Times New Roman"/>
          <w:b/>
          <w:bCs/>
          <w:sz w:val="22"/>
          <w:szCs w:val="22"/>
          <w:lang w:eastAsia="pt-BR"/>
        </w:rPr>
        <w:t>ª REUNIÃO PLENÁRIA ORDINÁRIA DO CAU/RS</w:t>
      </w:r>
    </w:p>
    <w:p w:rsidR="00CB7A0B" w:rsidRPr="009B0548" w:rsidRDefault="00CB7A0B" w:rsidP="00723D9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CB7A0B" w:rsidRPr="009B0548" w:rsidRDefault="00CB7A0B" w:rsidP="00723D9E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9B054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CB7A0B" w:rsidRPr="009B0548" w:rsidRDefault="00CB7A0B" w:rsidP="00723D9E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1134"/>
        <w:gridCol w:w="1278"/>
        <w:gridCol w:w="1134"/>
      </w:tblGrid>
      <w:tr w:rsidR="00CB7A0B" w:rsidRPr="009B0548" w:rsidTr="000E089A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0B" w:rsidRPr="009B0548" w:rsidRDefault="00CB7A0B" w:rsidP="00723D9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0548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0B" w:rsidRPr="009B0548" w:rsidRDefault="00CB7A0B" w:rsidP="00723D9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0548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CB7A0B" w:rsidRPr="009B0548" w:rsidTr="000E089A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0B" w:rsidRPr="009B0548" w:rsidRDefault="00CB7A0B" w:rsidP="00723D9E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0B" w:rsidRPr="009B0548" w:rsidRDefault="00CB7A0B" w:rsidP="00723D9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0548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0B" w:rsidRPr="009B0548" w:rsidRDefault="00CB7A0B" w:rsidP="00723D9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0548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0B" w:rsidRPr="009B0548" w:rsidRDefault="00CB7A0B" w:rsidP="00723D9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0548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0B" w:rsidRPr="009B0548" w:rsidRDefault="00CB7A0B" w:rsidP="00723D9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0548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6055D2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055D2" w:rsidRPr="006055D2" w:rsidRDefault="006055D2" w:rsidP="00723D9E">
            <w:pPr>
              <w:spacing w:line="276" w:lineRule="auto"/>
              <w:rPr>
                <w:rFonts w:ascii="Times New Roman" w:hAnsi="Times New Roman"/>
                <w:sz w:val="22"/>
              </w:rPr>
            </w:pPr>
            <w:proofErr w:type="spellStart"/>
            <w:r w:rsidRPr="006055D2">
              <w:rPr>
                <w:rFonts w:ascii="Times New Roman" w:hAnsi="Times New Roman"/>
                <w:sz w:val="22"/>
              </w:rPr>
              <w:t>Alvino</w:t>
            </w:r>
            <w:proofErr w:type="spellEnd"/>
            <w:r w:rsidRPr="006055D2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6055D2">
              <w:rPr>
                <w:rFonts w:ascii="Times New Roman" w:hAnsi="Times New Roman"/>
                <w:sz w:val="22"/>
              </w:rPr>
              <w:t>Jara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55D2" w:rsidRPr="009B0548" w:rsidRDefault="009E1CE2" w:rsidP="00723D9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55D2" w:rsidRPr="009B0548" w:rsidRDefault="006055D2" w:rsidP="00723D9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55D2" w:rsidRPr="009B0548" w:rsidRDefault="006055D2" w:rsidP="00723D9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55D2" w:rsidRPr="009B0548" w:rsidRDefault="006055D2" w:rsidP="00723D9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55D2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055D2" w:rsidRPr="006055D2" w:rsidRDefault="006055D2" w:rsidP="00723D9E">
            <w:pPr>
              <w:spacing w:line="276" w:lineRule="auto"/>
              <w:rPr>
                <w:rFonts w:ascii="Times New Roman" w:hAnsi="Times New Roman"/>
                <w:sz w:val="22"/>
              </w:rPr>
            </w:pPr>
            <w:r w:rsidRPr="006055D2">
              <w:rPr>
                <w:rFonts w:ascii="Times New Roman" w:hAnsi="Times New Roman"/>
                <w:sz w:val="22"/>
              </w:rPr>
              <w:t>Claudio Fischer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55D2" w:rsidRPr="009B0548" w:rsidRDefault="009E1CE2" w:rsidP="00723D9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55D2" w:rsidRPr="009B0548" w:rsidRDefault="006055D2" w:rsidP="00723D9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55D2" w:rsidRPr="009B0548" w:rsidRDefault="006055D2" w:rsidP="00723D9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55D2" w:rsidRPr="009B0548" w:rsidRDefault="006055D2" w:rsidP="00723D9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55D2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055D2" w:rsidRPr="006055D2" w:rsidRDefault="006055D2" w:rsidP="00723D9E">
            <w:pPr>
              <w:spacing w:line="276" w:lineRule="auto"/>
              <w:rPr>
                <w:rFonts w:ascii="Times New Roman" w:hAnsi="Times New Roman"/>
                <w:sz w:val="22"/>
              </w:rPr>
            </w:pPr>
            <w:r w:rsidRPr="006055D2">
              <w:rPr>
                <w:rFonts w:ascii="Times New Roman" w:hAnsi="Times New Roman"/>
                <w:sz w:val="22"/>
              </w:rPr>
              <w:t>Carlos Fabiano Santos Pitzer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55D2" w:rsidRPr="009B0548" w:rsidRDefault="009E1CE2" w:rsidP="00723D9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55D2" w:rsidRPr="009B0548" w:rsidRDefault="006055D2" w:rsidP="00723D9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55D2" w:rsidRPr="009B0548" w:rsidRDefault="006055D2" w:rsidP="00723D9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55D2" w:rsidRPr="009B0548" w:rsidRDefault="006055D2" w:rsidP="00723D9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55D2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055D2" w:rsidRPr="006055D2" w:rsidRDefault="006055D2" w:rsidP="00723D9E">
            <w:pPr>
              <w:spacing w:line="276" w:lineRule="auto"/>
              <w:rPr>
                <w:rFonts w:ascii="Times New Roman" w:hAnsi="Times New Roman"/>
                <w:sz w:val="22"/>
              </w:rPr>
            </w:pPr>
            <w:r w:rsidRPr="006055D2">
              <w:rPr>
                <w:rFonts w:ascii="Times New Roman" w:hAnsi="Times New Roman"/>
                <w:sz w:val="22"/>
              </w:rPr>
              <w:t>Marisa Potter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55D2" w:rsidRPr="009B0548" w:rsidRDefault="009E1CE2" w:rsidP="00723D9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55D2" w:rsidRPr="009B0548" w:rsidRDefault="006055D2" w:rsidP="00723D9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55D2" w:rsidRPr="009B0548" w:rsidRDefault="006055D2" w:rsidP="00723D9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55D2" w:rsidRPr="009B0548" w:rsidRDefault="006055D2" w:rsidP="00723D9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55D2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055D2" w:rsidRPr="006055D2" w:rsidRDefault="006055D2" w:rsidP="00723D9E">
            <w:pPr>
              <w:spacing w:line="276" w:lineRule="auto"/>
              <w:rPr>
                <w:rFonts w:ascii="Times New Roman" w:hAnsi="Times New Roman"/>
                <w:sz w:val="22"/>
              </w:rPr>
            </w:pPr>
            <w:r w:rsidRPr="006055D2">
              <w:rPr>
                <w:rFonts w:ascii="Times New Roman" w:hAnsi="Times New Roman"/>
                <w:sz w:val="22"/>
              </w:rPr>
              <w:t xml:space="preserve">José Arthur </w:t>
            </w:r>
            <w:proofErr w:type="spellStart"/>
            <w:r w:rsidRPr="006055D2">
              <w:rPr>
                <w:rFonts w:ascii="Times New Roman" w:hAnsi="Times New Roman"/>
                <w:sz w:val="22"/>
              </w:rPr>
              <w:t>Fell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55D2" w:rsidRPr="009B0548" w:rsidRDefault="009E1CE2" w:rsidP="00723D9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55D2" w:rsidRPr="009B0548" w:rsidRDefault="006055D2" w:rsidP="00723D9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55D2" w:rsidRPr="009B0548" w:rsidRDefault="006055D2" w:rsidP="00723D9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55D2" w:rsidRPr="009B0548" w:rsidRDefault="006055D2" w:rsidP="00723D9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55D2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055D2" w:rsidRPr="006055D2" w:rsidRDefault="006055D2" w:rsidP="00723D9E">
            <w:pPr>
              <w:spacing w:line="276" w:lineRule="auto"/>
              <w:rPr>
                <w:rFonts w:ascii="Times New Roman" w:hAnsi="Times New Roman"/>
                <w:sz w:val="22"/>
              </w:rPr>
            </w:pPr>
            <w:r w:rsidRPr="006055D2">
              <w:rPr>
                <w:rFonts w:ascii="Times New Roman" w:hAnsi="Times New Roman"/>
                <w:sz w:val="22"/>
              </w:rPr>
              <w:t>Manoel Joaquim Tostes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55D2" w:rsidRPr="009B0548" w:rsidRDefault="009E1CE2" w:rsidP="00723D9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55D2" w:rsidRPr="009B0548" w:rsidRDefault="006055D2" w:rsidP="00723D9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55D2" w:rsidRPr="009B0548" w:rsidRDefault="006055D2" w:rsidP="00723D9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55D2" w:rsidRPr="009B0548" w:rsidRDefault="006055D2" w:rsidP="00723D9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55D2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055D2" w:rsidRPr="006055D2" w:rsidRDefault="006055D2" w:rsidP="00723D9E">
            <w:pPr>
              <w:spacing w:line="276" w:lineRule="auto"/>
              <w:rPr>
                <w:rFonts w:ascii="Times New Roman" w:hAnsi="Times New Roman"/>
                <w:sz w:val="22"/>
              </w:rPr>
            </w:pPr>
            <w:r w:rsidRPr="006055D2">
              <w:rPr>
                <w:rFonts w:ascii="Times New Roman" w:hAnsi="Times New Roman"/>
                <w:sz w:val="22"/>
              </w:rPr>
              <w:t xml:space="preserve">Bernardo Henrique </w:t>
            </w:r>
            <w:proofErr w:type="spellStart"/>
            <w:r w:rsidRPr="006055D2">
              <w:rPr>
                <w:rFonts w:ascii="Times New Roman" w:hAnsi="Times New Roman"/>
                <w:sz w:val="22"/>
              </w:rPr>
              <w:t>Gehlen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55D2" w:rsidRPr="009B0548" w:rsidRDefault="006055D2" w:rsidP="00723D9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55D2" w:rsidRPr="009B0548" w:rsidRDefault="006055D2" w:rsidP="00723D9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55D2" w:rsidRPr="009B0548" w:rsidRDefault="006055D2" w:rsidP="00723D9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55D2" w:rsidRPr="009B0548" w:rsidRDefault="00A06B4C" w:rsidP="00A06B4C">
            <w:pPr>
              <w:tabs>
                <w:tab w:val="center" w:pos="459"/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="009E1CE2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6055D2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055D2" w:rsidRPr="006055D2" w:rsidRDefault="006055D2" w:rsidP="00723D9E">
            <w:pPr>
              <w:spacing w:line="276" w:lineRule="auto"/>
              <w:rPr>
                <w:rFonts w:ascii="Times New Roman" w:hAnsi="Times New Roman"/>
                <w:sz w:val="22"/>
              </w:rPr>
            </w:pPr>
            <w:r w:rsidRPr="006055D2">
              <w:rPr>
                <w:rFonts w:ascii="Times New Roman" w:hAnsi="Times New Roman"/>
                <w:sz w:val="22"/>
              </w:rPr>
              <w:t xml:space="preserve">Roberta </w:t>
            </w:r>
            <w:proofErr w:type="spellStart"/>
            <w:r w:rsidRPr="006055D2">
              <w:rPr>
                <w:rFonts w:ascii="Times New Roman" w:hAnsi="Times New Roman"/>
                <w:sz w:val="22"/>
              </w:rPr>
              <w:t>Krahe</w:t>
            </w:r>
            <w:proofErr w:type="spellEnd"/>
            <w:r w:rsidRPr="006055D2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6055D2">
              <w:rPr>
                <w:rFonts w:ascii="Times New Roman" w:hAnsi="Times New Roman"/>
                <w:sz w:val="22"/>
              </w:rPr>
              <w:t>Edelweiss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55D2" w:rsidRPr="009B0548" w:rsidRDefault="006055D2" w:rsidP="00723D9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55D2" w:rsidRPr="009B0548" w:rsidRDefault="006055D2" w:rsidP="00723D9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55D2" w:rsidRPr="009B0548" w:rsidRDefault="006055D2" w:rsidP="00723D9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55D2" w:rsidRPr="009B0548" w:rsidRDefault="00A06B4C" w:rsidP="00723D9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6055D2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055D2" w:rsidRPr="006055D2" w:rsidRDefault="006055D2" w:rsidP="00723D9E">
            <w:pPr>
              <w:spacing w:line="276" w:lineRule="auto"/>
              <w:rPr>
                <w:rFonts w:ascii="Times New Roman" w:hAnsi="Times New Roman"/>
                <w:sz w:val="22"/>
              </w:rPr>
            </w:pPr>
            <w:r w:rsidRPr="006055D2">
              <w:rPr>
                <w:rFonts w:ascii="Times New Roman" w:hAnsi="Times New Roman"/>
                <w:sz w:val="22"/>
              </w:rPr>
              <w:t>Oritz Adriano Adams de Campos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55D2" w:rsidRPr="009B0548" w:rsidRDefault="009E1CE2" w:rsidP="00723D9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55D2" w:rsidRPr="009B0548" w:rsidRDefault="006055D2" w:rsidP="00723D9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55D2" w:rsidRPr="009B0548" w:rsidRDefault="006055D2" w:rsidP="00723D9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55D2" w:rsidRPr="009B0548" w:rsidRDefault="006055D2" w:rsidP="00723D9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55D2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055D2" w:rsidRPr="006055D2" w:rsidRDefault="006055D2" w:rsidP="00723D9E">
            <w:pPr>
              <w:spacing w:line="276" w:lineRule="auto"/>
              <w:rPr>
                <w:rFonts w:ascii="Times New Roman" w:hAnsi="Times New Roman"/>
                <w:sz w:val="22"/>
              </w:rPr>
            </w:pPr>
            <w:r w:rsidRPr="006055D2">
              <w:rPr>
                <w:rFonts w:ascii="Times New Roman" w:hAnsi="Times New Roman"/>
                <w:sz w:val="22"/>
              </w:rPr>
              <w:t>Paulo Fernando do Amaral Fontana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55D2" w:rsidRPr="009B0548" w:rsidRDefault="009E1CE2" w:rsidP="00723D9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55D2" w:rsidRPr="009B0548" w:rsidRDefault="006055D2" w:rsidP="00723D9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55D2" w:rsidRPr="009B0548" w:rsidRDefault="006055D2" w:rsidP="00723D9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55D2" w:rsidRPr="009B0548" w:rsidRDefault="006055D2" w:rsidP="00723D9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55D2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055D2" w:rsidRPr="006055D2" w:rsidRDefault="006055D2" w:rsidP="00723D9E">
            <w:pPr>
              <w:spacing w:line="276" w:lineRule="auto"/>
              <w:rPr>
                <w:rFonts w:ascii="Times New Roman" w:hAnsi="Times New Roman"/>
                <w:sz w:val="22"/>
              </w:rPr>
            </w:pPr>
            <w:r w:rsidRPr="006055D2">
              <w:rPr>
                <w:rFonts w:ascii="Times New Roman" w:hAnsi="Times New Roman"/>
                <w:sz w:val="22"/>
              </w:rPr>
              <w:t>Alexandre Couto Giorgi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55D2" w:rsidRPr="009B0548" w:rsidRDefault="006055D2" w:rsidP="00723D9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55D2" w:rsidRPr="009B0548" w:rsidRDefault="006055D2" w:rsidP="00723D9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55D2" w:rsidRPr="009B0548" w:rsidRDefault="006055D2" w:rsidP="00723D9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55D2" w:rsidRPr="009B0548" w:rsidRDefault="009E1CE2" w:rsidP="00723D9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6055D2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055D2" w:rsidRPr="006055D2" w:rsidRDefault="006055D2" w:rsidP="00723D9E">
            <w:pPr>
              <w:spacing w:line="276" w:lineRule="auto"/>
              <w:rPr>
                <w:rFonts w:ascii="Times New Roman" w:hAnsi="Times New Roman"/>
                <w:sz w:val="22"/>
              </w:rPr>
            </w:pPr>
            <w:r w:rsidRPr="006055D2">
              <w:rPr>
                <w:rFonts w:ascii="Times New Roman" w:hAnsi="Times New Roman"/>
                <w:sz w:val="22"/>
              </w:rPr>
              <w:t>Emílio Merino Dominguez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55D2" w:rsidRPr="009B0548" w:rsidRDefault="006055D2" w:rsidP="00723D9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55D2" w:rsidRPr="009B0548" w:rsidRDefault="006055D2" w:rsidP="00723D9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55D2" w:rsidRPr="009B0548" w:rsidRDefault="006055D2" w:rsidP="00723D9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55D2" w:rsidRPr="009B0548" w:rsidRDefault="009E1CE2" w:rsidP="00723D9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6055D2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055D2" w:rsidRPr="006055D2" w:rsidRDefault="006055D2" w:rsidP="00723D9E">
            <w:pPr>
              <w:spacing w:line="276" w:lineRule="auto"/>
              <w:rPr>
                <w:rFonts w:ascii="Times New Roman" w:hAnsi="Times New Roman"/>
                <w:sz w:val="22"/>
              </w:rPr>
            </w:pPr>
            <w:r w:rsidRPr="006055D2">
              <w:rPr>
                <w:rFonts w:ascii="Times New Roman" w:hAnsi="Times New Roman"/>
                <w:sz w:val="22"/>
              </w:rPr>
              <w:t xml:space="preserve">Raquel </w:t>
            </w:r>
            <w:proofErr w:type="spellStart"/>
            <w:r w:rsidRPr="006055D2">
              <w:rPr>
                <w:rFonts w:ascii="Times New Roman" w:hAnsi="Times New Roman"/>
                <w:sz w:val="22"/>
              </w:rPr>
              <w:t>Rhoden</w:t>
            </w:r>
            <w:proofErr w:type="spellEnd"/>
            <w:r w:rsidRPr="006055D2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6055D2">
              <w:rPr>
                <w:rFonts w:ascii="Times New Roman" w:hAnsi="Times New Roman"/>
                <w:sz w:val="22"/>
              </w:rPr>
              <w:t>Bresolin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55D2" w:rsidRPr="009B0548" w:rsidRDefault="006055D2" w:rsidP="00723D9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55D2" w:rsidRPr="009B0548" w:rsidRDefault="006055D2" w:rsidP="00723D9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55D2" w:rsidRPr="009B0548" w:rsidRDefault="006055D2" w:rsidP="00723D9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55D2" w:rsidRPr="009B0548" w:rsidRDefault="00A06B4C" w:rsidP="00723D9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6055D2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055D2" w:rsidRPr="006055D2" w:rsidRDefault="006055D2" w:rsidP="00723D9E">
            <w:pPr>
              <w:spacing w:line="276" w:lineRule="auto"/>
              <w:rPr>
                <w:rFonts w:ascii="Times New Roman" w:hAnsi="Times New Roman"/>
                <w:sz w:val="22"/>
              </w:rPr>
            </w:pPr>
            <w:r w:rsidRPr="006055D2">
              <w:rPr>
                <w:rFonts w:ascii="Times New Roman" w:hAnsi="Times New Roman"/>
                <w:sz w:val="22"/>
              </w:rPr>
              <w:t>Márcia Elizabeth Martins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55D2" w:rsidRPr="009B0548" w:rsidRDefault="009E1CE2" w:rsidP="00723D9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55D2" w:rsidRPr="009B0548" w:rsidRDefault="006055D2" w:rsidP="00723D9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55D2" w:rsidRPr="009B0548" w:rsidRDefault="006055D2" w:rsidP="00723D9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55D2" w:rsidRPr="009B0548" w:rsidRDefault="006055D2" w:rsidP="00723D9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55D2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055D2" w:rsidRPr="006055D2" w:rsidRDefault="006055D2" w:rsidP="00723D9E">
            <w:pPr>
              <w:spacing w:line="276" w:lineRule="auto"/>
              <w:rPr>
                <w:rFonts w:ascii="Times New Roman" w:hAnsi="Times New Roman"/>
                <w:sz w:val="22"/>
              </w:rPr>
            </w:pPr>
            <w:r w:rsidRPr="006055D2">
              <w:rPr>
                <w:rFonts w:ascii="Times New Roman" w:hAnsi="Times New Roman"/>
                <w:sz w:val="22"/>
              </w:rPr>
              <w:t>Rodrigo Spinelli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55D2" w:rsidRPr="009B0548" w:rsidRDefault="009E1CE2" w:rsidP="00723D9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55D2" w:rsidRPr="009B0548" w:rsidRDefault="006055D2" w:rsidP="00723D9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55D2" w:rsidRPr="009B0548" w:rsidRDefault="006055D2" w:rsidP="00723D9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55D2" w:rsidRPr="009B0548" w:rsidRDefault="006055D2" w:rsidP="00723D9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55D2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055D2" w:rsidRPr="006055D2" w:rsidRDefault="006055D2" w:rsidP="00723D9E">
            <w:pPr>
              <w:spacing w:line="276" w:lineRule="auto"/>
              <w:rPr>
                <w:rFonts w:ascii="Times New Roman" w:hAnsi="Times New Roman"/>
                <w:sz w:val="22"/>
              </w:rPr>
            </w:pPr>
            <w:r w:rsidRPr="006055D2">
              <w:rPr>
                <w:rFonts w:ascii="Times New Roman" w:hAnsi="Times New Roman"/>
                <w:sz w:val="22"/>
              </w:rPr>
              <w:t xml:space="preserve">Rômulo </w:t>
            </w:r>
            <w:proofErr w:type="spellStart"/>
            <w:r w:rsidRPr="006055D2">
              <w:rPr>
                <w:rFonts w:ascii="Times New Roman" w:hAnsi="Times New Roman"/>
                <w:sz w:val="22"/>
              </w:rPr>
              <w:t>Plentz</w:t>
            </w:r>
            <w:proofErr w:type="spellEnd"/>
            <w:r w:rsidRPr="006055D2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6055D2">
              <w:rPr>
                <w:rFonts w:ascii="Times New Roman" w:hAnsi="Times New Roman"/>
                <w:sz w:val="22"/>
              </w:rPr>
              <w:t>Giralt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55D2" w:rsidRPr="009B0548" w:rsidRDefault="009E1CE2" w:rsidP="00723D9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55D2" w:rsidRPr="009B0548" w:rsidRDefault="006055D2" w:rsidP="00723D9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55D2" w:rsidRPr="009B0548" w:rsidRDefault="006055D2" w:rsidP="00723D9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55D2" w:rsidRPr="009B0548" w:rsidRDefault="006055D2" w:rsidP="00723D9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55D2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055D2" w:rsidRPr="006055D2" w:rsidRDefault="006055D2" w:rsidP="00723D9E">
            <w:pPr>
              <w:spacing w:line="276" w:lineRule="auto"/>
              <w:rPr>
                <w:rFonts w:ascii="Times New Roman" w:hAnsi="Times New Roman"/>
                <w:sz w:val="22"/>
              </w:rPr>
            </w:pPr>
            <w:r w:rsidRPr="006055D2">
              <w:rPr>
                <w:rFonts w:ascii="Times New Roman" w:hAnsi="Times New Roman"/>
                <w:sz w:val="22"/>
              </w:rPr>
              <w:t>Rui Mineiro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55D2" w:rsidRPr="009B0548" w:rsidRDefault="006055D2" w:rsidP="00723D9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55D2" w:rsidRPr="009B0548" w:rsidRDefault="006055D2" w:rsidP="00723D9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55D2" w:rsidRPr="009B0548" w:rsidRDefault="006055D2" w:rsidP="00723D9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55D2" w:rsidRPr="009B0548" w:rsidRDefault="009E1CE2" w:rsidP="00723D9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6055D2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055D2" w:rsidRPr="006055D2" w:rsidRDefault="006055D2" w:rsidP="00723D9E">
            <w:pPr>
              <w:spacing w:line="276" w:lineRule="auto"/>
              <w:rPr>
                <w:rFonts w:ascii="Times New Roman" w:hAnsi="Times New Roman"/>
                <w:sz w:val="22"/>
              </w:rPr>
            </w:pPr>
            <w:r w:rsidRPr="006055D2">
              <w:rPr>
                <w:rFonts w:ascii="Times New Roman" w:hAnsi="Times New Roman"/>
                <w:sz w:val="22"/>
              </w:rPr>
              <w:t>Vinicius Vieira de Souza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55D2" w:rsidRPr="009B0548" w:rsidRDefault="006055D2" w:rsidP="00723D9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55D2" w:rsidRPr="009B0548" w:rsidRDefault="006055D2" w:rsidP="00723D9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55D2" w:rsidRPr="009B0548" w:rsidRDefault="006055D2" w:rsidP="00723D9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55D2" w:rsidRPr="009B0548" w:rsidRDefault="009E1CE2" w:rsidP="00723D9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</w:tbl>
    <w:p w:rsidR="008C460F" w:rsidRPr="009B0548" w:rsidRDefault="008C460F" w:rsidP="00723D9E">
      <w:pPr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W w:w="906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8C460F" w:rsidRPr="000E089A" w:rsidTr="000E089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8C460F" w:rsidRPr="000E089A" w:rsidRDefault="008C460F" w:rsidP="00723D9E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0E089A">
              <w:rPr>
                <w:rFonts w:ascii="Times New Roman" w:hAnsi="Times New Roman"/>
                <w:b/>
                <w:sz w:val="20"/>
                <w:szCs w:val="22"/>
              </w:rPr>
              <w:t xml:space="preserve">Histórico da votação: </w:t>
            </w:r>
          </w:p>
        </w:tc>
      </w:tr>
      <w:tr w:rsidR="008C460F" w:rsidRPr="000E089A" w:rsidTr="000E089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71D63" w:rsidRPr="000E089A" w:rsidRDefault="00F71D63" w:rsidP="00723D9E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8C460F" w:rsidRPr="000E089A" w:rsidRDefault="008C460F" w:rsidP="00723D9E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E089A">
              <w:rPr>
                <w:rFonts w:ascii="Times New Roman" w:hAnsi="Times New Roman"/>
                <w:b/>
                <w:sz w:val="20"/>
                <w:szCs w:val="22"/>
              </w:rPr>
              <w:t xml:space="preserve">Reunião Plenária </w:t>
            </w:r>
            <w:r w:rsidR="0047656F" w:rsidRPr="000E089A">
              <w:rPr>
                <w:rFonts w:ascii="Times New Roman" w:hAnsi="Times New Roman"/>
                <w:b/>
                <w:sz w:val="20"/>
                <w:szCs w:val="22"/>
              </w:rPr>
              <w:t xml:space="preserve">Ordinária </w:t>
            </w:r>
            <w:r w:rsidRPr="000E089A">
              <w:rPr>
                <w:rFonts w:ascii="Times New Roman" w:hAnsi="Times New Roman"/>
                <w:b/>
                <w:sz w:val="20"/>
                <w:szCs w:val="22"/>
              </w:rPr>
              <w:t xml:space="preserve">nº </w:t>
            </w:r>
            <w:r w:rsidR="00CB7A0B" w:rsidRPr="000E089A">
              <w:rPr>
                <w:rFonts w:ascii="Times New Roman" w:hAnsi="Times New Roman"/>
                <w:b/>
                <w:sz w:val="20"/>
                <w:szCs w:val="22"/>
              </w:rPr>
              <w:t>10</w:t>
            </w:r>
            <w:r w:rsidR="0047656F" w:rsidRPr="000E089A">
              <w:rPr>
                <w:rFonts w:ascii="Times New Roman" w:hAnsi="Times New Roman"/>
                <w:b/>
                <w:sz w:val="20"/>
                <w:szCs w:val="22"/>
              </w:rPr>
              <w:t>6</w:t>
            </w:r>
          </w:p>
        </w:tc>
      </w:tr>
      <w:tr w:rsidR="008C460F" w:rsidRPr="00943897" w:rsidTr="000E089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71D63" w:rsidRPr="000E089A" w:rsidRDefault="00F71D63" w:rsidP="00723D9E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F71D63" w:rsidRPr="00943897" w:rsidRDefault="008C460F" w:rsidP="00723D9E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943897">
              <w:rPr>
                <w:rFonts w:ascii="Times New Roman" w:hAnsi="Times New Roman"/>
                <w:b/>
                <w:sz w:val="20"/>
                <w:szCs w:val="22"/>
              </w:rPr>
              <w:t>Data</w:t>
            </w:r>
            <w:r w:rsidR="00CB7A0B" w:rsidRPr="00943897">
              <w:rPr>
                <w:rFonts w:ascii="Times New Roman" w:hAnsi="Times New Roman"/>
                <w:b/>
                <w:sz w:val="20"/>
                <w:szCs w:val="22"/>
              </w:rPr>
              <w:t xml:space="preserve">: </w:t>
            </w:r>
            <w:r w:rsidR="0047656F" w:rsidRPr="00943897">
              <w:rPr>
                <w:rFonts w:ascii="Times New Roman" w:hAnsi="Times New Roman"/>
                <w:b/>
                <w:sz w:val="20"/>
                <w:szCs w:val="22"/>
              </w:rPr>
              <w:t>14/02</w:t>
            </w:r>
            <w:r w:rsidR="00CB7A0B" w:rsidRPr="00943897">
              <w:rPr>
                <w:rFonts w:ascii="Times New Roman" w:hAnsi="Times New Roman"/>
                <w:b/>
                <w:sz w:val="20"/>
                <w:szCs w:val="22"/>
              </w:rPr>
              <w:t>/2020</w:t>
            </w:r>
          </w:p>
          <w:p w:rsidR="00CB7A0B" w:rsidRPr="00943897" w:rsidRDefault="00CB7A0B" w:rsidP="00723D9E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8C460F" w:rsidRPr="00943897" w:rsidRDefault="008C460F" w:rsidP="00723D9E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943897">
              <w:rPr>
                <w:rFonts w:ascii="Times New Roman" w:hAnsi="Times New Roman"/>
                <w:b/>
                <w:sz w:val="20"/>
                <w:szCs w:val="22"/>
              </w:rPr>
              <w:t xml:space="preserve">Matéria em votação: DPO-RS </w:t>
            </w:r>
            <w:r w:rsidR="006055D2" w:rsidRPr="00943897">
              <w:rPr>
                <w:rFonts w:ascii="Times New Roman" w:hAnsi="Times New Roman"/>
                <w:b/>
                <w:sz w:val="20"/>
                <w:szCs w:val="22"/>
              </w:rPr>
              <w:t>1138</w:t>
            </w:r>
            <w:r w:rsidRPr="00943897">
              <w:rPr>
                <w:rFonts w:ascii="Times New Roman" w:hAnsi="Times New Roman"/>
                <w:b/>
                <w:sz w:val="20"/>
                <w:szCs w:val="22"/>
              </w:rPr>
              <w:t>/20</w:t>
            </w:r>
            <w:r w:rsidR="00CB7A0B" w:rsidRPr="00943897">
              <w:rPr>
                <w:rFonts w:ascii="Times New Roman" w:hAnsi="Times New Roman"/>
                <w:b/>
                <w:sz w:val="20"/>
                <w:szCs w:val="22"/>
              </w:rPr>
              <w:t xml:space="preserve">20 </w:t>
            </w:r>
            <w:r w:rsidRPr="00943897">
              <w:rPr>
                <w:rFonts w:ascii="Times New Roman" w:hAnsi="Times New Roman"/>
                <w:b/>
                <w:sz w:val="20"/>
                <w:szCs w:val="22"/>
              </w:rPr>
              <w:t xml:space="preserve">– </w:t>
            </w:r>
            <w:r w:rsidR="00FE60B7" w:rsidRPr="00943897">
              <w:rPr>
                <w:rFonts w:ascii="Times New Roman" w:hAnsi="Times New Roman"/>
                <w:sz w:val="20"/>
                <w:szCs w:val="22"/>
              </w:rPr>
              <w:t>Aprova relatório e voto do relator pela procedência do recurso apresentado, decidindo pela anulação da cobrança e arquivamento do processo</w:t>
            </w:r>
            <w:r w:rsidRPr="00943897">
              <w:rPr>
                <w:rFonts w:ascii="Times New Roman" w:hAnsi="Times New Roman"/>
                <w:sz w:val="20"/>
                <w:szCs w:val="22"/>
              </w:rPr>
              <w:t>.</w:t>
            </w:r>
          </w:p>
          <w:p w:rsidR="00F71D63" w:rsidRPr="00943897" w:rsidRDefault="00F71D63" w:rsidP="00723D9E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8C460F" w:rsidRPr="000E089A" w:rsidTr="000E089A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8C460F" w:rsidRPr="000E089A" w:rsidRDefault="008C460F" w:rsidP="00A06B4C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943897">
              <w:rPr>
                <w:rFonts w:ascii="Times New Roman" w:hAnsi="Times New Roman"/>
                <w:b/>
                <w:sz w:val="20"/>
                <w:szCs w:val="22"/>
              </w:rPr>
              <w:t xml:space="preserve">Resultado da votação: Sim </w:t>
            </w:r>
            <w:r w:rsidRPr="00943897">
              <w:rPr>
                <w:rFonts w:ascii="Times New Roman" w:hAnsi="Times New Roman"/>
                <w:sz w:val="20"/>
                <w:szCs w:val="22"/>
              </w:rPr>
              <w:t>(</w:t>
            </w:r>
            <w:r w:rsidR="00943897">
              <w:rPr>
                <w:rFonts w:ascii="Times New Roman" w:hAnsi="Times New Roman"/>
                <w:sz w:val="20"/>
                <w:szCs w:val="22"/>
              </w:rPr>
              <w:t>1</w:t>
            </w:r>
            <w:r w:rsidR="00A06B4C">
              <w:rPr>
                <w:rFonts w:ascii="Times New Roman" w:hAnsi="Times New Roman"/>
                <w:sz w:val="20"/>
                <w:szCs w:val="22"/>
              </w:rPr>
              <w:t>1</w:t>
            </w:r>
            <w:proofErr w:type="gramStart"/>
            <w:r w:rsidRPr="00943897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943897">
              <w:rPr>
                <w:rFonts w:ascii="Times New Roman" w:hAnsi="Times New Roman"/>
                <w:b/>
                <w:sz w:val="20"/>
                <w:szCs w:val="22"/>
              </w:rPr>
              <w:t>Não</w:t>
            </w:r>
            <w:proofErr w:type="gramEnd"/>
            <w:r w:rsidRPr="00943897">
              <w:rPr>
                <w:rFonts w:ascii="Times New Roman" w:hAnsi="Times New Roman"/>
                <w:b/>
                <w:sz w:val="20"/>
                <w:szCs w:val="22"/>
              </w:rPr>
              <w:t xml:space="preserve"> </w:t>
            </w:r>
            <w:r w:rsidRPr="00943897">
              <w:rPr>
                <w:rFonts w:ascii="Times New Roman" w:hAnsi="Times New Roman"/>
                <w:sz w:val="20"/>
                <w:szCs w:val="22"/>
              </w:rPr>
              <w:t>(</w:t>
            </w:r>
            <w:r w:rsidR="00943897">
              <w:rPr>
                <w:rFonts w:ascii="Times New Roman" w:hAnsi="Times New Roman"/>
                <w:sz w:val="20"/>
                <w:szCs w:val="22"/>
              </w:rPr>
              <w:t>00</w:t>
            </w:r>
            <w:r w:rsidRPr="00943897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943897">
              <w:rPr>
                <w:rFonts w:ascii="Times New Roman" w:hAnsi="Times New Roman"/>
                <w:b/>
                <w:sz w:val="20"/>
                <w:szCs w:val="22"/>
              </w:rPr>
              <w:t xml:space="preserve">Abstenções </w:t>
            </w:r>
            <w:r w:rsidRPr="00943897">
              <w:rPr>
                <w:rFonts w:ascii="Times New Roman" w:hAnsi="Times New Roman"/>
                <w:sz w:val="20"/>
                <w:szCs w:val="22"/>
              </w:rPr>
              <w:t>(</w:t>
            </w:r>
            <w:r w:rsidR="00943897">
              <w:rPr>
                <w:rFonts w:ascii="Times New Roman" w:hAnsi="Times New Roman"/>
                <w:sz w:val="20"/>
                <w:szCs w:val="22"/>
              </w:rPr>
              <w:t>00</w:t>
            </w:r>
            <w:r w:rsidRPr="00943897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943897">
              <w:rPr>
                <w:rFonts w:ascii="Times New Roman" w:hAnsi="Times New Roman"/>
                <w:b/>
                <w:sz w:val="20"/>
                <w:szCs w:val="22"/>
              </w:rPr>
              <w:t xml:space="preserve">Ausências </w:t>
            </w:r>
            <w:r w:rsidRPr="00943897">
              <w:rPr>
                <w:rFonts w:ascii="Times New Roman" w:hAnsi="Times New Roman"/>
                <w:sz w:val="20"/>
                <w:szCs w:val="22"/>
              </w:rPr>
              <w:t>(</w:t>
            </w:r>
            <w:r w:rsidR="00943897">
              <w:rPr>
                <w:rFonts w:ascii="Times New Roman" w:hAnsi="Times New Roman"/>
                <w:sz w:val="20"/>
                <w:szCs w:val="22"/>
              </w:rPr>
              <w:t>0</w:t>
            </w:r>
            <w:r w:rsidR="00A06B4C">
              <w:rPr>
                <w:rFonts w:ascii="Times New Roman" w:hAnsi="Times New Roman"/>
                <w:sz w:val="20"/>
                <w:szCs w:val="22"/>
              </w:rPr>
              <w:t>7</w:t>
            </w:r>
            <w:r w:rsidRPr="00943897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943897">
              <w:rPr>
                <w:rFonts w:ascii="Times New Roman" w:hAnsi="Times New Roman"/>
                <w:b/>
                <w:sz w:val="20"/>
                <w:szCs w:val="22"/>
              </w:rPr>
              <w:t xml:space="preserve">Total </w:t>
            </w:r>
            <w:r w:rsidRPr="00943897">
              <w:rPr>
                <w:rFonts w:ascii="Times New Roman" w:hAnsi="Times New Roman"/>
                <w:sz w:val="20"/>
                <w:szCs w:val="22"/>
              </w:rPr>
              <w:t>(</w:t>
            </w:r>
            <w:r w:rsidR="00943897">
              <w:rPr>
                <w:rFonts w:ascii="Times New Roman" w:hAnsi="Times New Roman"/>
                <w:sz w:val="20"/>
                <w:szCs w:val="22"/>
              </w:rPr>
              <w:t>18</w:t>
            </w:r>
            <w:r w:rsidRPr="00943897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</w:tr>
      <w:tr w:rsidR="008C460F" w:rsidRPr="000E089A" w:rsidTr="000E089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71D63" w:rsidRPr="000E089A" w:rsidRDefault="00F71D63" w:rsidP="00723D9E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8C460F" w:rsidRPr="000E089A" w:rsidRDefault="008C460F" w:rsidP="00723D9E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E089A">
              <w:rPr>
                <w:rFonts w:ascii="Times New Roman" w:hAnsi="Times New Roman"/>
                <w:b/>
                <w:sz w:val="20"/>
                <w:szCs w:val="22"/>
              </w:rPr>
              <w:t xml:space="preserve">Ocorrências: </w:t>
            </w:r>
            <w:r w:rsidRPr="000E089A">
              <w:rPr>
                <w:rFonts w:ascii="Times New Roman" w:hAnsi="Times New Roman"/>
                <w:sz w:val="20"/>
                <w:szCs w:val="22"/>
              </w:rPr>
              <w:t>Não houve.</w:t>
            </w:r>
          </w:p>
        </w:tc>
      </w:tr>
      <w:tr w:rsidR="008C460F" w:rsidRPr="000E089A" w:rsidTr="000E089A">
        <w:trPr>
          <w:trHeight w:val="257"/>
        </w:trPr>
        <w:tc>
          <w:tcPr>
            <w:tcW w:w="4530" w:type="dxa"/>
            <w:shd w:val="clear" w:color="auto" w:fill="D9D9D9"/>
          </w:tcPr>
          <w:p w:rsidR="00F71D63" w:rsidRPr="000E089A" w:rsidRDefault="00F71D63" w:rsidP="00723D9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8C460F" w:rsidRPr="000E089A" w:rsidRDefault="008C460F" w:rsidP="00723D9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0"/>
                <w:szCs w:val="22"/>
              </w:rPr>
            </w:pPr>
            <w:r w:rsidRPr="000E089A">
              <w:rPr>
                <w:rFonts w:ascii="Times New Roman" w:hAnsi="Times New Roman"/>
                <w:b/>
                <w:sz w:val="20"/>
                <w:szCs w:val="22"/>
              </w:rPr>
              <w:t xml:space="preserve">Secretária da Reunião: </w:t>
            </w:r>
            <w:r w:rsidR="0047656F" w:rsidRPr="000E089A">
              <w:rPr>
                <w:rFonts w:ascii="Times New Roman" w:hAnsi="Times New Roman"/>
                <w:sz w:val="20"/>
                <w:szCs w:val="22"/>
              </w:rPr>
              <w:t>Claudivana Bittencourt</w:t>
            </w:r>
          </w:p>
        </w:tc>
        <w:tc>
          <w:tcPr>
            <w:tcW w:w="4530" w:type="dxa"/>
            <w:shd w:val="clear" w:color="auto" w:fill="D9D9D9"/>
          </w:tcPr>
          <w:p w:rsidR="00F71D63" w:rsidRPr="000E089A" w:rsidRDefault="00F71D63" w:rsidP="00723D9E">
            <w:pPr>
              <w:spacing w:line="276" w:lineRule="auto"/>
              <w:ind w:left="-107"/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8C460F" w:rsidRPr="000E089A" w:rsidRDefault="008C460F" w:rsidP="00723D9E">
            <w:pPr>
              <w:spacing w:line="276" w:lineRule="auto"/>
              <w:ind w:left="-107"/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 w:rsidRPr="000E089A">
              <w:rPr>
                <w:rFonts w:ascii="Times New Roman" w:hAnsi="Times New Roman"/>
                <w:b/>
                <w:sz w:val="20"/>
                <w:szCs w:val="22"/>
              </w:rPr>
              <w:t xml:space="preserve">Presidente da Reunião: </w:t>
            </w:r>
            <w:r w:rsidRPr="000E089A">
              <w:rPr>
                <w:rFonts w:ascii="Times New Roman" w:hAnsi="Times New Roman"/>
                <w:sz w:val="20"/>
                <w:szCs w:val="22"/>
                <w:lang w:eastAsia="pt-BR"/>
              </w:rPr>
              <w:t xml:space="preserve">Tiago </w:t>
            </w:r>
            <w:proofErr w:type="spellStart"/>
            <w:r w:rsidRPr="000E089A">
              <w:rPr>
                <w:rFonts w:ascii="Times New Roman" w:hAnsi="Times New Roman"/>
                <w:sz w:val="20"/>
                <w:szCs w:val="22"/>
                <w:lang w:eastAsia="pt-BR"/>
              </w:rPr>
              <w:t>Holzmann</w:t>
            </w:r>
            <w:proofErr w:type="spellEnd"/>
            <w:r w:rsidRPr="000E089A">
              <w:rPr>
                <w:rFonts w:ascii="Times New Roman" w:hAnsi="Times New Roman"/>
                <w:sz w:val="20"/>
                <w:szCs w:val="22"/>
                <w:lang w:eastAsia="pt-BR"/>
              </w:rPr>
              <w:t xml:space="preserve"> da Silva  </w:t>
            </w:r>
          </w:p>
        </w:tc>
      </w:tr>
    </w:tbl>
    <w:p w:rsidR="008C460F" w:rsidRPr="009B0548" w:rsidRDefault="008C460F" w:rsidP="00723D9E">
      <w:pPr>
        <w:spacing w:line="276" w:lineRule="auto"/>
        <w:ind w:right="842"/>
        <w:jc w:val="both"/>
        <w:rPr>
          <w:rFonts w:ascii="Times New Roman" w:hAnsi="Times New Roman"/>
          <w:sz w:val="22"/>
          <w:szCs w:val="22"/>
        </w:rPr>
      </w:pPr>
    </w:p>
    <w:sectPr w:rsidR="008C460F" w:rsidRPr="009B0548" w:rsidSect="00AB7E84">
      <w:headerReference w:type="default" r:id="rId14"/>
      <w:headerReference w:type="first" r:id="rId15"/>
      <w:pgSz w:w="11900" w:h="16840"/>
      <w:pgMar w:top="2268" w:right="851" w:bottom="1134" w:left="1117" w:header="28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708" w:rsidRDefault="001B6708" w:rsidP="004C3048">
      <w:r>
        <w:separator/>
      </w:r>
    </w:p>
  </w:endnote>
  <w:endnote w:type="continuationSeparator" w:id="0">
    <w:p w:rsidR="001B6708" w:rsidRDefault="001B670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548" w:rsidRPr="0093154B" w:rsidRDefault="009B0548" w:rsidP="009B0548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B0548" w:rsidRDefault="009B0548" w:rsidP="009B0548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9B0548" w:rsidRPr="003F1946" w:rsidRDefault="009B0548" w:rsidP="009B0548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3502645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B0548" w:rsidRPr="003F1946" w:rsidRDefault="009B0548" w:rsidP="009B0548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5E54BA" w:rsidRPr="009B0548" w:rsidRDefault="005E54BA" w:rsidP="009B054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548" w:rsidRPr="0093154B" w:rsidRDefault="009B0548" w:rsidP="009B0548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B0548" w:rsidRDefault="009B0548" w:rsidP="009B0548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9B0548" w:rsidRPr="003F1946" w:rsidRDefault="009B0548" w:rsidP="009B0548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7582875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246FF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B0548" w:rsidRPr="003F1946" w:rsidRDefault="009B0548" w:rsidP="009B0548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548" w:rsidRPr="0093154B" w:rsidRDefault="009B0548" w:rsidP="009B0548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B0548" w:rsidRDefault="009B0548" w:rsidP="009B0548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9B0548" w:rsidRPr="003F1946" w:rsidRDefault="009B0548" w:rsidP="009B0548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1788109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B0548" w:rsidRPr="003F1946" w:rsidRDefault="009B0548" w:rsidP="009B0548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708" w:rsidRDefault="001B6708" w:rsidP="004C3048">
      <w:r>
        <w:separator/>
      </w:r>
    </w:p>
  </w:footnote>
  <w:footnote w:type="continuationSeparator" w:id="0">
    <w:p w:rsidR="001B6708" w:rsidRDefault="001B670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613D70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83840" behindDoc="1" locked="0" layoutInCell="1" allowOverlap="1" wp14:anchorId="51049858" wp14:editId="38554495">
          <wp:simplePos x="0" y="0"/>
          <wp:positionH relativeFrom="page">
            <wp:align>right</wp:align>
          </wp:positionH>
          <wp:positionV relativeFrom="paragraph">
            <wp:posOffset>-895985</wp:posOffset>
          </wp:positionV>
          <wp:extent cx="7560000" cy="969962"/>
          <wp:effectExtent l="0" t="0" r="3175" b="1905"/>
          <wp:wrapNone/>
          <wp:docPr id="47" name="Imagem 4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7FD" w:rsidRDefault="005E54B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5648" behindDoc="1" locked="0" layoutInCell="1" allowOverlap="1" wp14:anchorId="6C4CDD96" wp14:editId="5BDDC079">
          <wp:simplePos x="0" y="0"/>
          <wp:positionH relativeFrom="page">
            <wp:posOffset>-6350</wp:posOffset>
          </wp:positionH>
          <wp:positionV relativeFrom="paragraph">
            <wp:posOffset>-850265</wp:posOffset>
          </wp:positionV>
          <wp:extent cx="7560000" cy="969962"/>
          <wp:effectExtent l="0" t="0" r="3175" b="1905"/>
          <wp:wrapNone/>
          <wp:docPr id="48" name="Imagem 4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548" w:rsidRPr="009E4E5A" w:rsidRDefault="009B0548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85888" behindDoc="1" locked="0" layoutInCell="1" allowOverlap="1" wp14:anchorId="3E5F27E0" wp14:editId="63898DD2">
          <wp:simplePos x="0" y="0"/>
          <wp:positionH relativeFrom="page">
            <wp:align>right</wp:align>
          </wp:positionH>
          <wp:positionV relativeFrom="paragraph">
            <wp:posOffset>-200660</wp:posOffset>
          </wp:positionV>
          <wp:extent cx="7560000" cy="969962"/>
          <wp:effectExtent l="0" t="0" r="3175" b="1905"/>
          <wp:wrapNone/>
          <wp:docPr id="30" name="Imagem 3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F93" w:rsidRDefault="00C87F93" w:rsidP="00C87F93">
    <w:r>
      <w:rPr>
        <w:noProof/>
        <w:lang w:eastAsia="pt-BR"/>
      </w:rPr>
      <w:drawing>
        <wp:anchor distT="0" distB="0" distL="114300" distR="114300" simplePos="0" relativeHeight="251679744" behindDoc="0" locked="0" layoutInCell="1" allowOverlap="1" wp14:anchorId="4B2EF962" wp14:editId="64220C86">
          <wp:simplePos x="0" y="0"/>
          <wp:positionH relativeFrom="page">
            <wp:align>left</wp:align>
          </wp:positionH>
          <wp:positionV relativeFrom="paragraph">
            <wp:posOffset>-171450</wp:posOffset>
          </wp:positionV>
          <wp:extent cx="7543800" cy="1047750"/>
          <wp:effectExtent l="0" t="0" r="0" b="0"/>
          <wp:wrapSquare wrapText="bothSides"/>
          <wp:docPr id="6" name="Imagem 2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CAU-RS-timbrado-wor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847D9" w:rsidRDefault="00F847D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20737"/>
    <w:multiLevelType w:val="hybridMultilevel"/>
    <w:tmpl w:val="80F25EE8"/>
    <w:lvl w:ilvl="0" w:tplc="EDE02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40659"/>
    <w:multiLevelType w:val="hybridMultilevel"/>
    <w:tmpl w:val="5B60CD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8584BB8"/>
    <w:multiLevelType w:val="hybridMultilevel"/>
    <w:tmpl w:val="349231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B221F"/>
    <w:multiLevelType w:val="hybridMultilevel"/>
    <w:tmpl w:val="870C5DF6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11"/>
  </w:num>
  <w:num w:numId="7">
    <w:abstractNumId w:val="9"/>
  </w:num>
  <w:num w:numId="8">
    <w:abstractNumId w:val="5"/>
  </w:num>
  <w:num w:numId="9">
    <w:abstractNumId w:val="2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293"/>
    <w:rsid w:val="000145F6"/>
    <w:rsid w:val="00040A86"/>
    <w:rsid w:val="00041404"/>
    <w:rsid w:val="000425B3"/>
    <w:rsid w:val="000527E4"/>
    <w:rsid w:val="000605F6"/>
    <w:rsid w:val="00062599"/>
    <w:rsid w:val="0006310F"/>
    <w:rsid w:val="00065201"/>
    <w:rsid w:val="00067264"/>
    <w:rsid w:val="00073302"/>
    <w:rsid w:val="00077FA2"/>
    <w:rsid w:val="000938CC"/>
    <w:rsid w:val="00094D18"/>
    <w:rsid w:val="000A5CAB"/>
    <w:rsid w:val="000C1A24"/>
    <w:rsid w:val="000C3500"/>
    <w:rsid w:val="000D3E3E"/>
    <w:rsid w:val="000D4C5E"/>
    <w:rsid w:val="000D5BC9"/>
    <w:rsid w:val="000E089A"/>
    <w:rsid w:val="000E0909"/>
    <w:rsid w:val="000E2009"/>
    <w:rsid w:val="000E598B"/>
    <w:rsid w:val="000F2FD5"/>
    <w:rsid w:val="000F339D"/>
    <w:rsid w:val="0010374D"/>
    <w:rsid w:val="00117EDD"/>
    <w:rsid w:val="00124A49"/>
    <w:rsid w:val="0012740C"/>
    <w:rsid w:val="00133AD2"/>
    <w:rsid w:val="00135D65"/>
    <w:rsid w:val="0016491B"/>
    <w:rsid w:val="00170CA0"/>
    <w:rsid w:val="00174A5A"/>
    <w:rsid w:val="001778C5"/>
    <w:rsid w:val="00180FB9"/>
    <w:rsid w:val="001B3B32"/>
    <w:rsid w:val="001B5148"/>
    <w:rsid w:val="001B5F62"/>
    <w:rsid w:val="001B6708"/>
    <w:rsid w:val="001C1224"/>
    <w:rsid w:val="001E3473"/>
    <w:rsid w:val="001E56D2"/>
    <w:rsid w:val="001E7518"/>
    <w:rsid w:val="001F4906"/>
    <w:rsid w:val="001F61E5"/>
    <w:rsid w:val="001F6628"/>
    <w:rsid w:val="0020322B"/>
    <w:rsid w:val="00216C06"/>
    <w:rsid w:val="00220A16"/>
    <w:rsid w:val="0025277E"/>
    <w:rsid w:val="0025716D"/>
    <w:rsid w:val="00280592"/>
    <w:rsid w:val="00280F33"/>
    <w:rsid w:val="00285A83"/>
    <w:rsid w:val="002912E6"/>
    <w:rsid w:val="002954BD"/>
    <w:rsid w:val="00295FD5"/>
    <w:rsid w:val="002974CF"/>
    <w:rsid w:val="002A1B94"/>
    <w:rsid w:val="002A3A72"/>
    <w:rsid w:val="002A7C5E"/>
    <w:rsid w:val="002D4361"/>
    <w:rsid w:val="002D776E"/>
    <w:rsid w:val="002E0FE5"/>
    <w:rsid w:val="002E293E"/>
    <w:rsid w:val="002F2AD1"/>
    <w:rsid w:val="00302BAF"/>
    <w:rsid w:val="00305DCB"/>
    <w:rsid w:val="00306127"/>
    <w:rsid w:val="00311134"/>
    <w:rsid w:val="00316948"/>
    <w:rsid w:val="00320980"/>
    <w:rsid w:val="00322B5D"/>
    <w:rsid w:val="00336610"/>
    <w:rsid w:val="003411BA"/>
    <w:rsid w:val="00347324"/>
    <w:rsid w:val="003557D1"/>
    <w:rsid w:val="00360A08"/>
    <w:rsid w:val="00367DAC"/>
    <w:rsid w:val="00367F06"/>
    <w:rsid w:val="0037045F"/>
    <w:rsid w:val="00371CAF"/>
    <w:rsid w:val="00383F38"/>
    <w:rsid w:val="003945A8"/>
    <w:rsid w:val="003A699B"/>
    <w:rsid w:val="003B4E9A"/>
    <w:rsid w:val="003B7D60"/>
    <w:rsid w:val="003C3C3A"/>
    <w:rsid w:val="003C484E"/>
    <w:rsid w:val="003E37EA"/>
    <w:rsid w:val="003F0A03"/>
    <w:rsid w:val="003F1946"/>
    <w:rsid w:val="003F5088"/>
    <w:rsid w:val="003F5240"/>
    <w:rsid w:val="004025A8"/>
    <w:rsid w:val="00410566"/>
    <w:rsid w:val="004123FC"/>
    <w:rsid w:val="00414CFC"/>
    <w:rsid w:val="00414E18"/>
    <w:rsid w:val="00426619"/>
    <w:rsid w:val="00426A82"/>
    <w:rsid w:val="00433DE0"/>
    <w:rsid w:val="004355BD"/>
    <w:rsid w:val="00437197"/>
    <w:rsid w:val="00447C6C"/>
    <w:rsid w:val="00453128"/>
    <w:rsid w:val="00471056"/>
    <w:rsid w:val="0047656F"/>
    <w:rsid w:val="00483414"/>
    <w:rsid w:val="004A3A07"/>
    <w:rsid w:val="004B20B6"/>
    <w:rsid w:val="004B3023"/>
    <w:rsid w:val="004B5A5C"/>
    <w:rsid w:val="004C3048"/>
    <w:rsid w:val="004D75DA"/>
    <w:rsid w:val="004E062B"/>
    <w:rsid w:val="004E6784"/>
    <w:rsid w:val="004F15C8"/>
    <w:rsid w:val="00500852"/>
    <w:rsid w:val="00500C6E"/>
    <w:rsid w:val="00531F08"/>
    <w:rsid w:val="0053240A"/>
    <w:rsid w:val="00544033"/>
    <w:rsid w:val="00544D7F"/>
    <w:rsid w:val="005461A2"/>
    <w:rsid w:val="00560C0D"/>
    <w:rsid w:val="005615DC"/>
    <w:rsid w:val="00564054"/>
    <w:rsid w:val="00565889"/>
    <w:rsid w:val="0057783B"/>
    <w:rsid w:val="00586464"/>
    <w:rsid w:val="005A28A0"/>
    <w:rsid w:val="005B4B10"/>
    <w:rsid w:val="005B56CF"/>
    <w:rsid w:val="005C70A6"/>
    <w:rsid w:val="005D2FBE"/>
    <w:rsid w:val="005D3D88"/>
    <w:rsid w:val="005E2D9F"/>
    <w:rsid w:val="005E54BA"/>
    <w:rsid w:val="005E7F37"/>
    <w:rsid w:val="005F2A51"/>
    <w:rsid w:val="005F47CB"/>
    <w:rsid w:val="00601FB6"/>
    <w:rsid w:val="006055D2"/>
    <w:rsid w:val="0060634C"/>
    <w:rsid w:val="006130EF"/>
    <w:rsid w:val="006138D8"/>
    <w:rsid w:val="00613D70"/>
    <w:rsid w:val="00614679"/>
    <w:rsid w:val="00614C87"/>
    <w:rsid w:val="00630879"/>
    <w:rsid w:val="006326C4"/>
    <w:rsid w:val="00633BEB"/>
    <w:rsid w:val="006340C8"/>
    <w:rsid w:val="00637577"/>
    <w:rsid w:val="00654333"/>
    <w:rsid w:val="00661135"/>
    <w:rsid w:val="0066213E"/>
    <w:rsid w:val="00662475"/>
    <w:rsid w:val="0066674D"/>
    <w:rsid w:val="00685B38"/>
    <w:rsid w:val="00690C35"/>
    <w:rsid w:val="0069229F"/>
    <w:rsid w:val="006B663E"/>
    <w:rsid w:val="006B670F"/>
    <w:rsid w:val="006C14F3"/>
    <w:rsid w:val="006C7485"/>
    <w:rsid w:val="006C75E7"/>
    <w:rsid w:val="006D2981"/>
    <w:rsid w:val="006D2DBC"/>
    <w:rsid w:val="006F24E8"/>
    <w:rsid w:val="006F251A"/>
    <w:rsid w:val="006F4E9B"/>
    <w:rsid w:val="006F5821"/>
    <w:rsid w:val="006F6327"/>
    <w:rsid w:val="00723D9E"/>
    <w:rsid w:val="00731BBD"/>
    <w:rsid w:val="00735D6B"/>
    <w:rsid w:val="007375FB"/>
    <w:rsid w:val="00740E14"/>
    <w:rsid w:val="00744564"/>
    <w:rsid w:val="00745379"/>
    <w:rsid w:val="0075194D"/>
    <w:rsid w:val="0076286B"/>
    <w:rsid w:val="00776B7B"/>
    <w:rsid w:val="00781362"/>
    <w:rsid w:val="00786A03"/>
    <w:rsid w:val="0079041F"/>
    <w:rsid w:val="007A1AAC"/>
    <w:rsid w:val="007B7B0D"/>
    <w:rsid w:val="007B7BB9"/>
    <w:rsid w:val="007C0FB9"/>
    <w:rsid w:val="007C50BE"/>
    <w:rsid w:val="007F1526"/>
    <w:rsid w:val="00805FC1"/>
    <w:rsid w:val="0081283D"/>
    <w:rsid w:val="00820E28"/>
    <w:rsid w:val="008210A8"/>
    <w:rsid w:val="00827FEC"/>
    <w:rsid w:val="00835E1C"/>
    <w:rsid w:val="00840D65"/>
    <w:rsid w:val="008451B4"/>
    <w:rsid w:val="00845205"/>
    <w:rsid w:val="00847568"/>
    <w:rsid w:val="00852C28"/>
    <w:rsid w:val="00853451"/>
    <w:rsid w:val="00854C77"/>
    <w:rsid w:val="00855321"/>
    <w:rsid w:val="00855F16"/>
    <w:rsid w:val="0086709B"/>
    <w:rsid w:val="0086789F"/>
    <w:rsid w:val="0087017A"/>
    <w:rsid w:val="00874A65"/>
    <w:rsid w:val="00890C7F"/>
    <w:rsid w:val="008A6E88"/>
    <w:rsid w:val="008B2CDA"/>
    <w:rsid w:val="008B625E"/>
    <w:rsid w:val="008C460F"/>
    <w:rsid w:val="008C65AD"/>
    <w:rsid w:val="008D4752"/>
    <w:rsid w:val="008E1728"/>
    <w:rsid w:val="008E264B"/>
    <w:rsid w:val="008F1276"/>
    <w:rsid w:val="008F159C"/>
    <w:rsid w:val="009073DD"/>
    <w:rsid w:val="009269BD"/>
    <w:rsid w:val="00930D3C"/>
    <w:rsid w:val="0093154B"/>
    <w:rsid w:val="009332E4"/>
    <w:rsid w:val="009347B2"/>
    <w:rsid w:val="00940BE9"/>
    <w:rsid w:val="0094228C"/>
    <w:rsid w:val="00943897"/>
    <w:rsid w:val="00944127"/>
    <w:rsid w:val="00946416"/>
    <w:rsid w:val="0094772A"/>
    <w:rsid w:val="009610A8"/>
    <w:rsid w:val="009643CB"/>
    <w:rsid w:val="00964549"/>
    <w:rsid w:val="00970534"/>
    <w:rsid w:val="00973052"/>
    <w:rsid w:val="00974359"/>
    <w:rsid w:val="009A0B81"/>
    <w:rsid w:val="009B0548"/>
    <w:rsid w:val="009B5DB8"/>
    <w:rsid w:val="009B7724"/>
    <w:rsid w:val="009C17B8"/>
    <w:rsid w:val="009C55B9"/>
    <w:rsid w:val="009C581F"/>
    <w:rsid w:val="009D0886"/>
    <w:rsid w:val="009E1CE2"/>
    <w:rsid w:val="009E3C4D"/>
    <w:rsid w:val="009E4022"/>
    <w:rsid w:val="009F43E0"/>
    <w:rsid w:val="009F75FB"/>
    <w:rsid w:val="00A050DB"/>
    <w:rsid w:val="00A06B4C"/>
    <w:rsid w:val="00A1262B"/>
    <w:rsid w:val="00A40ECC"/>
    <w:rsid w:val="00A43C37"/>
    <w:rsid w:val="00A53568"/>
    <w:rsid w:val="00A5515C"/>
    <w:rsid w:val="00A565FE"/>
    <w:rsid w:val="00A570C2"/>
    <w:rsid w:val="00A62383"/>
    <w:rsid w:val="00A67917"/>
    <w:rsid w:val="00A80C65"/>
    <w:rsid w:val="00A83107"/>
    <w:rsid w:val="00A90F51"/>
    <w:rsid w:val="00A97469"/>
    <w:rsid w:val="00AB3D28"/>
    <w:rsid w:val="00AB7E84"/>
    <w:rsid w:val="00AE2654"/>
    <w:rsid w:val="00AF368E"/>
    <w:rsid w:val="00B04170"/>
    <w:rsid w:val="00B07982"/>
    <w:rsid w:val="00B129F6"/>
    <w:rsid w:val="00B15D4F"/>
    <w:rsid w:val="00B23E93"/>
    <w:rsid w:val="00B246FF"/>
    <w:rsid w:val="00B309B7"/>
    <w:rsid w:val="00B3272B"/>
    <w:rsid w:val="00B37B9F"/>
    <w:rsid w:val="00B5256F"/>
    <w:rsid w:val="00B6066A"/>
    <w:rsid w:val="00B63C2E"/>
    <w:rsid w:val="00B6444A"/>
    <w:rsid w:val="00B73A02"/>
    <w:rsid w:val="00B81197"/>
    <w:rsid w:val="00BA22FC"/>
    <w:rsid w:val="00BB4469"/>
    <w:rsid w:val="00BB5E13"/>
    <w:rsid w:val="00BC73B6"/>
    <w:rsid w:val="00BD29FD"/>
    <w:rsid w:val="00BF7540"/>
    <w:rsid w:val="00C038EA"/>
    <w:rsid w:val="00C1010D"/>
    <w:rsid w:val="00C1340B"/>
    <w:rsid w:val="00C15B9D"/>
    <w:rsid w:val="00C301CA"/>
    <w:rsid w:val="00C31FE1"/>
    <w:rsid w:val="00C346D8"/>
    <w:rsid w:val="00C3665F"/>
    <w:rsid w:val="00C37B13"/>
    <w:rsid w:val="00C4107B"/>
    <w:rsid w:val="00C42605"/>
    <w:rsid w:val="00C45812"/>
    <w:rsid w:val="00C56C60"/>
    <w:rsid w:val="00C646F3"/>
    <w:rsid w:val="00C72981"/>
    <w:rsid w:val="00C72C38"/>
    <w:rsid w:val="00C844E9"/>
    <w:rsid w:val="00C86244"/>
    <w:rsid w:val="00C87F93"/>
    <w:rsid w:val="00C91B4E"/>
    <w:rsid w:val="00C91E10"/>
    <w:rsid w:val="00CA1D82"/>
    <w:rsid w:val="00CA3EA6"/>
    <w:rsid w:val="00CB4643"/>
    <w:rsid w:val="00CB7A0B"/>
    <w:rsid w:val="00CC5EB2"/>
    <w:rsid w:val="00CD0E69"/>
    <w:rsid w:val="00CD2E8F"/>
    <w:rsid w:val="00CE156E"/>
    <w:rsid w:val="00CE4E08"/>
    <w:rsid w:val="00CF2FBA"/>
    <w:rsid w:val="00D07BED"/>
    <w:rsid w:val="00D12B4A"/>
    <w:rsid w:val="00D213CD"/>
    <w:rsid w:val="00D24E51"/>
    <w:rsid w:val="00D32E81"/>
    <w:rsid w:val="00D37FF9"/>
    <w:rsid w:val="00D43467"/>
    <w:rsid w:val="00D6201D"/>
    <w:rsid w:val="00D6204D"/>
    <w:rsid w:val="00D62C61"/>
    <w:rsid w:val="00D646D8"/>
    <w:rsid w:val="00D677FD"/>
    <w:rsid w:val="00D67B4E"/>
    <w:rsid w:val="00D7298B"/>
    <w:rsid w:val="00D802D9"/>
    <w:rsid w:val="00D8349F"/>
    <w:rsid w:val="00D84EE0"/>
    <w:rsid w:val="00D9535A"/>
    <w:rsid w:val="00DB0CAD"/>
    <w:rsid w:val="00DB4045"/>
    <w:rsid w:val="00DB4EA6"/>
    <w:rsid w:val="00DB6466"/>
    <w:rsid w:val="00DC48BD"/>
    <w:rsid w:val="00DD09A6"/>
    <w:rsid w:val="00DD16FB"/>
    <w:rsid w:val="00DD6FDF"/>
    <w:rsid w:val="00DE67B2"/>
    <w:rsid w:val="00DE6D79"/>
    <w:rsid w:val="00DF1E00"/>
    <w:rsid w:val="00DF2B5B"/>
    <w:rsid w:val="00E00DCA"/>
    <w:rsid w:val="00E012F8"/>
    <w:rsid w:val="00E0487E"/>
    <w:rsid w:val="00E12EC2"/>
    <w:rsid w:val="00E21BC0"/>
    <w:rsid w:val="00E22ADE"/>
    <w:rsid w:val="00E22AF6"/>
    <w:rsid w:val="00E31CC4"/>
    <w:rsid w:val="00E3663E"/>
    <w:rsid w:val="00E408E2"/>
    <w:rsid w:val="00E47A74"/>
    <w:rsid w:val="00E56097"/>
    <w:rsid w:val="00E65620"/>
    <w:rsid w:val="00E662FF"/>
    <w:rsid w:val="00E663BC"/>
    <w:rsid w:val="00E87EAC"/>
    <w:rsid w:val="00E9324D"/>
    <w:rsid w:val="00E97520"/>
    <w:rsid w:val="00EA2932"/>
    <w:rsid w:val="00EA3833"/>
    <w:rsid w:val="00EA593B"/>
    <w:rsid w:val="00EB1D18"/>
    <w:rsid w:val="00EB2B05"/>
    <w:rsid w:val="00EB4AC7"/>
    <w:rsid w:val="00ED2108"/>
    <w:rsid w:val="00ED6C95"/>
    <w:rsid w:val="00EE14F5"/>
    <w:rsid w:val="00EE6DD1"/>
    <w:rsid w:val="00F00BA3"/>
    <w:rsid w:val="00F011C5"/>
    <w:rsid w:val="00F01B4C"/>
    <w:rsid w:val="00F106E3"/>
    <w:rsid w:val="00F11D97"/>
    <w:rsid w:val="00F2295D"/>
    <w:rsid w:val="00F271D7"/>
    <w:rsid w:val="00F34C54"/>
    <w:rsid w:val="00F35568"/>
    <w:rsid w:val="00F441EC"/>
    <w:rsid w:val="00F4620D"/>
    <w:rsid w:val="00F46AB6"/>
    <w:rsid w:val="00F55E0C"/>
    <w:rsid w:val="00F62212"/>
    <w:rsid w:val="00F715E3"/>
    <w:rsid w:val="00F71D63"/>
    <w:rsid w:val="00F847D9"/>
    <w:rsid w:val="00FA1A43"/>
    <w:rsid w:val="00FB0609"/>
    <w:rsid w:val="00FB372F"/>
    <w:rsid w:val="00FC41B6"/>
    <w:rsid w:val="00FC4BFF"/>
    <w:rsid w:val="00FC6A2F"/>
    <w:rsid w:val="00FC73FB"/>
    <w:rsid w:val="00FD4628"/>
    <w:rsid w:val="00FE60B7"/>
    <w:rsid w:val="00FE75C7"/>
    <w:rsid w:val="00FF026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375FB1F1-C692-49E9-9ADB-6430204F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CCC4F-D753-4054-B0E7-4693BFEE8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640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11</cp:revision>
  <cp:lastPrinted>2020-02-17T12:10:00Z</cp:lastPrinted>
  <dcterms:created xsi:type="dcterms:W3CDTF">2020-02-14T14:43:00Z</dcterms:created>
  <dcterms:modified xsi:type="dcterms:W3CDTF">2020-02-17T12:16:00Z</dcterms:modified>
</cp:coreProperties>
</file>