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C12C4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822441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="00FD4628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72C6B" w:rsidRDefault="00172C6B" w:rsidP="00172C6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0"/>
                <w:lang w:eastAsia="pt-BR"/>
              </w:rPr>
            </w:pPr>
            <w:r w:rsidRPr="00172C6B">
              <w:rPr>
                <w:rFonts w:ascii="Times New Roman" w:hAnsi="Times New Roman"/>
                <w:bCs/>
                <w:sz w:val="22"/>
                <w:szCs w:val="20"/>
                <w:lang w:eastAsia="pt-BR"/>
              </w:rPr>
              <w:t xml:space="preserve">Aprova </w:t>
            </w:r>
            <w:r w:rsidR="00DF6ABB" w:rsidRPr="00172C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alteração do Regimento Interno do CAU/RS, com a criação de Comissão Especial de Patrimônio Cultural</w:t>
            </w:r>
            <w:r w:rsidRPr="00172C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822441">
        <w:rPr>
          <w:rFonts w:ascii="Times New Roman" w:hAnsi="Times New Roman"/>
          <w:sz w:val="22"/>
          <w:szCs w:val="22"/>
          <w:lang w:eastAsia="pt-BR"/>
        </w:rPr>
        <w:t>7</w:t>
      </w:r>
      <w:r w:rsidR="00AD6CA1">
        <w:rPr>
          <w:rFonts w:ascii="Times New Roman" w:hAnsi="Times New Roman"/>
          <w:sz w:val="22"/>
          <w:szCs w:val="22"/>
          <w:lang w:eastAsia="pt-BR"/>
        </w:rPr>
        <w:t>1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D34C38" w:rsidRPr="00822441" w:rsidRDefault="00172C6B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172C6B">
        <w:rPr>
          <w:rFonts w:ascii="Times New Roman" w:hAnsi="Times New Roman"/>
          <w:bCs/>
          <w:sz w:val="20"/>
          <w:szCs w:val="20"/>
          <w:lang w:eastAsia="pt-BR"/>
        </w:rPr>
        <w:t xml:space="preserve">Aprova </w:t>
      </w:r>
      <w:r w:rsidRPr="00172C6B">
        <w:rPr>
          <w:rFonts w:ascii="Times New Roman" w:hAnsi="Times New Roman"/>
          <w:color w:val="000000" w:themeColor="text1"/>
          <w:sz w:val="20"/>
          <w:szCs w:val="20"/>
        </w:rPr>
        <w:t>alteração do Regimento Interno do CAU/RS, com a criação de Comissão Especial de Patrimônio Cultural</w:t>
      </w:r>
      <w:r w:rsidR="00822441" w:rsidRPr="00822441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822441" w:rsidRDefault="00822441" w:rsidP="00D34C38">
      <w:pPr>
        <w:ind w:left="4956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DF6ABB" w:rsidRPr="00930B38" w:rsidRDefault="00DF6ABB" w:rsidP="00DF6ABB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Considerando que o artigo 34, I, da Lei n.º 12.378/2010 dispõe que compete aos CAU/UF elaborar e alterar os respectivos Regimentos Internos e demais atos administrativos.</w:t>
      </w:r>
    </w:p>
    <w:p w:rsidR="00DF6ABB" w:rsidRPr="00930B38" w:rsidRDefault="00DF6ABB" w:rsidP="00DF6ABB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33 da Lei n.º 12.378/2010 dispõe que os </w:t>
      </w:r>
      <w:proofErr w:type="spellStart"/>
      <w:r w:rsidRPr="00930B38">
        <w:rPr>
          <w:rFonts w:ascii="Times New Roman" w:hAnsi="Times New Roman"/>
          <w:color w:val="000000" w:themeColor="text1"/>
          <w:sz w:val="22"/>
          <w:szCs w:val="22"/>
        </w:rPr>
        <w:t>CAUs</w:t>
      </w:r>
      <w:proofErr w:type="spellEnd"/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terão sua estrutura e funcionamento definidos pelos respectivos Regimentos Internos, aprovados pela maioria absoluta dos Conselheiros.</w:t>
      </w:r>
    </w:p>
    <w:p w:rsidR="00DF6ABB" w:rsidRPr="00930B38" w:rsidRDefault="00DF6ABB" w:rsidP="00DF6ABB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28, inciso V da Lei n.º 12.378/2010 dispõe que compete ao CAU/BR homologar os Regimentos Internos e as prestações de contas dos </w:t>
      </w:r>
      <w:proofErr w:type="spellStart"/>
      <w:r w:rsidRPr="00930B38">
        <w:rPr>
          <w:rFonts w:ascii="Times New Roman" w:hAnsi="Times New Roman"/>
          <w:color w:val="000000" w:themeColor="text1"/>
          <w:sz w:val="22"/>
          <w:szCs w:val="22"/>
        </w:rPr>
        <w:t>CAUs.</w:t>
      </w:r>
      <w:proofErr w:type="spellEnd"/>
    </w:p>
    <w:p w:rsidR="00DF6ABB" w:rsidRPr="00930B38" w:rsidRDefault="00DF6ABB" w:rsidP="00DF6AB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Considerando que a Resolução nº 139, de 28 de abril de 2017 do CAU/BR instituiu o Regimento Geral do Conjunto Autárquico formado pelos Conselhos de Arquitetura e Urbanismo dos Estados e do Distrito Federal (CAU/UF) e pelo Conselho de Arquitetura e Urbanismo do Brasil (CAU/BR), bem como instituiu o Regimento Interno do CAU/BR, na forma aprovada pelo Plenário do CAU/BR na Reunião Plenária Ordinária n° 65, realizada nos dias 26 a 28 de abril de 2017.</w:t>
      </w:r>
    </w:p>
    <w:p w:rsidR="00DF6ABB" w:rsidRDefault="00DF6ABB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DF6ABB" w:rsidRDefault="00DF6ABB" w:rsidP="00DF6A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454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a Deliberação nº 004/2020 COA-CAU/RS, que propôs a </w:t>
      </w:r>
      <w:r w:rsidRPr="005D02CA">
        <w:rPr>
          <w:rFonts w:ascii="Times New Roman" w:hAnsi="Times New Roman"/>
          <w:sz w:val="22"/>
          <w:szCs w:val="22"/>
          <w:lang w:eastAsia="pt-BR"/>
        </w:rPr>
        <w:t xml:space="preserve">alteração do Regimento Interno, </w:t>
      </w: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5D02CA"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 xml:space="preserve">criação da </w:t>
      </w:r>
      <w:r w:rsidRPr="005D02CA">
        <w:rPr>
          <w:rFonts w:ascii="Times New Roman" w:hAnsi="Times New Roman"/>
          <w:sz w:val="22"/>
          <w:szCs w:val="22"/>
          <w:lang w:eastAsia="pt-BR"/>
        </w:rPr>
        <w:t>Comissão Especial de Patrimônio Cultural, no âmbito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DF6ABB" w:rsidRDefault="00DF6ABB" w:rsidP="00DF6AB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72C6B" w:rsidRDefault="00172C6B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F6ABB" w:rsidRDefault="00DF6ABB" w:rsidP="00DF6ABB">
      <w:pPr>
        <w:pStyle w:val="PargrafodaLista"/>
        <w:numPr>
          <w:ilvl w:val="0"/>
          <w:numId w:val="17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as seguintes competências para a Comissão Especial de Patrimônio Cultural do CAU/RS</w:t>
      </w:r>
      <w:r w:rsidRPr="005D02CA">
        <w:rPr>
          <w:rFonts w:ascii="Times New Roman" w:hAnsi="Times New Roman"/>
          <w:sz w:val="22"/>
          <w:szCs w:val="22"/>
        </w:rPr>
        <w:t>:</w:t>
      </w:r>
    </w:p>
    <w:p w:rsidR="00DF6ABB" w:rsidRPr="005D02CA" w:rsidRDefault="00DF6ABB" w:rsidP="00DF6ABB">
      <w:pPr>
        <w:pStyle w:val="PargrafodaLista"/>
        <w:tabs>
          <w:tab w:val="left" w:pos="426"/>
        </w:tabs>
        <w:spacing w:after="120"/>
        <w:ind w:left="1440"/>
        <w:jc w:val="both"/>
        <w:rPr>
          <w:rFonts w:ascii="Times New Roman" w:hAnsi="Times New Roman"/>
          <w:sz w:val="22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center"/>
        <w:rPr>
          <w:rFonts w:ascii="Times New Roman" w:hAnsi="Times New Roman"/>
          <w:b/>
          <w:i/>
          <w:sz w:val="20"/>
          <w:szCs w:val="22"/>
        </w:rPr>
      </w:pPr>
      <w:r w:rsidRPr="00404E9E">
        <w:rPr>
          <w:rFonts w:ascii="Times New Roman" w:hAnsi="Times New Roman"/>
          <w:b/>
          <w:i/>
          <w:sz w:val="20"/>
          <w:szCs w:val="22"/>
        </w:rPr>
        <w:t xml:space="preserve">“Da Comissão </w:t>
      </w:r>
      <w:r>
        <w:rPr>
          <w:rFonts w:ascii="Times New Roman" w:hAnsi="Times New Roman"/>
          <w:b/>
          <w:i/>
          <w:sz w:val="20"/>
          <w:szCs w:val="22"/>
        </w:rPr>
        <w:t xml:space="preserve">Especial </w:t>
      </w:r>
      <w:r w:rsidRPr="00404E9E">
        <w:rPr>
          <w:rFonts w:ascii="Times New Roman" w:hAnsi="Times New Roman"/>
          <w:b/>
          <w:i/>
          <w:sz w:val="20"/>
          <w:szCs w:val="22"/>
        </w:rPr>
        <w:t>de Patrimônio Cultural do CAU/RS (CPC-CAU/RS):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proofErr w:type="spellStart"/>
      <w:r w:rsidRPr="00404E9E">
        <w:rPr>
          <w:rFonts w:ascii="Times New Roman" w:hAnsi="Times New Roman"/>
          <w:i/>
          <w:sz w:val="20"/>
          <w:szCs w:val="22"/>
        </w:rPr>
        <w:t>Art.xx</w:t>
      </w:r>
      <w:proofErr w:type="spellEnd"/>
      <w:r w:rsidRPr="00404E9E">
        <w:rPr>
          <w:rFonts w:ascii="Times New Roman" w:hAnsi="Times New Roman"/>
          <w:i/>
          <w:sz w:val="20"/>
          <w:szCs w:val="22"/>
        </w:rPr>
        <w:t xml:space="preserve"> -A. Para cumprir a finalidade de zelar pela preservação do patrimônio cultural e estimular a participação de Arquitetos e Urbanistas nas ações que envolvam o tema e, competirá à Comissão de Patrimônio Cultural, no âmbito de sua competência: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 – Propor ações de valorização e difusão da preservação do patrimônio cultural no âmbito de suas competências;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II – Propor ações a serem desenvolvidas pelo CAU/RS que visem promover a participação de arquitetos e urbanistas em projetos, programas e ações de preservação do patrimônio cultural;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III – Indicar participantes para comissões de seleção de editais do CAU/RS que envolvam a temática do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Patrimônio Cultural, de acordo com os normativos internos;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lastRenderedPageBreak/>
        <w:t>IV – Atuar para ampliar a representação e indicar representantes do CAU/RS para os conselhos de preservação do patrimônio cultural no Estado do Rio Grande do Sul, de acordo com os normativos internos;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 xml:space="preserve">V – Trabalhar em conjunto com a Comissão de Ensino e Formação (CEF-CAU/RS), Comissão de Exercício Profissional (CEP-CAU/RS) e Comissão Especial de Política Urbana e Ambiental (CPUA-CAU/RS) </w:t>
      </w:r>
      <w:r>
        <w:rPr>
          <w:rFonts w:ascii="Times New Roman" w:hAnsi="Times New Roman"/>
          <w:i/>
          <w:sz w:val="20"/>
          <w:szCs w:val="22"/>
        </w:rPr>
        <w:t>no desenvolvimento de conteúdo para que o CAU/RS promova</w:t>
      </w:r>
      <w:r w:rsidRPr="00404E9E">
        <w:rPr>
          <w:rFonts w:ascii="Times New Roman" w:hAnsi="Times New Roman"/>
          <w:i/>
          <w:sz w:val="20"/>
          <w:szCs w:val="22"/>
        </w:rPr>
        <w:t xml:space="preserve"> seminários, palestras, cursos, entre outras atividades, que visem a disseminação, a formação continuada e a atualização de arquitetos e urbanistas, docentes e técnicos envolvidos na preservação e/ou gestão de bens culturais;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VI – Assessorar comissões e conselho diretor nos assuntos relacionados à preservação do patrimônio cultural;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VII – Apreciar matérias de caráter legislativo, normativo ou contencioso em tramitação nos órgãos dos poderes Executivo, Legislativo e Judiciário, relacionadas à preservação do Patrimônio Cultural;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VIII – Propor normativas relacionadas à preservação que privilegiem o patrimônio cultural como política pública;</w:t>
      </w:r>
    </w:p>
    <w:p w:rsidR="00DF6ABB" w:rsidRPr="00404E9E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F6ABB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IX – Propor ações de promoção e fomento na área de preservação do patrimônio cultural;</w:t>
      </w:r>
    </w:p>
    <w:p w:rsidR="001E1038" w:rsidRDefault="001E1038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25107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DF6ABB">
        <w:rPr>
          <w:rFonts w:ascii="Times New Roman" w:hAnsi="Times New Roman"/>
          <w:i/>
          <w:sz w:val="20"/>
          <w:szCs w:val="22"/>
        </w:rPr>
        <w:t>X – Conceituar assistência técnica na área de patrimônio cultural e propor ações nesta perspectiva.</w:t>
      </w:r>
      <w:r w:rsidR="00D25107" w:rsidRPr="00DF6ABB">
        <w:rPr>
          <w:rFonts w:ascii="Times New Roman" w:hAnsi="Times New Roman"/>
          <w:sz w:val="22"/>
          <w:szCs w:val="22"/>
        </w:rPr>
        <w:t> </w:t>
      </w:r>
    </w:p>
    <w:p w:rsidR="00DF6ABB" w:rsidRPr="00DF6ABB" w:rsidRDefault="00DF6ABB" w:rsidP="00DF6ABB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D25107" w:rsidRPr="00714E27" w:rsidRDefault="00DF6ABB" w:rsidP="00D2510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Encaminhar </w:t>
      </w:r>
      <w:r w:rsidR="00172C6B">
        <w:rPr>
          <w:rFonts w:ascii="Times New Roman" w:hAnsi="Times New Roman"/>
          <w:sz w:val="22"/>
          <w:szCs w:val="22"/>
        </w:rPr>
        <w:t xml:space="preserve">o Regimento Interno do CAU/RS com </w:t>
      </w:r>
      <w:r w:rsidR="00962169">
        <w:rPr>
          <w:rFonts w:ascii="Times New Roman" w:hAnsi="Times New Roman"/>
          <w:sz w:val="22"/>
          <w:szCs w:val="22"/>
        </w:rPr>
        <w:t>os ajustes necessários</w:t>
      </w:r>
      <w:r w:rsidRPr="005D02C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conforme anexo desta deliberação</w:t>
      </w:r>
      <w:r w:rsidR="00172C6B">
        <w:rPr>
          <w:rFonts w:ascii="Times New Roman" w:hAnsi="Times New Roman"/>
          <w:sz w:val="22"/>
          <w:szCs w:val="22"/>
        </w:rPr>
        <w:t xml:space="preserve">, à presidência do CAU/BR para </w:t>
      </w:r>
      <w:r w:rsidR="00962169">
        <w:rPr>
          <w:rFonts w:ascii="Times New Roman" w:hAnsi="Times New Roman"/>
          <w:sz w:val="22"/>
          <w:szCs w:val="22"/>
        </w:rPr>
        <w:t xml:space="preserve">providências quanto à </w:t>
      </w:r>
      <w:r w:rsidR="00172C6B">
        <w:rPr>
          <w:rFonts w:ascii="Times New Roman" w:hAnsi="Times New Roman"/>
          <w:sz w:val="22"/>
          <w:szCs w:val="22"/>
        </w:rPr>
        <w:t>homologação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>.</w:t>
      </w:r>
    </w:p>
    <w:p w:rsidR="00A427EF" w:rsidRPr="00C12C4A" w:rsidRDefault="00A427EF" w:rsidP="00151155">
      <w:pPr>
        <w:pStyle w:val="PargrafodaLista"/>
        <w:tabs>
          <w:tab w:val="left" w:pos="1418"/>
        </w:tabs>
        <w:spacing w:line="276" w:lineRule="auto"/>
        <w:ind w:left="1789"/>
        <w:jc w:val="both"/>
        <w:rPr>
          <w:rFonts w:ascii="Times New Roman" w:hAnsi="Times New Roman"/>
          <w:sz w:val="22"/>
          <w:szCs w:val="22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8210AB" w:rsidRDefault="00962169" w:rsidP="00C62773">
      <w:pPr>
        <w:jc w:val="both"/>
        <w:rPr>
          <w:rFonts w:ascii="Times New Roman" w:hAnsi="Times New Roman"/>
          <w:sz w:val="22"/>
          <w:szCs w:val="22"/>
        </w:rPr>
      </w:pPr>
      <w:r w:rsidRPr="0031489F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31489F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31489F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 w:rsidR="00C62773">
        <w:rPr>
          <w:rFonts w:ascii="Times New Roman" w:hAnsi="Times New Roman"/>
          <w:sz w:val="22"/>
          <w:szCs w:val="22"/>
        </w:rPr>
        <w:t xml:space="preserve"> </w:t>
      </w:r>
      <w:r w:rsidRPr="0031489F">
        <w:rPr>
          <w:rFonts w:ascii="Times New Roman" w:hAnsi="Times New Roman"/>
          <w:sz w:val="22"/>
          <w:szCs w:val="22"/>
        </w:rPr>
        <w:t xml:space="preserve">Helenice Macedo do Couto, Jorge Luís </w:t>
      </w:r>
      <w:proofErr w:type="spellStart"/>
      <w:r w:rsidRPr="0031489F">
        <w:rPr>
          <w:rFonts w:ascii="Times New Roman" w:hAnsi="Times New Roman"/>
          <w:sz w:val="22"/>
          <w:szCs w:val="22"/>
        </w:rPr>
        <w:t>Stocker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 Júnior, José Arthur Fell, </w:t>
      </w:r>
      <w:proofErr w:type="spellStart"/>
      <w:r w:rsidRPr="0031489F">
        <w:rPr>
          <w:rFonts w:ascii="Times New Roman" w:hAnsi="Times New Roman"/>
          <w:sz w:val="22"/>
          <w:szCs w:val="22"/>
        </w:rPr>
        <w:t>Oritz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31489F">
        <w:rPr>
          <w:rFonts w:ascii="Times New Roman" w:hAnsi="Times New Roman"/>
          <w:sz w:val="22"/>
          <w:szCs w:val="22"/>
        </w:rPr>
        <w:t>Bregatto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Priscila </w:t>
      </w:r>
      <w:proofErr w:type="spellStart"/>
      <w:r w:rsidRPr="0031489F">
        <w:rPr>
          <w:rFonts w:ascii="Times New Roman" w:hAnsi="Times New Roman"/>
          <w:sz w:val="22"/>
          <w:szCs w:val="22"/>
        </w:rPr>
        <w:t>Quesada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31489F">
        <w:rPr>
          <w:rFonts w:ascii="Times New Roman" w:hAnsi="Times New Roman"/>
          <w:sz w:val="22"/>
          <w:szCs w:val="22"/>
        </w:rPr>
        <w:t>Bresolin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31489F">
        <w:rPr>
          <w:rFonts w:ascii="Times New Roman" w:hAnsi="Times New Roman"/>
          <w:sz w:val="22"/>
          <w:szCs w:val="22"/>
        </w:rPr>
        <w:t>Maraschin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Roberta Edelweiss, </w:t>
      </w:r>
      <w:r w:rsidR="00C62773" w:rsidRPr="0031489F">
        <w:rPr>
          <w:rFonts w:ascii="Times New Roman" w:hAnsi="Times New Roman"/>
          <w:sz w:val="22"/>
          <w:szCs w:val="22"/>
        </w:rPr>
        <w:t>Rodrigo Spinelli</w:t>
      </w:r>
      <w:r w:rsidR="00C62773">
        <w:rPr>
          <w:rFonts w:ascii="Times New Roman" w:hAnsi="Times New Roman"/>
          <w:sz w:val="22"/>
          <w:szCs w:val="22"/>
        </w:rPr>
        <w:t xml:space="preserve">, </w:t>
      </w:r>
      <w:r w:rsidRPr="0031489F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 xml:space="preserve">ulo Fontana e 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C62773">
        <w:rPr>
          <w:rFonts w:ascii="Times New Roman" w:hAnsi="Times New Roman"/>
          <w:sz w:val="22"/>
          <w:szCs w:val="22"/>
        </w:rPr>
        <w:t xml:space="preserve"> Rômulo Giralt e Deise Flores,</w:t>
      </w:r>
      <w:r w:rsidRPr="0031489F">
        <w:rPr>
          <w:rFonts w:ascii="Times New Roman" w:hAnsi="Times New Roman"/>
          <w:sz w:val="22"/>
          <w:szCs w:val="22"/>
        </w:rPr>
        <w:t xml:space="preserve"> 0</w:t>
      </w:r>
      <w:r>
        <w:rPr>
          <w:rFonts w:ascii="Times New Roman" w:hAnsi="Times New Roman"/>
          <w:sz w:val="22"/>
          <w:szCs w:val="22"/>
        </w:rPr>
        <w:t>1</w:t>
      </w:r>
      <w:r w:rsidRPr="0031489F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uma) abstenção</w:t>
      </w:r>
      <w:r w:rsidRPr="003148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conselheiro</w:t>
      </w:r>
      <w:r w:rsidR="00C627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2773" w:rsidRPr="0031489F">
        <w:rPr>
          <w:rFonts w:ascii="Times New Roman" w:hAnsi="Times New Roman"/>
          <w:sz w:val="22"/>
          <w:szCs w:val="22"/>
        </w:rPr>
        <w:t>Alvino</w:t>
      </w:r>
      <w:proofErr w:type="spellEnd"/>
      <w:r w:rsidR="00C62773" w:rsidRPr="003148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2773" w:rsidRPr="0031489F">
        <w:rPr>
          <w:rFonts w:ascii="Times New Roman" w:hAnsi="Times New Roman"/>
          <w:sz w:val="22"/>
          <w:szCs w:val="22"/>
        </w:rPr>
        <w:t>Jara</w:t>
      </w:r>
      <w:proofErr w:type="spellEnd"/>
      <w:r w:rsidR="00C62773">
        <w:rPr>
          <w:rFonts w:ascii="Times New Roman" w:hAnsi="Times New Roman"/>
          <w:sz w:val="22"/>
          <w:szCs w:val="22"/>
        </w:rPr>
        <w:t xml:space="preserve"> e 03 (três) ausências dos conselheiros </w:t>
      </w:r>
      <w:r w:rsidR="00C62773" w:rsidRPr="0031489F">
        <w:rPr>
          <w:rFonts w:ascii="Times New Roman" w:hAnsi="Times New Roman"/>
          <w:sz w:val="22"/>
          <w:szCs w:val="22"/>
        </w:rPr>
        <w:t xml:space="preserve">Carlos </w:t>
      </w:r>
      <w:proofErr w:type="spellStart"/>
      <w:r w:rsidR="00C62773" w:rsidRPr="0031489F">
        <w:rPr>
          <w:rFonts w:ascii="Times New Roman" w:hAnsi="Times New Roman"/>
          <w:sz w:val="22"/>
          <w:szCs w:val="22"/>
        </w:rPr>
        <w:t>Pitzer</w:t>
      </w:r>
      <w:proofErr w:type="spellEnd"/>
      <w:r w:rsidR="00C62773" w:rsidRPr="0031489F">
        <w:rPr>
          <w:rFonts w:ascii="Times New Roman" w:hAnsi="Times New Roman"/>
          <w:sz w:val="22"/>
          <w:szCs w:val="22"/>
        </w:rPr>
        <w:t>, Claudio Fischer</w:t>
      </w:r>
      <w:r w:rsidR="00C62773">
        <w:rPr>
          <w:rFonts w:ascii="Times New Roman" w:hAnsi="Times New Roman"/>
          <w:sz w:val="22"/>
          <w:szCs w:val="22"/>
        </w:rPr>
        <w:t xml:space="preserve"> e</w:t>
      </w:r>
      <w:r w:rsidR="00C62773" w:rsidRPr="00C62773">
        <w:rPr>
          <w:rFonts w:ascii="Times New Roman" w:hAnsi="Times New Roman"/>
          <w:sz w:val="22"/>
          <w:szCs w:val="22"/>
        </w:rPr>
        <w:t xml:space="preserve"> </w:t>
      </w:r>
      <w:r w:rsidR="00C62773" w:rsidRPr="0031489F"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 w:rsidR="00C62773" w:rsidRPr="0031489F">
        <w:rPr>
          <w:rFonts w:ascii="Times New Roman" w:hAnsi="Times New Roman"/>
          <w:sz w:val="22"/>
          <w:szCs w:val="22"/>
        </w:rPr>
        <w:t>Revello</w:t>
      </w:r>
      <w:proofErr w:type="spellEnd"/>
      <w:r w:rsidR="00C62773" w:rsidRPr="003148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2773" w:rsidRPr="0031489F">
        <w:rPr>
          <w:rFonts w:ascii="Times New Roman" w:hAnsi="Times New Roman"/>
          <w:sz w:val="22"/>
          <w:szCs w:val="22"/>
        </w:rPr>
        <w:t>Vazquez</w:t>
      </w:r>
      <w:proofErr w:type="spellEnd"/>
      <w:r w:rsidR="00C62773">
        <w:rPr>
          <w:rFonts w:ascii="Times New Roman" w:hAnsi="Times New Roman"/>
          <w:sz w:val="22"/>
          <w:szCs w:val="22"/>
        </w:rPr>
        <w:t>.</w:t>
      </w:r>
    </w:p>
    <w:p w:rsidR="00C62773" w:rsidRDefault="00C62773" w:rsidP="00C62773">
      <w:pPr>
        <w:jc w:val="both"/>
        <w:rPr>
          <w:rFonts w:ascii="Times New Roman" w:hAnsi="Times New Roman"/>
          <w:sz w:val="22"/>
          <w:szCs w:val="22"/>
        </w:rPr>
      </w:pPr>
    </w:p>
    <w:p w:rsidR="00C62773" w:rsidRPr="001D0CA0" w:rsidRDefault="00C62773" w:rsidP="00C62773">
      <w:pPr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19498C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62773" w:rsidRPr="001D0CA0" w:rsidRDefault="00C62773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D0CA0" w:rsidRDefault="008B1398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42939" w:rsidRDefault="00F42939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A427EF" w:rsidRDefault="00A427EF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962169" w:rsidRPr="0031489F" w:rsidTr="0078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962169" w:rsidRPr="0031489F" w:rsidRDefault="00962169" w:rsidP="00784B0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 w:rsidR="008B1398">
              <w:rPr>
                <w:rFonts w:ascii="Times New Roman" w:hAnsi="Times New Roman"/>
                <w:color w:val="auto"/>
                <w:sz w:val="19"/>
                <w:szCs w:val="19"/>
              </w:rPr>
              <w:t>71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962169" w:rsidRPr="0031489F" w:rsidRDefault="00962169" w:rsidP="00784B0B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962169" w:rsidRPr="0031489F" w:rsidRDefault="00962169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962169" w:rsidRPr="0031489F" w:rsidRDefault="00962169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962169" w:rsidRPr="0031489F" w:rsidRDefault="00962169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962169" w:rsidRPr="0031489F" w:rsidRDefault="00962169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962169" w:rsidRPr="0031489F" w:rsidRDefault="00962169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16:23:08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16:23:13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16:23:08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16:23:16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16:23:10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16:23:21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16:23:03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16:23:22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16:23:06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16:23:14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16:23:11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16:23:33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16:23:28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16:23:34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16:23:29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16:23:35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16:23:27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16:23:39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16:23:31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16:23:40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16:23:17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16:23:39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16:23:51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16:23:58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16:24:02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16:24:12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16:24:41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16:24:45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62169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62169" w:rsidRPr="00962169" w:rsidRDefault="00962169" w:rsidP="009621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16:33:45</w:t>
            </w:r>
          </w:p>
        </w:tc>
        <w:tc>
          <w:tcPr>
            <w:tcW w:w="1559" w:type="dxa"/>
            <w:vAlign w:val="bottom"/>
          </w:tcPr>
          <w:p w:rsidR="00962169" w:rsidRPr="00962169" w:rsidRDefault="00962169" w:rsidP="009621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5/29/20 16:33:49</w:t>
            </w:r>
          </w:p>
        </w:tc>
        <w:tc>
          <w:tcPr>
            <w:tcW w:w="3051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962169" w:rsidRPr="00962169" w:rsidRDefault="00962169" w:rsidP="0096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169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962169" w:rsidRPr="0031489F" w:rsidRDefault="00962169" w:rsidP="00962169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962169" w:rsidRPr="0031489F" w:rsidRDefault="00962169" w:rsidP="00962169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right" w:tblpY="8161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962169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62169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31489F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2169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962169" w:rsidRPr="0031489F" w:rsidRDefault="00962169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31489F">
              <w:rPr>
                <w:rFonts w:ascii="Times New Roman" w:hAnsi="Times New Roman"/>
                <w:sz w:val="18"/>
              </w:rPr>
              <w:t>29/05/2020</w:t>
            </w:r>
          </w:p>
          <w:p w:rsidR="00962169" w:rsidRPr="0031489F" w:rsidRDefault="00962169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962169" w:rsidRPr="0031489F" w:rsidRDefault="00962169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1171/2020 –</w:t>
            </w:r>
            <w:r>
              <w:t xml:space="preserve"> </w:t>
            </w:r>
            <w:r w:rsidRPr="00962169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Aprova alteração do Regimento Interno do CAU/RS, com a criação de Comissão Especial de Patrimônio Cultural</w:t>
            </w:r>
            <w:r w:rsidRPr="0031489F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.</w:t>
            </w:r>
          </w:p>
          <w:p w:rsidR="00962169" w:rsidRPr="0031489F" w:rsidRDefault="00962169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2169" w:rsidRPr="0031489F" w:rsidTr="00784B0B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14</w:t>
            </w:r>
            <w:proofErr w:type="gramStart"/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01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03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1489F">
              <w:rPr>
                <w:rFonts w:ascii="Times New Roman" w:hAnsi="Times New Roman"/>
                <w:sz w:val="18"/>
              </w:rPr>
              <w:t>(18)</w:t>
            </w:r>
          </w:p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2169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962169" w:rsidRPr="0031489F" w:rsidRDefault="00962169" w:rsidP="009621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>
              <w:rPr>
                <w:rFonts w:ascii="Times New Roman" w:hAnsi="Times New Roman"/>
                <w:sz w:val="18"/>
              </w:rPr>
              <w:t xml:space="preserve">Registra-se ausência dos conselheiros </w:t>
            </w:r>
            <w:r w:rsidRPr="00962169">
              <w:rPr>
                <w:rFonts w:ascii="Times New Roman" w:hAnsi="Times New Roman"/>
                <w:sz w:val="18"/>
              </w:rPr>
              <w:t xml:space="preserve">Carlos </w:t>
            </w:r>
            <w:proofErr w:type="spellStart"/>
            <w:r w:rsidRPr="00962169">
              <w:rPr>
                <w:rFonts w:ascii="Times New Roman" w:hAnsi="Times New Roman"/>
                <w:sz w:val="18"/>
              </w:rPr>
              <w:t>Pitzer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r w:rsidRPr="00962169">
              <w:rPr>
                <w:rFonts w:ascii="Times New Roman" w:hAnsi="Times New Roman"/>
                <w:sz w:val="18"/>
              </w:rPr>
              <w:t>Claudio Fischer</w:t>
            </w:r>
            <w:r>
              <w:rPr>
                <w:rFonts w:ascii="Times New Roman" w:hAnsi="Times New Roman"/>
                <w:sz w:val="18"/>
              </w:rPr>
              <w:t xml:space="preserve"> e </w:t>
            </w:r>
            <w:r w:rsidRPr="00962169">
              <w:rPr>
                <w:rFonts w:ascii="Times New Roman" w:hAnsi="Times New Roman"/>
                <w:sz w:val="18"/>
              </w:rPr>
              <w:t xml:space="preserve">Matias </w:t>
            </w:r>
            <w:proofErr w:type="spellStart"/>
            <w:r w:rsidRPr="00962169">
              <w:rPr>
                <w:rFonts w:ascii="Times New Roman" w:hAnsi="Times New Roman"/>
                <w:sz w:val="18"/>
              </w:rPr>
              <w:t>Revello</w:t>
            </w:r>
            <w:proofErr w:type="spellEnd"/>
            <w:r w:rsidRPr="00962169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62169">
              <w:rPr>
                <w:rFonts w:ascii="Times New Roman" w:hAnsi="Times New Roman"/>
                <w:sz w:val="18"/>
              </w:rPr>
              <w:t>Vazquez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62169" w:rsidRPr="0031489F" w:rsidRDefault="00962169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62169" w:rsidRPr="0031489F" w:rsidTr="00784B0B">
        <w:trPr>
          <w:trHeight w:val="161"/>
        </w:trPr>
        <w:tc>
          <w:tcPr>
            <w:tcW w:w="5389" w:type="dxa"/>
            <w:shd w:val="clear" w:color="auto" w:fill="auto"/>
          </w:tcPr>
          <w:p w:rsidR="00962169" w:rsidRPr="0031489F" w:rsidRDefault="00962169" w:rsidP="00784B0B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962169" w:rsidRPr="0031489F" w:rsidRDefault="00962169" w:rsidP="00784B0B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31489F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 da Silva</w:t>
            </w:r>
          </w:p>
        </w:tc>
      </w:tr>
    </w:tbl>
    <w:p w:rsidR="00962169" w:rsidRPr="0031489F" w:rsidRDefault="00962169" w:rsidP="00962169">
      <w:pPr>
        <w:rPr>
          <w:rFonts w:ascii="Times New Roman" w:hAnsi="Times New Roman"/>
          <w:sz w:val="22"/>
          <w:szCs w:val="22"/>
        </w:rPr>
      </w:pPr>
    </w:p>
    <w:p w:rsidR="00962169" w:rsidRPr="0031489F" w:rsidRDefault="00962169" w:rsidP="00962169">
      <w:pPr>
        <w:rPr>
          <w:rFonts w:ascii="Times New Roman" w:hAnsi="Times New Roman"/>
          <w:sz w:val="22"/>
          <w:szCs w:val="22"/>
        </w:rPr>
      </w:pPr>
    </w:p>
    <w:p w:rsidR="00962169" w:rsidRPr="0031489F" w:rsidRDefault="00962169" w:rsidP="00962169">
      <w:pPr>
        <w:rPr>
          <w:rFonts w:ascii="Times New Roman" w:hAnsi="Times New Roman"/>
          <w:sz w:val="22"/>
          <w:szCs w:val="22"/>
        </w:rPr>
      </w:pPr>
    </w:p>
    <w:sectPr w:rsidR="00962169" w:rsidRPr="0031489F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139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139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-945515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1452D7"/>
    <w:multiLevelType w:val="hybridMultilevel"/>
    <w:tmpl w:val="1354D376"/>
    <w:lvl w:ilvl="0" w:tplc="7E586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0F3AD4"/>
    <w:rsid w:val="0010374D"/>
    <w:rsid w:val="0011316F"/>
    <w:rsid w:val="00117EDD"/>
    <w:rsid w:val="00124A49"/>
    <w:rsid w:val="0013398B"/>
    <w:rsid w:val="00133AD2"/>
    <w:rsid w:val="00135D65"/>
    <w:rsid w:val="00151155"/>
    <w:rsid w:val="001517E3"/>
    <w:rsid w:val="00156D19"/>
    <w:rsid w:val="00170CA0"/>
    <w:rsid w:val="00172C6B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1038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74BF6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4DD8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B6057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38A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5C68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2441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B1398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2169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D6CA1"/>
    <w:rsid w:val="00AE2654"/>
    <w:rsid w:val="00AF368E"/>
    <w:rsid w:val="00B01352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2C4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2773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25107"/>
    <w:rsid w:val="00D32E81"/>
    <w:rsid w:val="00D34C38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517B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DF6AB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5DE8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2939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62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59B5-3C27-4380-BFB2-ED41B20A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18</cp:revision>
  <cp:lastPrinted>2020-06-02T18:04:00Z</cp:lastPrinted>
  <dcterms:created xsi:type="dcterms:W3CDTF">2020-05-28T17:58:00Z</dcterms:created>
  <dcterms:modified xsi:type="dcterms:W3CDTF">2020-06-02T18:10:00Z</dcterms:modified>
</cp:coreProperties>
</file>