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C50B9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CB0FB1">
              <w:rPr>
                <w:rFonts w:ascii="Times New Roman" w:hAnsi="Times New Roman"/>
                <w:sz w:val="22"/>
                <w:szCs w:val="22"/>
              </w:rPr>
              <w:t>9</w:t>
            </w:r>
            <w:r w:rsidR="00C50B94">
              <w:rPr>
                <w:rFonts w:ascii="Times New Roman" w:hAnsi="Times New Roman"/>
                <w:sz w:val="22"/>
                <w:szCs w:val="22"/>
              </w:rPr>
              <w:t>39</w:t>
            </w:r>
            <w:r w:rsidR="004B767C"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C50B94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2C4C5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F5206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D65B9E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 a</w:t>
      </w:r>
      <w:r w:rsidR="004A1E1D">
        <w:rPr>
          <w:rFonts w:ascii="Times New Roman" w:hAnsi="Times New Roman"/>
        </w:rPr>
        <w:t xml:space="preserve"> manutenção da </w:t>
      </w:r>
      <w:r w:rsidR="003C4DEB">
        <w:rPr>
          <w:rFonts w:ascii="Times New Roman" w:hAnsi="Times New Roman"/>
        </w:rPr>
        <w:t>cobrança</w:t>
      </w:r>
      <w:r w:rsidR="00CA580A">
        <w:rPr>
          <w:rFonts w:ascii="Times New Roman" w:hAnsi="Times New Roman"/>
        </w:rPr>
        <w:t xml:space="preserve"> de anuidades</w:t>
      </w:r>
      <w:r w:rsidR="00A32498">
        <w:rPr>
          <w:rFonts w:ascii="Times New Roman" w:hAnsi="Times New Roman"/>
        </w:rPr>
        <w:t xml:space="preserve"> realizada pelo CAU/RS, referentes ao processo 939/2016.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ordinariamente em Porto Alegre – RS, na sede do CAU/RS, no </w:t>
      </w:r>
      <w:r w:rsidR="00A75F52" w:rsidRPr="008D7E43">
        <w:rPr>
          <w:rFonts w:ascii="Times New Roman" w:hAnsi="Times New Roman"/>
        </w:rPr>
        <w:t xml:space="preserve">dia </w:t>
      </w:r>
      <w:r w:rsidR="00C50B94">
        <w:rPr>
          <w:rFonts w:ascii="Times New Roman" w:hAnsi="Times New Roman"/>
        </w:rPr>
        <w:t>17 de novembro</w:t>
      </w:r>
      <w:r w:rsidR="00A75F52">
        <w:rPr>
          <w:rFonts w:ascii="Times New Roman" w:hAnsi="Times New Roman"/>
        </w:rPr>
        <w:t xml:space="preserve"> de 2017</w:t>
      </w:r>
      <w:r>
        <w:rPr>
          <w:rFonts w:ascii="Times New Roman" w:hAnsi="Times New Roman"/>
        </w:rPr>
        <w:t>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as provas existentes no Processo Administrativo n.º </w:t>
      </w:r>
      <w:r w:rsidR="00CB0FB1">
        <w:rPr>
          <w:rFonts w:ascii="Times New Roman" w:hAnsi="Times New Roman"/>
        </w:rPr>
        <w:t>9</w:t>
      </w:r>
      <w:r w:rsidR="00E72A1A">
        <w:rPr>
          <w:rFonts w:ascii="Times New Roman" w:hAnsi="Times New Roman"/>
        </w:rPr>
        <w:t>39</w:t>
      </w:r>
      <w:r>
        <w:rPr>
          <w:rFonts w:ascii="Times New Roman" w:hAnsi="Times New Roman"/>
        </w:rPr>
        <w:t xml:space="preserve">/2016, as quais </w:t>
      </w:r>
      <w:r w:rsidRPr="00540D6C">
        <w:rPr>
          <w:rFonts w:ascii="Times New Roman" w:hAnsi="Times New Roman"/>
        </w:rPr>
        <w:t xml:space="preserve">comprovam </w:t>
      </w:r>
      <w:r w:rsidR="00CA580A" w:rsidRPr="00540D6C">
        <w:rPr>
          <w:rFonts w:ascii="Times New Roman" w:hAnsi="Times New Roman"/>
        </w:rPr>
        <w:t xml:space="preserve">o registro ativo </w:t>
      </w:r>
      <w:r w:rsidR="00E72A1A">
        <w:rPr>
          <w:rFonts w:ascii="Times New Roman" w:hAnsi="Times New Roman"/>
        </w:rPr>
        <w:t>da</w:t>
      </w:r>
      <w:r w:rsidR="00CA580A">
        <w:rPr>
          <w:rFonts w:ascii="Times New Roman" w:hAnsi="Times New Roman"/>
        </w:rPr>
        <w:t xml:space="preserve"> </w:t>
      </w:r>
      <w:r w:rsidR="00DE1394">
        <w:rPr>
          <w:rFonts w:ascii="Times New Roman" w:hAnsi="Times New Roman"/>
        </w:rPr>
        <w:t>Arquitet</w:t>
      </w:r>
      <w:r w:rsidR="00E72A1A">
        <w:rPr>
          <w:rFonts w:ascii="Times New Roman" w:hAnsi="Times New Roman"/>
        </w:rPr>
        <w:t>a</w:t>
      </w:r>
      <w:r w:rsidR="00DE1394">
        <w:rPr>
          <w:rFonts w:ascii="Times New Roman" w:hAnsi="Times New Roman"/>
        </w:rPr>
        <w:t xml:space="preserve"> e Urbanista </w:t>
      </w:r>
      <w:r w:rsidR="00E72A1A">
        <w:rPr>
          <w:rFonts w:ascii="Times New Roman" w:hAnsi="Times New Roman"/>
        </w:rPr>
        <w:t>Cláudia Luísa Marques Gemelli do Nascimento, bem como a prova de que “não houve solicitação de interrupção do registro”</w:t>
      </w:r>
      <w:r w:rsidR="00B00B36">
        <w:rPr>
          <w:rFonts w:ascii="Times New Roman" w:hAnsi="Times New Roman"/>
        </w:rPr>
        <w:t>.</w:t>
      </w: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4B20AE">
        <w:rPr>
          <w:rFonts w:ascii="Times New Roman" w:hAnsi="Times New Roman"/>
        </w:rPr>
        <w:t>105</w:t>
      </w:r>
      <w:r w:rsidR="00CA580A">
        <w:rPr>
          <w:rFonts w:ascii="Times New Roman" w:hAnsi="Times New Roman"/>
        </w:rPr>
        <w:t>/201</w:t>
      </w:r>
      <w:r w:rsidR="00B00B3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da Comissão de Planejamento e Finanças, a qual aprovou por unanimidade o parecer do relator no sentido </w:t>
      </w:r>
      <w:r w:rsidR="00CA580A">
        <w:rPr>
          <w:rFonts w:ascii="Times New Roman" w:hAnsi="Times New Roman"/>
        </w:rPr>
        <w:t>entender pela im</w:t>
      </w:r>
      <w:r>
        <w:rPr>
          <w:rFonts w:ascii="Times New Roman" w:hAnsi="Times New Roman"/>
        </w:rPr>
        <w:t>procedência à impugnação apresentada pel</w:t>
      </w:r>
      <w:r w:rsidR="00B00B3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Arquite</w:t>
      </w:r>
      <w:r w:rsidR="00C74D52">
        <w:rPr>
          <w:rFonts w:ascii="Times New Roman" w:hAnsi="Times New Roman"/>
        </w:rPr>
        <w:t>t</w:t>
      </w:r>
      <w:r w:rsidR="004B20A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</w:t>
      </w:r>
      <w:r w:rsidR="00C74D52">
        <w:rPr>
          <w:rFonts w:ascii="Times New Roman" w:hAnsi="Times New Roman"/>
        </w:rPr>
        <w:t xml:space="preserve">Urbanista </w:t>
      </w:r>
      <w:r w:rsidR="004B20AE">
        <w:rPr>
          <w:rFonts w:ascii="Times New Roman" w:hAnsi="Times New Roman"/>
        </w:rPr>
        <w:t xml:space="preserve">Cláudia Luísa Marques Gemelli </w:t>
      </w:r>
      <w:r>
        <w:rPr>
          <w:rFonts w:ascii="Times New Roman" w:hAnsi="Times New Roman"/>
        </w:rPr>
        <w:t xml:space="preserve">a fim de </w:t>
      </w:r>
      <w:r w:rsidR="00CA580A">
        <w:rPr>
          <w:rFonts w:ascii="Times New Roman" w:hAnsi="Times New Roman"/>
        </w:rPr>
        <w:t xml:space="preserve">manter </w:t>
      </w:r>
      <w:r>
        <w:rPr>
          <w:rFonts w:ascii="Times New Roman" w:hAnsi="Times New Roman"/>
        </w:rPr>
        <w:t xml:space="preserve">os valores cobrados pelo CAU/RS </w:t>
      </w:r>
      <w:r w:rsidR="00CA580A">
        <w:rPr>
          <w:rFonts w:ascii="Times New Roman" w:hAnsi="Times New Roman"/>
        </w:rPr>
        <w:t>a título de anuidades</w:t>
      </w:r>
      <w:r>
        <w:rPr>
          <w:rFonts w:ascii="Times New Roman" w:hAnsi="Times New Roman"/>
        </w:rPr>
        <w:t>;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</w:t>
      </w:r>
      <w:r w:rsidR="004E5F16">
        <w:rPr>
          <w:rFonts w:ascii="Times New Roman" w:hAnsi="Times New Roman"/>
        </w:rPr>
        <w:t>Conselheiro Relator</w:t>
      </w:r>
      <w:r w:rsidR="006008CA">
        <w:rPr>
          <w:rFonts w:ascii="Times New Roman" w:hAnsi="Times New Roman"/>
        </w:rPr>
        <w:t xml:space="preserve"> </w:t>
      </w:r>
      <w:r w:rsidR="00C74D52">
        <w:rPr>
          <w:rFonts w:ascii="Times New Roman" w:hAnsi="Times New Roman"/>
        </w:rPr>
        <w:t>Carlos Eduardo Pedone</w:t>
      </w:r>
      <w:r w:rsidR="004E5F1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 qual votou pel</w:t>
      </w:r>
      <w:r w:rsidR="00A4056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540D6C">
        <w:rPr>
          <w:rFonts w:ascii="Times New Roman" w:hAnsi="Times New Roman"/>
        </w:rPr>
        <w:t>“(...)</w:t>
      </w:r>
      <w:r w:rsidR="004B20AE">
        <w:rPr>
          <w:rFonts w:ascii="Times New Roman" w:hAnsi="Times New Roman"/>
        </w:rPr>
        <w:t xml:space="preserve"> </w:t>
      </w:r>
      <w:r w:rsidR="00540D6C">
        <w:rPr>
          <w:rFonts w:ascii="Times New Roman" w:hAnsi="Times New Roman"/>
        </w:rPr>
        <w:t>improcedência do recurso interposto</w:t>
      </w:r>
      <w:r w:rsidR="005960D2">
        <w:rPr>
          <w:rFonts w:ascii="Times New Roman" w:hAnsi="Times New Roman"/>
        </w:rPr>
        <w:t xml:space="preserve"> </w:t>
      </w:r>
      <w:r w:rsidR="00540D6C">
        <w:rPr>
          <w:rFonts w:ascii="Times New Roman" w:hAnsi="Times New Roman"/>
        </w:rPr>
        <w:t>(...)</w:t>
      </w:r>
      <w:r>
        <w:rPr>
          <w:rFonts w:ascii="Times New Roman" w:hAnsi="Times New Roman"/>
        </w:rPr>
        <w:t>”.</w:t>
      </w:r>
    </w:p>
    <w:p w:rsidR="00FD7460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45DA3" w:rsidRPr="006F610D" w:rsidRDefault="00B45DA3" w:rsidP="00B45DA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 w:rsidRPr="006F610D">
        <w:rPr>
          <w:rFonts w:ascii="Times New Roman" w:hAnsi="Times New Roman"/>
          <w:b/>
        </w:rPr>
        <w:t>DELIBEROU:</w:t>
      </w:r>
    </w:p>
    <w:p w:rsidR="00B45DA3" w:rsidRDefault="00B45DA3" w:rsidP="00B45DA3">
      <w:pPr>
        <w:tabs>
          <w:tab w:val="left" w:pos="142"/>
        </w:tabs>
        <w:spacing w:before="120" w:after="120"/>
        <w:jc w:val="both"/>
        <w:rPr>
          <w:rFonts w:ascii="Times New Roman" w:hAnsi="Times New Roman"/>
          <w:b/>
          <w:u w:val="single"/>
        </w:rPr>
      </w:pPr>
    </w:p>
    <w:p w:rsidR="00B45DA3" w:rsidRPr="00E01499" w:rsidRDefault="00B45DA3" w:rsidP="00E01499">
      <w:pPr>
        <w:pStyle w:val="PargrafodaLista"/>
        <w:numPr>
          <w:ilvl w:val="0"/>
          <w:numId w:val="12"/>
        </w:numPr>
        <w:tabs>
          <w:tab w:val="left" w:pos="142"/>
          <w:tab w:val="left" w:pos="1560"/>
        </w:tabs>
        <w:ind w:left="851" w:hanging="72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 xml:space="preserve">Por manter a cobrança relativa às anuidades em atraso, referentes ao processo </w:t>
      </w:r>
      <w:r w:rsidR="00C74D52">
        <w:rPr>
          <w:rFonts w:ascii="Times New Roman" w:hAnsi="Times New Roman"/>
        </w:rPr>
        <w:t>9</w:t>
      </w:r>
      <w:r w:rsidR="005960D2">
        <w:rPr>
          <w:rFonts w:ascii="Times New Roman" w:hAnsi="Times New Roman"/>
        </w:rPr>
        <w:t>39</w:t>
      </w:r>
      <w:r w:rsidRPr="00E01499">
        <w:rPr>
          <w:rFonts w:ascii="Times New Roman" w:hAnsi="Times New Roman"/>
        </w:rPr>
        <w:t>/2016;</w:t>
      </w:r>
    </w:p>
    <w:p w:rsidR="00E01499" w:rsidRPr="00E01499" w:rsidRDefault="00E01499" w:rsidP="00E01499">
      <w:pPr>
        <w:pStyle w:val="PargrafodaLista"/>
        <w:tabs>
          <w:tab w:val="left" w:pos="142"/>
        </w:tabs>
        <w:ind w:left="720"/>
        <w:jc w:val="both"/>
        <w:rPr>
          <w:rFonts w:ascii="Times New Roman" w:hAnsi="Times New Roman"/>
        </w:rPr>
      </w:pPr>
    </w:p>
    <w:p w:rsidR="00B45DA3" w:rsidRPr="00E01499" w:rsidRDefault="00B45DA3" w:rsidP="00E01499">
      <w:pPr>
        <w:pStyle w:val="PargrafodaLista"/>
        <w:numPr>
          <w:ilvl w:val="0"/>
          <w:numId w:val="12"/>
        </w:numPr>
        <w:tabs>
          <w:tab w:val="left" w:pos="142"/>
        </w:tabs>
        <w:ind w:left="851" w:hanging="72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Encaminhar à Gerência Financeira para:</w:t>
      </w:r>
    </w:p>
    <w:p w:rsidR="00E01499" w:rsidRPr="00E01499" w:rsidRDefault="00E01499" w:rsidP="00E01499">
      <w:pPr>
        <w:tabs>
          <w:tab w:val="left" w:pos="142"/>
        </w:tabs>
        <w:jc w:val="both"/>
        <w:rPr>
          <w:rFonts w:ascii="Times New Roman" w:hAnsi="Times New Roman"/>
        </w:rPr>
      </w:pPr>
    </w:p>
    <w:p w:rsidR="00B45DA3" w:rsidRPr="00E01499" w:rsidRDefault="00B45DA3" w:rsidP="00E01499">
      <w:pPr>
        <w:pStyle w:val="PargrafodaLista"/>
        <w:numPr>
          <w:ilvl w:val="0"/>
          <w:numId w:val="11"/>
        </w:numPr>
        <w:tabs>
          <w:tab w:val="left" w:pos="1843"/>
        </w:tabs>
        <w:ind w:left="709" w:hanging="283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Atualizar os valores das anuidades cobradas, e;</w:t>
      </w:r>
    </w:p>
    <w:p w:rsidR="00B45DA3" w:rsidRPr="00E01499" w:rsidRDefault="00B45DA3" w:rsidP="00E01499">
      <w:pPr>
        <w:pStyle w:val="PargrafodaLista"/>
        <w:numPr>
          <w:ilvl w:val="0"/>
          <w:numId w:val="11"/>
        </w:numPr>
        <w:tabs>
          <w:tab w:val="left" w:pos="1843"/>
        </w:tabs>
        <w:ind w:left="709" w:hanging="283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Notificar a parte interessada do teor dessa decisão.</w:t>
      </w:r>
    </w:p>
    <w:p w:rsidR="00E01499" w:rsidRPr="00E01499" w:rsidRDefault="00E01499" w:rsidP="00E01499">
      <w:pPr>
        <w:pStyle w:val="PargrafodaLista"/>
        <w:tabs>
          <w:tab w:val="left" w:pos="1843"/>
        </w:tabs>
        <w:ind w:left="851"/>
        <w:jc w:val="both"/>
        <w:rPr>
          <w:rFonts w:ascii="Times New Roman" w:hAnsi="Times New Roman"/>
        </w:rPr>
      </w:pPr>
    </w:p>
    <w:p w:rsidR="00E01499" w:rsidRPr="00E01499" w:rsidRDefault="00B45DA3" w:rsidP="00E01499">
      <w:pPr>
        <w:pStyle w:val="PargrafodaLista"/>
        <w:numPr>
          <w:ilvl w:val="0"/>
          <w:numId w:val="12"/>
        </w:numPr>
        <w:tabs>
          <w:tab w:val="left" w:pos="142"/>
        </w:tabs>
        <w:ind w:left="851" w:hanging="72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 xml:space="preserve">Esta deliberação entra em vigor nesta data.  </w:t>
      </w:r>
    </w:p>
    <w:p w:rsidR="00A41D6C" w:rsidRPr="00B62FDB" w:rsidRDefault="00A41D6C" w:rsidP="00E01499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E01499">
      <w:pPr>
        <w:tabs>
          <w:tab w:val="left" w:pos="1418"/>
        </w:tabs>
        <w:jc w:val="both"/>
        <w:rPr>
          <w:rFonts w:ascii="Times New Roman" w:hAnsi="Times New Roman"/>
        </w:rPr>
      </w:pPr>
      <w:r w:rsidRPr="00595821">
        <w:rPr>
          <w:rFonts w:ascii="Times New Roman" w:hAnsi="Times New Roman"/>
        </w:rPr>
        <w:t xml:space="preserve">Com </w:t>
      </w:r>
      <w:r w:rsidR="009F2390" w:rsidRPr="00595821">
        <w:rPr>
          <w:rFonts w:ascii="Times New Roman" w:hAnsi="Times New Roman"/>
        </w:rPr>
        <w:t>1</w:t>
      </w:r>
      <w:r w:rsidR="00595821" w:rsidRPr="00595821">
        <w:rPr>
          <w:rFonts w:ascii="Times New Roman" w:hAnsi="Times New Roman"/>
        </w:rPr>
        <w:t>4</w:t>
      </w:r>
      <w:r w:rsidRPr="00595821">
        <w:rPr>
          <w:rFonts w:ascii="Times New Roman" w:hAnsi="Times New Roman"/>
        </w:rPr>
        <w:t xml:space="preserve"> </w:t>
      </w:r>
      <w:r w:rsidR="00636C38" w:rsidRPr="00595821">
        <w:rPr>
          <w:rFonts w:ascii="Times New Roman" w:hAnsi="Times New Roman"/>
        </w:rPr>
        <w:t>(</w:t>
      </w:r>
      <w:r w:rsidR="001A4099" w:rsidRPr="00595821">
        <w:rPr>
          <w:rFonts w:ascii="Times New Roman" w:hAnsi="Times New Roman"/>
        </w:rPr>
        <w:t>quinze</w:t>
      </w:r>
      <w:r w:rsidR="00636C38" w:rsidRPr="00595821">
        <w:rPr>
          <w:rFonts w:ascii="Times New Roman" w:hAnsi="Times New Roman"/>
        </w:rPr>
        <w:t xml:space="preserve">) </w:t>
      </w:r>
      <w:r w:rsidRPr="00595821">
        <w:rPr>
          <w:rFonts w:ascii="Times New Roman" w:hAnsi="Times New Roman"/>
        </w:rPr>
        <w:t>voto</w:t>
      </w:r>
      <w:r w:rsidR="003413CB" w:rsidRPr="00595821">
        <w:rPr>
          <w:rFonts w:ascii="Times New Roman" w:hAnsi="Times New Roman"/>
        </w:rPr>
        <w:t>s</w:t>
      </w:r>
      <w:r w:rsidRPr="00595821">
        <w:rPr>
          <w:rFonts w:ascii="Times New Roman" w:hAnsi="Times New Roman"/>
        </w:rPr>
        <w:t xml:space="preserve"> </w:t>
      </w:r>
      <w:r w:rsidR="003413CB" w:rsidRPr="00595821">
        <w:rPr>
          <w:rFonts w:ascii="Times New Roman" w:hAnsi="Times New Roman"/>
        </w:rPr>
        <w:t>favoráveis,</w:t>
      </w:r>
      <w:r w:rsidR="00947E08" w:rsidRPr="00595821">
        <w:rPr>
          <w:rFonts w:ascii="Times New Roman" w:hAnsi="Times New Roman"/>
        </w:rPr>
        <w:t xml:space="preserve"> </w:t>
      </w:r>
      <w:r w:rsidR="009F2390" w:rsidRPr="00595821">
        <w:rPr>
          <w:rFonts w:ascii="Times New Roman" w:hAnsi="Times New Roman"/>
        </w:rPr>
        <w:t>0</w:t>
      </w:r>
      <w:r w:rsidR="003413CB" w:rsidRPr="00595821">
        <w:rPr>
          <w:rFonts w:ascii="Times New Roman" w:hAnsi="Times New Roman"/>
        </w:rPr>
        <w:t xml:space="preserve"> </w:t>
      </w:r>
      <w:r w:rsidR="00636C38" w:rsidRPr="00595821">
        <w:rPr>
          <w:rFonts w:ascii="Times New Roman" w:hAnsi="Times New Roman"/>
        </w:rPr>
        <w:t xml:space="preserve">(zero) </w:t>
      </w:r>
      <w:r w:rsidR="003413CB" w:rsidRPr="00595821">
        <w:rPr>
          <w:rFonts w:ascii="Times New Roman" w:hAnsi="Times New Roman"/>
        </w:rPr>
        <w:t>votos contrá</w:t>
      </w:r>
      <w:r w:rsidRPr="00595821">
        <w:rPr>
          <w:rFonts w:ascii="Times New Roman" w:hAnsi="Times New Roman"/>
        </w:rPr>
        <w:t>rio</w:t>
      </w:r>
      <w:r w:rsidR="003413CB" w:rsidRPr="00595821">
        <w:rPr>
          <w:rFonts w:ascii="Times New Roman" w:hAnsi="Times New Roman"/>
        </w:rPr>
        <w:t xml:space="preserve">s, </w:t>
      </w:r>
      <w:r w:rsidR="009F2390" w:rsidRPr="00595821">
        <w:rPr>
          <w:rFonts w:ascii="Times New Roman" w:hAnsi="Times New Roman"/>
        </w:rPr>
        <w:t>0</w:t>
      </w:r>
      <w:r w:rsidR="00081B52" w:rsidRPr="00595821">
        <w:rPr>
          <w:rFonts w:ascii="Times New Roman" w:hAnsi="Times New Roman"/>
        </w:rPr>
        <w:t>1</w:t>
      </w:r>
      <w:r w:rsidR="003413CB" w:rsidRPr="00595821">
        <w:rPr>
          <w:rFonts w:ascii="Times New Roman" w:hAnsi="Times New Roman"/>
        </w:rPr>
        <w:t xml:space="preserve"> </w:t>
      </w:r>
      <w:r w:rsidR="00636C38" w:rsidRPr="00595821">
        <w:rPr>
          <w:rFonts w:ascii="Times New Roman" w:hAnsi="Times New Roman"/>
        </w:rPr>
        <w:t>(</w:t>
      </w:r>
      <w:r w:rsidR="00081B52" w:rsidRPr="00595821">
        <w:rPr>
          <w:rFonts w:ascii="Times New Roman" w:hAnsi="Times New Roman"/>
        </w:rPr>
        <w:t>uma</w:t>
      </w:r>
      <w:r w:rsidR="00636C38" w:rsidRPr="00595821">
        <w:rPr>
          <w:rFonts w:ascii="Times New Roman" w:hAnsi="Times New Roman"/>
        </w:rPr>
        <w:t xml:space="preserve">) </w:t>
      </w:r>
      <w:r w:rsidR="003413CB" w:rsidRPr="00595821">
        <w:rPr>
          <w:rFonts w:ascii="Times New Roman" w:hAnsi="Times New Roman"/>
        </w:rPr>
        <w:t>abstenç</w:t>
      </w:r>
      <w:r w:rsidR="00081B52" w:rsidRPr="00595821">
        <w:rPr>
          <w:rFonts w:ascii="Times New Roman" w:hAnsi="Times New Roman"/>
        </w:rPr>
        <w:t>ão</w:t>
      </w:r>
      <w:r w:rsidR="00A97750" w:rsidRPr="00595821">
        <w:rPr>
          <w:rFonts w:ascii="Times New Roman" w:hAnsi="Times New Roman"/>
        </w:rPr>
        <w:t xml:space="preserve">, </w:t>
      </w:r>
      <w:r w:rsidR="00947E08" w:rsidRPr="00595821">
        <w:rPr>
          <w:rFonts w:ascii="Times New Roman" w:hAnsi="Times New Roman"/>
        </w:rPr>
        <w:t>0</w:t>
      </w:r>
      <w:r w:rsidR="00595821" w:rsidRPr="00595821">
        <w:rPr>
          <w:rFonts w:ascii="Times New Roman" w:hAnsi="Times New Roman"/>
        </w:rPr>
        <w:t>3</w:t>
      </w:r>
      <w:r w:rsidR="00A97750" w:rsidRPr="00595821">
        <w:rPr>
          <w:rFonts w:ascii="Times New Roman" w:hAnsi="Times New Roman"/>
        </w:rPr>
        <w:t xml:space="preserve"> </w:t>
      </w:r>
      <w:r w:rsidR="00636C38" w:rsidRPr="00595821">
        <w:rPr>
          <w:rFonts w:ascii="Times New Roman" w:hAnsi="Times New Roman"/>
        </w:rPr>
        <w:t>(</w:t>
      </w:r>
      <w:r w:rsidR="00595821" w:rsidRPr="00595821">
        <w:rPr>
          <w:rFonts w:ascii="Times New Roman" w:hAnsi="Times New Roman"/>
        </w:rPr>
        <w:t>três</w:t>
      </w:r>
      <w:r w:rsidR="00636C38" w:rsidRPr="00595821">
        <w:rPr>
          <w:rFonts w:ascii="Times New Roman" w:hAnsi="Times New Roman"/>
        </w:rPr>
        <w:t xml:space="preserve">) </w:t>
      </w:r>
      <w:r w:rsidR="00A97750" w:rsidRPr="00595821">
        <w:rPr>
          <w:rFonts w:ascii="Times New Roman" w:hAnsi="Times New Roman"/>
        </w:rPr>
        <w:t>ausência</w:t>
      </w:r>
      <w:r w:rsidR="00081B52" w:rsidRPr="00595821">
        <w:rPr>
          <w:rFonts w:ascii="Times New Roman" w:hAnsi="Times New Roman"/>
        </w:rPr>
        <w:t>s</w:t>
      </w:r>
      <w:r w:rsidR="00A97750" w:rsidRPr="00595821">
        <w:rPr>
          <w:rFonts w:ascii="Times New Roman" w:hAnsi="Times New Roman"/>
        </w:rPr>
        <w:t>.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5960D2">
        <w:rPr>
          <w:rFonts w:ascii="Times New Roman" w:hAnsi="Times New Roman"/>
        </w:rPr>
        <w:t>17 de novembro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59548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560" w:right="1412" w:bottom="709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95821" w:rsidRDefault="00595821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95821" w:rsidRPr="00B62FDB" w:rsidRDefault="00595821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5960D2">
        <w:rPr>
          <w:rFonts w:ascii="Times New Roman" w:hAnsi="Times New Roman"/>
          <w:b/>
          <w:bCs/>
          <w:lang w:eastAsia="pt-BR"/>
        </w:rPr>
        <w:t>9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3060D" w:rsidRDefault="00C3060D" w:rsidP="00C3060D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C3060D" w:rsidTr="00C3060D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C3060D" w:rsidTr="00C3060D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0D" w:rsidRDefault="00C3060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Ausênc.</w:t>
            </w: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595821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Efreu Brignol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3060D" w:rsidTr="00C306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060D" w:rsidRDefault="00C3060D" w:rsidP="0059582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5960D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5960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5960D2">
              <w:rPr>
                <w:rFonts w:ascii="Times New Roman" w:hAnsi="Times New Roman"/>
              </w:rPr>
              <w:t>17/11</w:t>
            </w:r>
            <w:r w:rsidR="004F3FB6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081B52" w:rsidRDefault="001874CC" w:rsidP="00DE139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9E3E22">
              <w:rPr>
                <w:rFonts w:ascii="Times New Roman" w:hAnsi="Times New Roman"/>
              </w:rPr>
              <w:t>8</w:t>
            </w:r>
            <w:r w:rsidR="005960D2">
              <w:rPr>
                <w:rFonts w:ascii="Times New Roman" w:hAnsi="Times New Roman"/>
              </w:rPr>
              <w:t>3</w:t>
            </w:r>
            <w:r w:rsidR="003F5206">
              <w:rPr>
                <w:rFonts w:ascii="Times New Roman" w:hAnsi="Times New Roman"/>
              </w:rPr>
              <w:t>0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7F1D7C">
              <w:rPr>
                <w:rFonts w:ascii="Times New Roman" w:hAnsi="Times New Roman"/>
              </w:rPr>
              <w:t>Aprova a manutenção</w:t>
            </w:r>
            <w:r w:rsidR="00081B52">
              <w:rPr>
                <w:rFonts w:ascii="Times New Roman" w:hAnsi="Times New Roman"/>
              </w:rPr>
              <w:t xml:space="preserve"> </w:t>
            </w:r>
            <w:r w:rsidR="007F1D7C">
              <w:rPr>
                <w:rFonts w:ascii="Times New Roman" w:hAnsi="Times New Roman"/>
              </w:rPr>
              <w:t>d</w:t>
            </w:r>
            <w:r w:rsidR="00081B52">
              <w:rPr>
                <w:rFonts w:ascii="Times New Roman" w:hAnsi="Times New Roman"/>
              </w:rPr>
              <w:t xml:space="preserve">a cobrança de </w:t>
            </w:r>
            <w:r w:rsidR="002B7110">
              <w:rPr>
                <w:rFonts w:ascii="Times New Roman" w:hAnsi="Times New Roman"/>
              </w:rPr>
              <w:t>anuidades realizada pelo CAU/RS no Processo Administrativo</w:t>
            </w:r>
            <w:r w:rsidR="00DE1394">
              <w:rPr>
                <w:rFonts w:ascii="Times New Roman" w:hAnsi="Times New Roman"/>
              </w:rPr>
              <w:t xml:space="preserve"> n.º </w:t>
            </w:r>
            <w:r w:rsidR="009E3E22">
              <w:rPr>
                <w:rFonts w:ascii="Times New Roman" w:hAnsi="Times New Roman"/>
              </w:rPr>
              <w:t>9</w:t>
            </w:r>
            <w:r w:rsidR="005960D2">
              <w:rPr>
                <w:rFonts w:ascii="Times New Roman" w:hAnsi="Times New Roman"/>
              </w:rPr>
              <w:t>39</w:t>
            </w:r>
            <w:r w:rsidR="00DE1394">
              <w:rPr>
                <w:rFonts w:ascii="Times New Roman" w:hAnsi="Times New Roman"/>
              </w:rPr>
              <w:t>/2016.</w:t>
            </w:r>
          </w:p>
          <w:p w:rsidR="00DE1394" w:rsidRPr="008D7E43" w:rsidRDefault="00DE1394" w:rsidP="00DE139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595821" w:rsidRDefault="001874CC" w:rsidP="00081B5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95821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Pr="00595821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595821">
              <w:rPr>
                <w:rFonts w:ascii="Times New Roman" w:hAnsi="Times New Roman"/>
                <w:color w:val="000000" w:themeColor="text1"/>
              </w:rPr>
              <w:t>1</w:t>
            </w:r>
            <w:r w:rsidR="00595821" w:rsidRPr="00595821">
              <w:rPr>
                <w:rFonts w:ascii="Times New Roman" w:hAnsi="Times New Roman"/>
                <w:color w:val="000000" w:themeColor="text1"/>
              </w:rPr>
              <w:t>4</w:t>
            </w:r>
            <w:r w:rsidRPr="00595821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595821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595821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595821">
              <w:rPr>
                <w:rFonts w:ascii="Times New Roman" w:hAnsi="Times New Roman"/>
                <w:color w:val="000000" w:themeColor="text1"/>
              </w:rPr>
              <w:t>0</w:t>
            </w:r>
            <w:r w:rsidRPr="00595821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595821">
              <w:rPr>
                <w:rFonts w:ascii="Times New Roman" w:hAnsi="Times New Roman"/>
                <w:b/>
                <w:color w:val="000000" w:themeColor="text1"/>
              </w:rPr>
              <w:t>Abstenç</w:t>
            </w:r>
            <w:r w:rsidR="00081B52" w:rsidRPr="00595821">
              <w:rPr>
                <w:rFonts w:ascii="Times New Roman" w:hAnsi="Times New Roman"/>
                <w:b/>
                <w:color w:val="000000" w:themeColor="text1"/>
              </w:rPr>
              <w:t>ão</w:t>
            </w:r>
            <w:r w:rsidRPr="0059582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95821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595821">
              <w:rPr>
                <w:rFonts w:ascii="Times New Roman" w:hAnsi="Times New Roman"/>
                <w:color w:val="000000" w:themeColor="text1"/>
              </w:rPr>
              <w:t>0</w:t>
            </w:r>
            <w:r w:rsidR="004F13CC" w:rsidRPr="00595821">
              <w:rPr>
                <w:rFonts w:ascii="Times New Roman" w:hAnsi="Times New Roman"/>
                <w:color w:val="000000" w:themeColor="text1"/>
              </w:rPr>
              <w:t>1</w:t>
            </w:r>
            <w:r w:rsidRPr="00595821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595821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Pr="00595821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595821">
              <w:rPr>
                <w:rFonts w:ascii="Times New Roman" w:hAnsi="Times New Roman"/>
                <w:color w:val="000000" w:themeColor="text1"/>
              </w:rPr>
              <w:t>0</w:t>
            </w:r>
            <w:r w:rsidR="00595821" w:rsidRPr="00595821">
              <w:rPr>
                <w:rFonts w:ascii="Times New Roman" w:hAnsi="Times New Roman"/>
                <w:color w:val="000000" w:themeColor="text1"/>
              </w:rPr>
              <w:t>3</w:t>
            </w:r>
            <w:r w:rsidRPr="00595821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595821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595821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595821">
              <w:rPr>
                <w:rFonts w:ascii="Times New Roman" w:hAnsi="Times New Roman"/>
                <w:color w:val="000000" w:themeColor="text1"/>
              </w:rPr>
              <w:t>18</w:t>
            </w:r>
            <w:r w:rsidRPr="00595821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95821">
      <w:type w:val="continuous"/>
      <w:pgSz w:w="11900" w:h="16840"/>
      <w:pgMar w:top="1418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20" w:rsidRDefault="00116520">
      <w:r>
        <w:separator/>
      </w:r>
    </w:p>
  </w:endnote>
  <w:endnote w:type="continuationSeparator" w:id="0">
    <w:p w:rsidR="00116520" w:rsidRDefault="0011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20" w:rsidRDefault="00116520">
      <w:r>
        <w:separator/>
      </w:r>
    </w:p>
  </w:footnote>
  <w:footnote w:type="continuationSeparator" w:id="0">
    <w:p w:rsidR="00116520" w:rsidRDefault="00116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71276"/>
    <w:multiLevelType w:val="hybridMultilevel"/>
    <w:tmpl w:val="4C329516"/>
    <w:lvl w:ilvl="0" w:tplc="09869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1B52"/>
    <w:rsid w:val="00082DE8"/>
    <w:rsid w:val="00085364"/>
    <w:rsid w:val="000936B0"/>
    <w:rsid w:val="00094EF0"/>
    <w:rsid w:val="0009658D"/>
    <w:rsid w:val="000A2EE4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16520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C3FC9"/>
    <w:rsid w:val="001D25DF"/>
    <w:rsid w:val="001D3CDB"/>
    <w:rsid w:val="001D558E"/>
    <w:rsid w:val="001D5784"/>
    <w:rsid w:val="001E15D4"/>
    <w:rsid w:val="001F3457"/>
    <w:rsid w:val="0020186A"/>
    <w:rsid w:val="00201ADD"/>
    <w:rsid w:val="002162ED"/>
    <w:rsid w:val="00222ACC"/>
    <w:rsid w:val="0022548F"/>
    <w:rsid w:val="002335E8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B7110"/>
    <w:rsid w:val="002C4C5E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43A40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088B"/>
    <w:rsid w:val="003F3074"/>
    <w:rsid w:val="003F5206"/>
    <w:rsid w:val="003F5F95"/>
    <w:rsid w:val="00407045"/>
    <w:rsid w:val="00420432"/>
    <w:rsid w:val="0042076A"/>
    <w:rsid w:val="004357F3"/>
    <w:rsid w:val="004441BE"/>
    <w:rsid w:val="00450F23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20AE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5F16"/>
    <w:rsid w:val="004E77F9"/>
    <w:rsid w:val="004F13CC"/>
    <w:rsid w:val="004F25C8"/>
    <w:rsid w:val="004F2EA5"/>
    <w:rsid w:val="004F3FB6"/>
    <w:rsid w:val="00501A9E"/>
    <w:rsid w:val="00510BD5"/>
    <w:rsid w:val="00514857"/>
    <w:rsid w:val="00521EDA"/>
    <w:rsid w:val="00527588"/>
    <w:rsid w:val="00540D6C"/>
    <w:rsid w:val="00545E80"/>
    <w:rsid w:val="00546EA2"/>
    <w:rsid w:val="00556541"/>
    <w:rsid w:val="00562F19"/>
    <w:rsid w:val="00566358"/>
    <w:rsid w:val="00567FF5"/>
    <w:rsid w:val="005754A8"/>
    <w:rsid w:val="00576A7C"/>
    <w:rsid w:val="00577E44"/>
    <w:rsid w:val="00583D03"/>
    <w:rsid w:val="005877BA"/>
    <w:rsid w:val="00595489"/>
    <w:rsid w:val="00595821"/>
    <w:rsid w:val="005960D2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5E45F0"/>
    <w:rsid w:val="006008CA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693F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1D7C"/>
    <w:rsid w:val="007F7673"/>
    <w:rsid w:val="00802B60"/>
    <w:rsid w:val="00812D60"/>
    <w:rsid w:val="00816935"/>
    <w:rsid w:val="008323CA"/>
    <w:rsid w:val="00836D6D"/>
    <w:rsid w:val="00842618"/>
    <w:rsid w:val="008439B7"/>
    <w:rsid w:val="008446B8"/>
    <w:rsid w:val="00864439"/>
    <w:rsid w:val="0087214C"/>
    <w:rsid w:val="00875D64"/>
    <w:rsid w:val="008A04CE"/>
    <w:rsid w:val="008A36CD"/>
    <w:rsid w:val="008A46E3"/>
    <w:rsid w:val="008B0962"/>
    <w:rsid w:val="008B0BAC"/>
    <w:rsid w:val="008B63D5"/>
    <w:rsid w:val="008C1E4B"/>
    <w:rsid w:val="008C28A8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3E22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32498"/>
    <w:rsid w:val="00A40562"/>
    <w:rsid w:val="00A41D6C"/>
    <w:rsid w:val="00A421AD"/>
    <w:rsid w:val="00A479E5"/>
    <w:rsid w:val="00A652E4"/>
    <w:rsid w:val="00A66465"/>
    <w:rsid w:val="00A75F52"/>
    <w:rsid w:val="00A81B82"/>
    <w:rsid w:val="00A862C3"/>
    <w:rsid w:val="00A90D21"/>
    <w:rsid w:val="00A97750"/>
    <w:rsid w:val="00AA1598"/>
    <w:rsid w:val="00AA2798"/>
    <w:rsid w:val="00AB0217"/>
    <w:rsid w:val="00AB20AC"/>
    <w:rsid w:val="00AB2F5A"/>
    <w:rsid w:val="00AB6B02"/>
    <w:rsid w:val="00AC481D"/>
    <w:rsid w:val="00AC6F01"/>
    <w:rsid w:val="00AD7961"/>
    <w:rsid w:val="00AF493D"/>
    <w:rsid w:val="00B00B36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45DA3"/>
    <w:rsid w:val="00B60189"/>
    <w:rsid w:val="00B62FDB"/>
    <w:rsid w:val="00B6404B"/>
    <w:rsid w:val="00B64F0F"/>
    <w:rsid w:val="00B6570B"/>
    <w:rsid w:val="00B65978"/>
    <w:rsid w:val="00B67D3A"/>
    <w:rsid w:val="00B74A6C"/>
    <w:rsid w:val="00B8445A"/>
    <w:rsid w:val="00B85ECC"/>
    <w:rsid w:val="00B95BE2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5DB6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060D"/>
    <w:rsid w:val="00C32B3C"/>
    <w:rsid w:val="00C35A43"/>
    <w:rsid w:val="00C35BA9"/>
    <w:rsid w:val="00C44812"/>
    <w:rsid w:val="00C50B94"/>
    <w:rsid w:val="00C54753"/>
    <w:rsid w:val="00C55B31"/>
    <w:rsid w:val="00C62783"/>
    <w:rsid w:val="00C74326"/>
    <w:rsid w:val="00C74D52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A6711"/>
    <w:rsid w:val="00CB071E"/>
    <w:rsid w:val="00CB0FB1"/>
    <w:rsid w:val="00CB4ACB"/>
    <w:rsid w:val="00CC2BE2"/>
    <w:rsid w:val="00CC7207"/>
    <w:rsid w:val="00CE0F78"/>
    <w:rsid w:val="00CE1F2B"/>
    <w:rsid w:val="00CE605F"/>
    <w:rsid w:val="00CF2173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65B9E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1394"/>
    <w:rsid w:val="00DE3947"/>
    <w:rsid w:val="00DF371F"/>
    <w:rsid w:val="00E01499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2A1A"/>
    <w:rsid w:val="00E75393"/>
    <w:rsid w:val="00E770C2"/>
    <w:rsid w:val="00E8711B"/>
    <w:rsid w:val="00E90912"/>
    <w:rsid w:val="00E90FBC"/>
    <w:rsid w:val="00EC14DB"/>
    <w:rsid w:val="00EC4876"/>
    <w:rsid w:val="00ED0B34"/>
    <w:rsid w:val="00EE4085"/>
    <w:rsid w:val="00F120F5"/>
    <w:rsid w:val="00F211ED"/>
    <w:rsid w:val="00F40DBA"/>
    <w:rsid w:val="00F44A88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75D1"/>
    <w:rsid w:val="00FA312B"/>
    <w:rsid w:val="00FA4C90"/>
    <w:rsid w:val="00FB755A"/>
    <w:rsid w:val="00FC0B30"/>
    <w:rsid w:val="00FC4003"/>
    <w:rsid w:val="00FD2C50"/>
    <w:rsid w:val="00FD7460"/>
    <w:rsid w:val="00FE78C9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45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5D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5AF1-5510-4E9C-9E99-51389CCF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72</cp:revision>
  <cp:lastPrinted>2017-10-03T18:40:00Z</cp:lastPrinted>
  <dcterms:created xsi:type="dcterms:W3CDTF">2016-03-08T14:30:00Z</dcterms:created>
  <dcterms:modified xsi:type="dcterms:W3CDTF">2017-11-22T17:59:00Z</dcterms:modified>
</cp:coreProperties>
</file>