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4645DA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4645DA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4645DA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265F4A" w:rsidRPr="004645D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9B369C" w:rsidRPr="004645DA">
              <w:rPr>
                <w:rFonts w:ascii="Times New Roman" w:hAnsi="Times New Roman"/>
                <w:sz w:val="22"/>
                <w:szCs w:val="22"/>
              </w:rPr>
              <w:t>Planejamento e Finanças</w:t>
            </w:r>
          </w:p>
        </w:tc>
      </w:tr>
      <w:tr w:rsidR="00FD7460" w:rsidRPr="004645DA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4645DA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4645DA" w:rsidRDefault="00A87897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Criação de 01 (uma) vaga de Arquiteto e Urbanista</w:t>
            </w:r>
          </w:p>
        </w:tc>
      </w:tr>
      <w:tr w:rsidR="00FD7460" w:rsidRPr="004645DA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4645DA" w:rsidRDefault="00FD7460" w:rsidP="00A81F03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2B6125" w:rsidRPr="004645D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B369C" w:rsidRPr="004645D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81F03" w:rsidRPr="004645D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4645DA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81F03" w:rsidRPr="004645DA" w:rsidRDefault="009B369C" w:rsidP="00A81F03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4645DA">
        <w:rPr>
          <w:rFonts w:ascii="Times New Roman" w:hAnsi="Times New Roman"/>
          <w:sz w:val="20"/>
          <w:szCs w:val="22"/>
        </w:rPr>
        <w:t>Aprova a Deliberação n.º 0</w:t>
      </w:r>
      <w:r w:rsidR="00A81F03" w:rsidRPr="004645DA">
        <w:rPr>
          <w:rFonts w:ascii="Times New Roman" w:hAnsi="Times New Roman"/>
          <w:sz w:val="20"/>
          <w:szCs w:val="22"/>
        </w:rPr>
        <w:t>63</w:t>
      </w:r>
      <w:r w:rsidRPr="004645DA">
        <w:rPr>
          <w:rFonts w:ascii="Times New Roman" w:hAnsi="Times New Roman"/>
          <w:sz w:val="20"/>
          <w:szCs w:val="22"/>
        </w:rPr>
        <w:t>/2017 da Comissão de Planejamento e Finanças do CAU/RS</w:t>
      </w:r>
      <w:r w:rsidR="00A81F03" w:rsidRPr="004645DA">
        <w:rPr>
          <w:rFonts w:ascii="Times New Roman" w:hAnsi="Times New Roman"/>
          <w:sz w:val="20"/>
          <w:szCs w:val="22"/>
        </w:rPr>
        <w:t xml:space="preserve"> e, consequentemente, a majoração em 01 (um) do quantitativo de vagas de provimento efetivo no Quadro de Pessoal do CAU/RS para o cargo de Analista de Nível Superior – Arquiteto e Urbanista. </w:t>
      </w:r>
    </w:p>
    <w:p w:rsidR="00312701" w:rsidRPr="004645DA" w:rsidRDefault="00312701" w:rsidP="00312701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0"/>
          <w:szCs w:val="22"/>
        </w:rPr>
      </w:pPr>
    </w:p>
    <w:p w:rsidR="00E86F78" w:rsidRPr="004645DA" w:rsidRDefault="006D44F3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4645DA">
        <w:rPr>
          <w:rFonts w:ascii="Times New Roman" w:hAnsi="Times New Roman"/>
          <w:sz w:val="22"/>
          <w:szCs w:val="22"/>
        </w:rPr>
        <w:t>RIO GRANDE DO SUL</w:t>
      </w:r>
      <w:r w:rsidR="00A41D6C" w:rsidRPr="004645DA">
        <w:rPr>
          <w:rFonts w:ascii="Times New Roman" w:hAnsi="Times New Roman"/>
          <w:sz w:val="22"/>
          <w:szCs w:val="22"/>
        </w:rPr>
        <w:t xml:space="preserve"> – </w:t>
      </w:r>
      <w:r w:rsidRPr="004645DA">
        <w:rPr>
          <w:rFonts w:ascii="Times New Roman" w:hAnsi="Times New Roman"/>
          <w:sz w:val="22"/>
          <w:szCs w:val="22"/>
        </w:rPr>
        <w:t>C</w:t>
      </w:r>
      <w:r w:rsidR="00022648" w:rsidRPr="004645DA">
        <w:rPr>
          <w:rFonts w:ascii="Times New Roman" w:hAnsi="Times New Roman"/>
          <w:sz w:val="22"/>
          <w:szCs w:val="22"/>
        </w:rPr>
        <w:t>AU/</w:t>
      </w:r>
      <w:r w:rsidR="004B3B33" w:rsidRPr="004645DA">
        <w:rPr>
          <w:rFonts w:ascii="Times New Roman" w:hAnsi="Times New Roman"/>
          <w:sz w:val="22"/>
          <w:szCs w:val="22"/>
        </w:rPr>
        <w:t>RS</w:t>
      </w:r>
      <w:r w:rsidR="002903D9" w:rsidRPr="004645DA">
        <w:rPr>
          <w:rFonts w:ascii="Times New Roman" w:hAnsi="Times New Roman"/>
          <w:sz w:val="22"/>
          <w:szCs w:val="22"/>
        </w:rPr>
        <w:t xml:space="preserve"> no exercício das competências e prerrogativas de que trata </w:t>
      </w:r>
      <w:r w:rsidR="00577E44" w:rsidRPr="004645DA">
        <w:rPr>
          <w:rFonts w:ascii="Times New Roman" w:hAnsi="Times New Roman"/>
          <w:sz w:val="22"/>
          <w:szCs w:val="22"/>
        </w:rPr>
        <w:t>o</w:t>
      </w:r>
      <w:r w:rsidR="002903D9" w:rsidRPr="004645DA">
        <w:rPr>
          <w:rFonts w:ascii="Times New Roman" w:hAnsi="Times New Roman"/>
          <w:sz w:val="22"/>
          <w:szCs w:val="22"/>
        </w:rPr>
        <w:t xml:space="preserve"> artigo </w:t>
      </w:r>
      <w:r w:rsidR="00C13231" w:rsidRPr="004645DA">
        <w:rPr>
          <w:rFonts w:ascii="Times New Roman" w:hAnsi="Times New Roman"/>
          <w:sz w:val="22"/>
          <w:szCs w:val="22"/>
        </w:rPr>
        <w:t>10</w:t>
      </w:r>
      <w:r w:rsidR="00577E44" w:rsidRPr="004645DA">
        <w:rPr>
          <w:rFonts w:ascii="Times New Roman" w:hAnsi="Times New Roman"/>
          <w:sz w:val="22"/>
          <w:szCs w:val="22"/>
        </w:rPr>
        <w:t>,</w:t>
      </w:r>
      <w:r w:rsidR="008C0130" w:rsidRPr="004645DA">
        <w:rPr>
          <w:rFonts w:ascii="Times New Roman" w:hAnsi="Times New Roman"/>
          <w:sz w:val="22"/>
          <w:szCs w:val="22"/>
        </w:rPr>
        <w:t xml:space="preserve"> </w:t>
      </w:r>
      <w:r w:rsidR="00863C96" w:rsidRPr="004645DA">
        <w:rPr>
          <w:rFonts w:ascii="Times New Roman" w:hAnsi="Times New Roman"/>
          <w:sz w:val="22"/>
          <w:szCs w:val="22"/>
        </w:rPr>
        <w:t>III</w:t>
      </w:r>
      <w:r w:rsidR="00577E44" w:rsidRPr="004645DA">
        <w:rPr>
          <w:rFonts w:ascii="Times New Roman" w:hAnsi="Times New Roman"/>
          <w:sz w:val="22"/>
          <w:szCs w:val="22"/>
        </w:rPr>
        <w:t>,</w:t>
      </w:r>
      <w:r w:rsidR="002903D9" w:rsidRPr="004645DA">
        <w:rPr>
          <w:rFonts w:ascii="Times New Roman" w:hAnsi="Times New Roman"/>
          <w:sz w:val="22"/>
          <w:szCs w:val="22"/>
        </w:rPr>
        <w:t xml:space="preserve"> do Regimento Interno</w:t>
      </w:r>
      <w:r w:rsidR="004B3B33" w:rsidRPr="004645DA">
        <w:rPr>
          <w:rFonts w:ascii="Times New Roman" w:hAnsi="Times New Roman"/>
          <w:sz w:val="22"/>
          <w:szCs w:val="22"/>
        </w:rPr>
        <w:t xml:space="preserve"> do</w:t>
      </w:r>
      <w:r w:rsidR="003413CB" w:rsidRPr="004645DA">
        <w:rPr>
          <w:rFonts w:ascii="Times New Roman" w:hAnsi="Times New Roman"/>
          <w:sz w:val="22"/>
          <w:szCs w:val="22"/>
        </w:rPr>
        <w:t xml:space="preserve"> CAU/</w:t>
      </w:r>
      <w:r w:rsidR="004B3B33" w:rsidRPr="004645DA">
        <w:rPr>
          <w:rFonts w:ascii="Times New Roman" w:hAnsi="Times New Roman"/>
          <w:sz w:val="22"/>
          <w:szCs w:val="22"/>
        </w:rPr>
        <w:t>RS,</w:t>
      </w:r>
      <w:r w:rsidR="003413CB" w:rsidRPr="004645DA">
        <w:rPr>
          <w:rFonts w:ascii="Times New Roman" w:hAnsi="Times New Roman"/>
          <w:sz w:val="22"/>
          <w:szCs w:val="22"/>
        </w:rPr>
        <w:t xml:space="preserve"> reunido </w:t>
      </w:r>
      <w:r w:rsidR="00A41D6C" w:rsidRPr="004645DA">
        <w:rPr>
          <w:rFonts w:ascii="Times New Roman" w:hAnsi="Times New Roman"/>
          <w:sz w:val="22"/>
          <w:szCs w:val="22"/>
        </w:rPr>
        <w:t xml:space="preserve">ordinariamente em </w:t>
      </w:r>
      <w:r w:rsidR="00017BA2" w:rsidRPr="004645DA">
        <w:rPr>
          <w:rFonts w:ascii="Times New Roman" w:hAnsi="Times New Roman"/>
          <w:sz w:val="22"/>
          <w:szCs w:val="22"/>
        </w:rPr>
        <w:t>Porto Alegre – RS</w:t>
      </w:r>
      <w:r w:rsidR="00A41D6C" w:rsidRPr="004645DA">
        <w:rPr>
          <w:rFonts w:ascii="Times New Roman" w:hAnsi="Times New Roman"/>
          <w:sz w:val="22"/>
          <w:szCs w:val="22"/>
        </w:rPr>
        <w:t>, na sede do CAU/</w:t>
      </w:r>
      <w:r w:rsidR="00017BA2" w:rsidRPr="004645DA">
        <w:rPr>
          <w:rFonts w:ascii="Times New Roman" w:hAnsi="Times New Roman"/>
          <w:sz w:val="22"/>
          <w:szCs w:val="22"/>
        </w:rPr>
        <w:t>RS</w:t>
      </w:r>
      <w:r w:rsidR="00A41D6C" w:rsidRPr="004645DA">
        <w:rPr>
          <w:rFonts w:ascii="Times New Roman" w:hAnsi="Times New Roman"/>
          <w:sz w:val="22"/>
          <w:szCs w:val="22"/>
        </w:rPr>
        <w:t xml:space="preserve">, no dia </w:t>
      </w:r>
      <w:r w:rsidR="006F0D5B" w:rsidRPr="004645DA">
        <w:rPr>
          <w:rFonts w:ascii="Times New Roman" w:hAnsi="Times New Roman"/>
          <w:sz w:val="22"/>
          <w:szCs w:val="22"/>
        </w:rPr>
        <w:t>31 de março</w:t>
      </w:r>
      <w:r w:rsidR="00A41D6C" w:rsidRPr="004645DA">
        <w:rPr>
          <w:rFonts w:ascii="Times New Roman" w:hAnsi="Times New Roman"/>
          <w:sz w:val="22"/>
          <w:szCs w:val="22"/>
        </w:rPr>
        <w:t xml:space="preserve"> de </w:t>
      </w:r>
      <w:r w:rsidR="00201ADD" w:rsidRPr="004645DA">
        <w:rPr>
          <w:rFonts w:ascii="Times New Roman" w:hAnsi="Times New Roman"/>
          <w:sz w:val="22"/>
          <w:szCs w:val="22"/>
        </w:rPr>
        <w:t>2017;</w:t>
      </w:r>
    </w:p>
    <w:p w:rsidR="008C0130" w:rsidRPr="004645DA" w:rsidRDefault="008C0130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81F03" w:rsidRPr="004645DA" w:rsidRDefault="00A81F03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>Considerando a programação de implantação do Pro</w:t>
      </w:r>
      <w:r w:rsidR="004645DA" w:rsidRPr="004645DA">
        <w:rPr>
          <w:rFonts w:ascii="Times New Roman" w:hAnsi="Times New Roman"/>
          <w:sz w:val="22"/>
          <w:szCs w:val="22"/>
        </w:rPr>
        <w:t>grama</w:t>
      </w:r>
      <w:r w:rsidRPr="004645DA">
        <w:rPr>
          <w:rFonts w:ascii="Times New Roman" w:hAnsi="Times New Roman"/>
          <w:sz w:val="22"/>
          <w:szCs w:val="22"/>
        </w:rPr>
        <w:t xml:space="preserve"> </w:t>
      </w:r>
      <w:r w:rsidR="00312701" w:rsidRPr="004645DA">
        <w:rPr>
          <w:rFonts w:ascii="Times New Roman" w:hAnsi="Times New Roman"/>
          <w:sz w:val="22"/>
          <w:szCs w:val="22"/>
        </w:rPr>
        <w:t>“</w:t>
      </w:r>
      <w:r w:rsidRPr="004645DA">
        <w:rPr>
          <w:rFonts w:ascii="Times New Roman" w:hAnsi="Times New Roman"/>
          <w:sz w:val="22"/>
          <w:szCs w:val="22"/>
        </w:rPr>
        <w:t xml:space="preserve">CAU </w:t>
      </w:r>
      <w:r w:rsidR="00312701" w:rsidRPr="004645DA">
        <w:rPr>
          <w:rFonts w:ascii="Times New Roman" w:hAnsi="Times New Roman"/>
          <w:sz w:val="22"/>
          <w:szCs w:val="22"/>
        </w:rPr>
        <w:t>mais</w:t>
      </w:r>
      <w:r w:rsidRPr="004645DA">
        <w:rPr>
          <w:rFonts w:ascii="Times New Roman" w:hAnsi="Times New Roman"/>
          <w:sz w:val="22"/>
          <w:szCs w:val="22"/>
        </w:rPr>
        <w:t xml:space="preserve"> </w:t>
      </w:r>
      <w:r w:rsidR="00312701" w:rsidRPr="004645DA">
        <w:rPr>
          <w:rFonts w:ascii="Times New Roman" w:hAnsi="Times New Roman"/>
          <w:sz w:val="22"/>
          <w:szCs w:val="22"/>
        </w:rPr>
        <w:t>Perto”</w:t>
      </w:r>
      <w:r w:rsidRPr="004645DA">
        <w:rPr>
          <w:rFonts w:ascii="Times New Roman" w:hAnsi="Times New Roman"/>
          <w:sz w:val="22"/>
          <w:szCs w:val="22"/>
        </w:rPr>
        <w:t>, que previa a contratação de arquiteto e urbanista em junho de 2017, conforme a Deliberação Plenária nº 470/2016, de 15 de janeiro de 2016;</w:t>
      </w:r>
    </w:p>
    <w:p w:rsidR="00A81F03" w:rsidRPr="004645DA" w:rsidRDefault="00A81F03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81F03" w:rsidRPr="004645DA" w:rsidRDefault="00A81F03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 xml:space="preserve">Considerando a necessidade de antecipação desta contratação, em função </w:t>
      </w:r>
      <w:r w:rsidR="004645DA" w:rsidRPr="004645DA">
        <w:rPr>
          <w:rFonts w:ascii="Times New Roman" w:hAnsi="Times New Roman"/>
          <w:sz w:val="22"/>
          <w:szCs w:val="22"/>
        </w:rPr>
        <w:t>da fase plena do Programa “CAU mais Perto”</w:t>
      </w:r>
      <w:r w:rsidRPr="004645DA">
        <w:rPr>
          <w:rFonts w:ascii="Times New Roman" w:hAnsi="Times New Roman"/>
          <w:sz w:val="22"/>
          <w:szCs w:val="22"/>
        </w:rPr>
        <w:t>; e</w:t>
      </w:r>
    </w:p>
    <w:p w:rsidR="00312701" w:rsidRPr="004645DA" w:rsidRDefault="00312701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81F03" w:rsidRPr="004645DA" w:rsidRDefault="00A81F03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>Considerando a Deliberação nº 010/2017 da Comissão de Organização e Administração, que solicitou a averiguação da conveniência acerca do planejamento e da disponibilidade financeira do Conselho;</w:t>
      </w:r>
    </w:p>
    <w:p w:rsidR="00A81F03" w:rsidRPr="004645DA" w:rsidRDefault="00A81F03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81F03" w:rsidRPr="004645DA" w:rsidRDefault="00A81F03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 xml:space="preserve">Considerando, por fim, que a Comissão de Planejamento e Finanças do CAU/RS aprovou, por meio da Deliberação n.º 063/201,7 a majoração em 01 (um) do quantitativo de vagas de provimento efetivo no Quadro de Pessoal do CAU/RS para o cargo de Analista de Nível Superior – Arquiteto e Urbanista. </w:t>
      </w:r>
    </w:p>
    <w:p w:rsidR="00312701" w:rsidRPr="004645DA" w:rsidRDefault="00312701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1D6C" w:rsidRPr="004645DA" w:rsidRDefault="00A41D6C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645DA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A41D6C" w:rsidRPr="004645DA" w:rsidRDefault="00A41D6C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81F03" w:rsidRPr="004645DA" w:rsidRDefault="00C82696" w:rsidP="00312701">
      <w:pPr>
        <w:pStyle w:val="PargrafodaLista"/>
        <w:numPr>
          <w:ilvl w:val="0"/>
          <w:numId w:val="8"/>
        </w:numPr>
        <w:tabs>
          <w:tab w:val="left" w:pos="851"/>
        </w:tabs>
        <w:spacing w:after="6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 xml:space="preserve">Pela </w:t>
      </w:r>
      <w:r w:rsidR="008C1CEE" w:rsidRPr="004645DA">
        <w:rPr>
          <w:rFonts w:ascii="Times New Roman" w:hAnsi="Times New Roman"/>
          <w:sz w:val="22"/>
          <w:szCs w:val="22"/>
        </w:rPr>
        <w:t xml:space="preserve">aprovação da Deliberação nº </w:t>
      </w:r>
      <w:r w:rsidR="00A81F03" w:rsidRPr="004645DA">
        <w:rPr>
          <w:rFonts w:ascii="Times New Roman" w:hAnsi="Times New Roman"/>
          <w:sz w:val="22"/>
          <w:szCs w:val="22"/>
        </w:rPr>
        <w:t>063</w:t>
      </w:r>
      <w:r w:rsidR="008C1CEE" w:rsidRPr="004645DA">
        <w:rPr>
          <w:rFonts w:ascii="Times New Roman" w:hAnsi="Times New Roman"/>
          <w:sz w:val="22"/>
          <w:szCs w:val="22"/>
        </w:rPr>
        <w:t>/2017 da Comissão de Planejamento e Finanças do CAU/RS</w:t>
      </w:r>
      <w:r w:rsidR="00A81F03" w:rsidRPr="004645DA">
        <w:rPr>
          <w:rFonts w:ascii="Times New Roman" w:hAnsi="Times New Roman"/>
          <w:sz w:val="22"/>
          <w:szCs w:val="22"/>
        </w:rPr>
        <w:t xml:space="preserve">. </w:t>
      </w:r>
    </w:p>
    <w:p w:rsidR="00A41D6C" w:rsidRPr="004645DA" w:rsidRDefault="009F2390" w:rsidP="00312701">
      <w:pPr>
        <w:pStyle w:val="PargrafodaLista"/>
        <w:numPr>
          <w:ilvl w:val="0"/>
          <w:numId w:val="8"/>
        </w:numPr>
        <w:tabs>
          <w:tab w:val="left" w:pos="851"/>
        </w:tabs>
        <w:spacing w:after="6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>Esta deliberação entra em vigor nesta data.</w:t>
      </w:r>
      <w:r w:rsidR="00A41D6C" w:rsidRPr="004645DA">
        <w:rPr>
          <w:rFonts w:ascii="Times New Roman" w:hAnsi="Times New Roman"/>
          <w:sz w:val="22"/>
          <w:szCs w:val="22"/>
        </w:rPr>
        <w:t xml:space="preserve">  </w:t>
      </w:r>
    </w:p>
    <w:p w:rsidR="00312701" w:rsidRPr="004645DA" w:rsidRDefault="00312701" w:rsidP="00312701">
      <w:pPr>
        <w:pStyle w:val="PargrafodaLista"/>
        <w:rPr>
          <w:rFonts w:ascii="Times New Roman" w:hAnsi="Times New Roman"/>
          <w:sz w:val="22"/>
          <w:szCs w:val="22"/>
        </w:rPr>
      </w:pPr>
    </w:p>
    <w:p w:rsidR="00A41D6C" w:rsidRPr="004645DA" w:rsidRDefault="00A41D6C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 xml:space="preserve">Com </w:t>
      </w:r>
      <w:r w:rsidR="009F2390" w:rsidRPr="004645DA">
        <w:rPr>
          <w:rFonts w:ascii="Times New Roman" w:hAnsi="Times New Roman"/>
          <w:sz w:val="22"/>
          <w:szCs w:val="22"/>
        </w:rPr>
        <w:t>1</w:t>
      </w:r>
      <w:r w:rsidR="00C82696" w:rsidRPr="004645DA">
        <w:rPr>
          <w:rFonts w:ascii="Times New Roman" w:hAnsi="Times New Roman"/>
          <w:sz w:val="22"/>
          <w:szCs w:val="22"/>
        </w:rPr>
        <w:t>5</w:t>
      </w:r>
      <w:r w:rsidRPr="004645DA">
        <w:rPr>
          <w:rFonts w:ascii="Times New Roman" w:hAnsi="Times New Roman"/>
          <w:sz w:val="22"/>
          <w:szCs w:val="22"/>
        </w:rPr>
        <w:t xml:space="preserve"> </w:t>
      </w:r>
      <w:r w:rsidR="00636C38" w:rsidRPr="004645DA">
        <w:rPr>
          <w:rFonts w:ascii="Times New Roman" w:hAnsi="Times New Roman"/>
          <w:sz w:val="22"/>
          <w:szCs w:val="22"/>
        </w:rPr>
        <w:t>(</w:t>
      </w:r>
      <w:r w:rsidR="00C82696" w:rsidRPr="004645DA">
        <w:rPr>
          <w:rFonts w:ascii="Times New Roman" w:hAnsi="Times New Roman"/>
          <w:sz w:val="22"/>
          <w:szCs w:val="22"/>
        </w:rPr>
        <w:t>quinze</w:t>
      </w:r>
      <w:r w:rsidR="00636C38" w:rsidRPr="004645DA">
        <w:rPr>
          <w:rFonts w:ascii="Times New Roman" w:hAnsi="Times New Roman"/>
          <w:sz w:val="22"/>
          <w:szCs w:val="22"/>
        </w:rPr>
        <w:t xml:space="preserve">) </w:t>
      </w:r>
      <w:r w:rsidRPr="004645DA">
        <w:rPr>
          <w:rFonts w:ascii="Times New Roman" w:hAnsi="Times New Roman"/>
          <w:sz w:val="22"/>
          <w:szCs w:val="22"/>
        </w:rPr>
        <w:t>voto</w:t>
      </w:r>
      <w:r w:rsidR="003413CB" w:rsidRPr="004645DA">
        <w:rPr>
          <w:rFonts w:ascii="Times New Roman" w:hAnsi="Times New Roman"/>
          <w:sz w:val="22"/>
          <w:szCs w:val="22"/>
        </w:rPr>
        <w:t>s</w:t>
      </w:r>
      <w:r w:rsidRPr="004645DA">
        <w:rPr>
          <w:rFonts w:ascii="Times New Roman" w:hAnsi="Times New Roman"/>
          <w:sz w:val="22"/>
          <w:szCs w:val="22"/>
        </w:rPr>
        <w:t xml:space="preserve"> </w:t>
      </w:r>
      <w:r w:rsidR="003413CB" w:rsidRPr="004645DA">
        <w:rPr>
          <w:rFonts w:ascii="Times New Roman" w:hAnsi="Times New Roman"/>
          <w:sz w:val="22"/>
          <w:szCs w:val="22"/>
        </w:rPr>
        <w:t>favoráveis,</w:t>
      </w:r>
      <w:r w:rsidR="00947E08" w:rsidRPr="004645DA">
        <w:rPr>
          <w:rFonts w:ascii="Times New Roman" w:hAnsi="Times New Roman"/>
          <w:sz w:val="22"/>
          <w:szCs w:val="22"/>
        </w:rPr>
        <w:t xml:space="preserve"> </w:t>
      </w:r>
      <w:r w:rsidR="009F2390" w:rsidRPr="004645DA">
        <w:rPr>
          <w:rFonts w:ascii="Times New Roman" w:hAnsi="Times New Roman"/>
          <w:sz w:val="22"/>
          <w:szCs w:val="22"/>
        </w:rPr>
        <w:t>0</w:t>
      </w:r>
      <w:r w:rsidR="003413CB" w:rsidRPr="004645DA">
        <w:rPr>
          <w:rFonts w:ascii="Times New Roman" w:hAnsi="Times New Roman"/>
          <w:sz w:val="22"/>
          <w:szCs w:val="22"/>
        </w:rPr>
        <w:t xml:space="preserve"> </w:t>
      </w:r>
      <w:r w:rsidR="00636C38" w:rsidRPr="004645DA">
        <w:rPr>
          <w:rFonts w:ascii="Times New Roman" w:hAnsi="Times New Roman"/>
          <w:sz w:val="22"/>
          <w:szCs w:val="22"/>
        </w:rPr>
        <w:t xml:space="preserve">(zero) </w:t>
      </w:r>
      <w:r w:rsidR="003413CB" w:rsidRPr="004645DA">
        <w:rPr>
          <w:rFonts w:ascii="Times New Roman" w:hAnsi="Times New Roman"/>
          <w:sz w:val="22"/>
          <w:szCs w:val="22"/>
        </w:rPr>
        <w:t>votos contrá</w:t>
      </w:r>
      <w:r w:rsidRPr="004645DA">
        <w:rPr>
          <w:rFonts w:ascii="Times New Roman" w:hAnsi="Times New Roman"/>
          <w:sz w:val="22"/>
          <w:szCs w:val="22"/>
        </w:rPr>
        <w:t>rio</w:t>
      </w:r>
      <w:r w:rsidR="003413CB" w:rsidRPr="004645DA">
        <w:rPr>
          <w:rFonts w:ascii="Times New Roman" w:hAnsi="Times New Roman"/>
          <w:sz w:val="22"/>
          <w:szCs w:val="22"/>
        </w:rPr>
        <w:t xml:space="preserve">s, </w:t>
      </w:r>
      <w:r w:rsidR="009F2390" w:rsidRPr="004645DA">
        <w:rPr>
          <w:rFonts w:ascii="Times New Roman" w:hAnsi="Times New Roman"/>
          <w:sz w:val="22"/>
          <w:szCs w:val="22"/>
        </w:rPr>
        <w:t>0</w:t>
      </w:r>
      <w:r w:rsidR="003413CB" w:rsidRPr="004645DA">
        <w:rPr>
          <w:rFonts w:ascii="Times New Roman" w:hAnsi="Times New Roman"/>
          <w:sz w:val="22"/>
          <w:szCs w:val="22"/>
        </w:rPr>
        <w:t xml:space="preserve"> </w:t>
      </w:r>
      <w:r w:rsidR="00636C38" w:rsidRPr="004645DA">
        <w:rPr>
          <w:rFonts w:ascii="Times New Roman" w:hAnsi="Times New Roman"/>
          <w:sz w:val="22"/>
          <w:szCs w:val="22"/>
        </w:rPr>
        <w:t xml:space="preserve">(zero) </w:t>
      </w:r>
      <w:r w:rsidR="003413CB" w:rsidRPr="004645DA">
        <w:rPr>
          <w:rFonts w:ascii="Times New Roman" w:hAnsi="Times New Roman"/>
          <w:sz w:val="22"/>
          <w:szCs w:val="22"/>
        </w:rPr>
        <w:t>abstenções</w:t>
      </w:r>
      <w:r w:rsidR="00A97750" w:rsidRPr="004645DA">
        <w:rPr>
          <w:rFonts w:ascii="Times New Roman" w:hAnsi="Times New Roman"/>
          <w:sz w:val="22"/>
          <w:szCs w:val="22"/>
        </w:rPr>
        <w:t xml:space="preserve">, </w:t>
      </w:r>
      <w:r w:rsidR="00947E08" w:rsidRPr="004645DA">
        <w:rPr>
          <w:rFonts w:ascii="Times New Roman" w:hAnsi="Times New Roman"/>
          <w:sz w:val="22"/>
          <w:szCs w:val="22"/>
        </w:rPr>
        <w:t>0</w:t>
      </w:r>
      <w:r w:rsidR="00C82696" w:rsidRPr="004645DA">
        <w:rPr>
          <w:rFonts w:ascii="Times New Roman" w:hAnsi="Times New Roman"/>
          <w:sz w:val="22"/>
          <w:szCs w:val="22"/>
        </w:rPr>
        <w:t>3</w:t>
      </w:r>
      <w:r w:rsidR="00A97750" w:rsidRPr="004645DA">
        <w:rPr>
          <w:rFonts w:ascii="Times New Roman" w:hAnsi="Times New Roman"/>
          <w:sz w:val="22"/>
          <w:szCs w:val="22"/>
        </w:rPr>
        <w:t xml:space="preserve"> </w:t>
      </w:r>
      <w:r w:rsidR="00636C38" w:rsidRPr="004645DA">
        <w:rPr>
          <w:rFonts w:ascii="Times New Roman" w:hAnsi="Times New Roman"/>
          <w:sz w:val="22"/>
          <w:szCs w:val="22"/>
        </w:rPr>
        <w:t>(</w:t>
      </w:r>
      <w:r w:rsidR="00E00166" w:rsidRPr="004645DA">
        <w:rPr>
          <w:rFonts w:ascii="Times New Roman" w:hAnsi="Times New Roman"/>
          <w:sz w:val="22"/>
          <w:szCs w:val="22"/>
        </w:rPr>
        <w:t>três</w:t>
      </w:r>
      <w:r w:rsidR="00636C38" w:rsidRPr="004645DA">
        <w:rPr>
          <w:rFonts w:ascii="Times New Roman" w:hAnsi="Times New Roman"/>
          <w:sz w:val="22"/>
          <w:szCs w:val="22"/>
        </w:rPr>
        <w:t xml:space="preserve">) </w:t>
      </w:r>
      <w:r w:rsidR="00A97750" w:rsidRPr="004645DA">
        <w:rPr>
          <w:rFonts w:ascii="Times New Roman" w:hAnsi="Times New Roman"/>
          <w:sz w:val="22"/>
          <w:szCs w:val="22"/>
        </w:rPr>
        <w:t>ausência</w:t>
      </w:r>
      <w:r w:rsidR="008C0130" w:rsidRPr="004645DA">
        <w:rPr>
          <w:rFonts w:ascii="Times New Roman" w:hAnsi="Times New Roman"/>
          <w:sz w:val="22"/>
          <w:szCs w:val="22"/>
        </w:rPr>
        <w:t>s</w:t>
      </w:r>
      <w:r w:rsidR="00A97750" w:rsidRPr="004645DA">
        <w:rPr>
          <w:rFonts w:ascii="Times New Roman" w:hAnsi="Times New Roman"/>
          <w:sz w:val="22"/>
          <w:szCs w:val="22"/>
        </w:rPr>
        <w:t>.</w:t>
      </w:r>
    </w:p>
    <w:p w:rsidR="00312701" w:rsidRPr="004645DA" w:rsidRDefault="00312701" w:rsidP="0031270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A41D6C" w:rsidRPr="004645DA" w:rsidRDefault="00514857" w:rsidP="0031270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>Porto Alegre – RS</w:t>
      </w:r>
      <w:r w:rsidR="00A41D6C" w:rsidRPr="004645DA">
        <w:rPr>
          <w:rFonts w:ascii="Times New Roman" w:hAnsi="Times New Roman"/>
          <w:sz w:val="22"/>
          <w:szCs w:val="22"/>
        </w:rPr>
        <w:t>,</w:t>
      </w:r>
      <w:r w:rsidR="009F2390" w:rsidRPr="004645DA">
        <w:rPr>
          <w:rFonts w:ascii="Times New Roman" w:hAnsi="Times New Roman"/>
          <w:sz w:val="22"/>
          <w:szCs w:val="22"/>
        </w:rPr>
        <w:t xml:space="preserve"> </w:t>
      </w:r>
      <w:r w:rsidR="006F0D5B" w:rsidRPr="004645DA">
        <w:rPr>
          <w:rFonts w:ascii="Times New Roman" w:hAnsi="Times New Roman"/>
          <w:sz w:val="22"/>
          <w:szCs w:val="22"/>
        </w:rPr>
        <w:t>31 de março</w:t>
      </w:r>
      <w:r w:rsidR="009F2390" w:rsidRPr="004645DA">
        <w:rPr>
          <w:rFonts w:ascii="Times New Roman" w:hAnsi="Times New Roman"/>
          <w:sz w:val="22"/>
          <w:szCs w:val="22"/>
        </w:rPr>
        <w:t xml:space="preserve"> de 2017</w:t>
      </w:r>
      <w:r w:rsidR="00A41D6C" w:rsidRPr="004645DA">
        <w:rPr>
          <w:rFonts w:ascii="Times New Roman" w:hAnsi="Times New Roman"/>
          <w:sz w:val="22"/>
          <w:szCs w:val="22"/>
        </w:rPr>
        <w:t>.</w:t>
      </w:r>
    </w:p>
    <w:p w:rsidR="00C16584" w:rsidRPr="004645DA" w:rsidRDefault="00C16584" w:rsidP="0031270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2701" w:rsidRDefault="00312701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645DA" w:rsidRPr="004645DA" w:rsidRDefault="004645DA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4645DA" w:rsidRPr="004645DA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  <w:bookmarkStart w:id="0" w:name="_GoBack"/>
      <w:bookmarkEnd w:id="0"/>
    </w:p>
    <w:p w:rsidR="00407045" w:rsidRPr="004645DA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4645DA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4645DA" w:rsidRDefault="00222ACC" w:rsidP="00C04C7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>Presidente do CAU/</w:t>
      </w:r>
      <w:r w:rsidR="00514857" w:rsidRPr="004645DA">
        <w:rPr>
          <w:rFonts w:ascii="Times New Roman" w:hAnsi="Times New Roman"/>
          <w:sz w:val="22"/>
          <w:szCs w:val="22"/>
        </w:rPr>
        <w:t>RS</w:t>
      </w:r>
      <w:r w:rsidR="00475531" w:rsidRPr="004645DA">
        <w:rPr>
          <w:rFonts w:ascii="Times New Roman" w:hAnsi="Times New Roman"/>
          <w:sz w:val="22"/>
          <w:szCs w:val="22"/>
        </w:rPr>
        <w:br w:type="page"/>
      </w:r>
    </w:p>
    <w:p w:rsidR="00475531" w:rsidRPr="004645DA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645DA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7</w:t>
      </w:r>
      <w:r w:rsidR="00C04C7C" w:rsidRPr="004645DA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475531" w:rsidRPr="004645D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9F2390" w:rsidRPr="004645DA">
        <w:rPr>
          <w:rFonts w:ascii="Times New Roman" w:hAnsi="Times New Roman"/>
          <w:b/>
          <w:bCs/>
          <w:sz w:val="22"/>
          <w:szCs w:val="22"/>
          <w:lang w:eastAsia="pt-BR"/>
        </w:rPr>
        <w:t>ORDINÁRIA</w:t>
      </w:r>
      <w:r w:rsidR="00475531" w:rsidRPr="004645D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DO CAU/</w:t>
      </w:r>
      <w:r w:rsidR="00514857" w:rsidRPr="004645DA">
        <w:rPr>
          <w:rFonts w:ascii="Times New Roman" w:hAnsi="Times New Roman"/>
          <w:b/>
          <w:bCs/>
          <w:sz w:val="22"/>
          <w:szCs w:val="22"/>
          <w:lang w:eastAsia="pt-BR"/>
        </w:rPr>
        <w:t>RS</w:t>
      </w:r>
    </w:p>
    <w:p w:rsidR="00475531" w:rsidRPr="004645DA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57" w:rsidRPr="004645DA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645D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917B0" w:rsidRPr="004645DA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4645DA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4645DA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4645DA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39375D" w:rsidRPr="004645DA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4645DA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4645DA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4645DA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4645DA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proofErr w:type="spellEnd"/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4645DA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proofErr w:type="spellEnd"/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510BD5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4645DA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4645DA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4645DA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4645DA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75D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4645DA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C82696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C82696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 xml:space="preserve">Roberto Luiz </w:t>
            </w:r>
            <w:proofErr w:type="spellStart"/>
            <w:r w:rsidRPr="004645DA">
              <w:rPr>
                <w:rFonts w:ascii="Times New Roman" w:hAnsi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696" w:rsidRPr="004645DA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2"/>
                <w:szCs w:val="22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4645DA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5531" w:rsidRPr="004645DA" w:rsidRDefault="00475531" w:rsidP="0047553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4645DA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645DA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E7082B" w:rsidRPr="004645DA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4645DA" w:rsidRDefault="00E7082B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</w:t>
            </w:r>
            <w:r w:rsidR="00A97750" w:rsidRPr="004645DA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="00947E08" w:rsidRPr="004645DA">
              <w:rPr>
                <w:rFonts w:ascii="Times New Roman" w:hAnsi="Times New Roman"/>
                <w:sz w:val="22"/>
                <w:szCs w:val="22"/>
              </w:rPr>
              <w:t>7</w:t>
            </w:r>
            <w:r w:rsidR="00C04C7C" w:rsidRPr="004645DA">
              <w:rPr>
                <w:rFonts w:ascii="Times New Roman" w:hAnsi="Times New Roman"/>
                <w:sz w:val="22"/>
                <w:szCs w:val="22"/>
              </w:rPr>
              <w:t>1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 xml:space="preserve">ª Sessão Plenária </w:t>
            </w:r>
            <w:r w:rsidR="00947E08" w:rsidRPr="004645DA">
              <w:rPr>
                <w:rFonts w:ascii="Times New Roman" w:hAnsi="Times New Roman"/>
                <w:sz w:val="22"/>
                <w:szCs w:val="22"/>
              </w:rPr>
              <w:t>Ordinária</w:t>
            </w:r>
          </w:p>
        </w:tc>
      </w:tr>
      <w:tr w:rsidR="00C917B0" w:rsidRPr="004645DA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4645DA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E0696A" w:rsidRPr="004645DA">
              <w:rPr>
                <w:rFonts w:ascii="Times New Roman" w:hAnsi="Times New Roman"/>
                <w:sz w:val="22"/>
                <w:szCs w:val="22"/>
              </w:rPr>
              <w:t>31/03/2017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462E" w:rsidRPr="004645DA" w:rsidRDefault="001874CC" w:rsidP="00D0462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2370D2" w:rsidRPr="004645DA">
              <w:rPr>
                <w:rFonts w:ascii="Times New Roman" w:hAnsi="Times New Roman"/>
                <w:sz w:val="22"/>
                <w:szCs w:val="22"/>
              </w:rPr>
              <w:t xml:space="preserve">DPL </w:t>
            </w:r>
            <w:r w:rsidR="00C82696" w:rsidRPr="004645DA">
              <w:rPr>
                <w:rFonts w:ascii="Times New Roman" w:hAnsi="Times New Roman"/>
                <w:sz w:val="22"/>
                <w:szCs w:val="22"/>
              </w:rPr>
              <w:t>7</w:t>
            </w:r>
            <w:r w:rsidR="009B369C" w:rsidRPr="004645DA">
              <w:rPr>
                <w:rFonts w:ascii="Times New Roman" w:hAnsi="Times New Roman"/>
                <w:sz w:val="22"/>
                <w:szCs w:val="22"/>
              </w:rPr>
              <w:t>1</w:t>
            </w:r>
            <w:r w:rsidR="00D0462E" w:rsidRPr="004645DA">
              <w:rPr>
                <w:rFonts w:ascii="Times New Roman" w:hAnsi="Times New Roman"/>
                <w:sz w:val="22"/>
                <w:szCs w:val="22"/>
              </w:rPr>
              <w:t>1</w:t>
            </w:r>
            <w:r w:rsidR="002370D2" w:rsidRPr="004645DA">
              <w:rPr>
                <w:rFonts w:ascii="Times New Roman" w:hAnsi="Times New Roman"/>
                <w:sz w:val="22"/>
                <w:szCs w:val="22"/>
              </w:rPr>
              <w:t>/2017 –</w:t>
            </w:r>
            <w:r w:rsidR="008C1CEE" w:rsidRPr="004645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462E" w:rsidRPr="004645DA">
              <w:rPr>
                <w:rFonts w:ascii="Times New Roman" w:hAnsi="Times New Roman"/>
                <w:sz w:val="22"/>
                <w:szCs w:val="22"/>
              </w:rPr>
              <w:t>Aprova a Deliberação n.º 063/2017 da Comissão de Planejamento e Finanças do CAU/RS e, consequentemente, a majoração em 01 (um) do quantitativo de vagas de provimento efetivo no Quadro de Pessoal do CAU/RS para o cargo de Analista de Nível Superior – Arquiteto e Urbanista, alterando o Plano de Cargos e Salários do CAU/RS.</w:t>
            </w:r>
          </w:p>
        </w:tc>
      </w:tr>
      <w:tr w:rsidR="00C917B0" w:rsidRPr="004645DA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4645DA" w:rsidRDefault="001874CC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4645DA">
              <w:rPr>
                <w:rFonts w:ascii="Times New Roman" w:hAnsi="Times New Roman"/>
                <w:sz w:val="22"/>
                <w:szCs w:val="22"/>
              </w:rPr>
              <w:t>1</w:t>
            </w:r>
            <w:r w:rsidR="006046F6" w:rsidRPr="004645DA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 w:rsidRPr="004645D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  <w:proofErr w:type="gramEnd"/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4645DA">
              <w:rPr>
                <w:rFonts w:ascii="Times New Roman" w:hAnsi="Times New Roman"/>
                <w:sz w:val="22"/>
                <w:szCs w:val="22"/>
              </w:rPr>
              <w:t>0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4645DA">
              <w:rPr>
                <w:rFonts w:ascii="Times New Roman" w:hAnsi="Times New Roman"/>
                <w:sz w:val="22"/>
                <w:szCs w:val="22"/>
              </w:rPr>
              <w:t>0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4645DA">
              <w:rPr>
                <w:rFonts w:ascii="Times New Roman" w:hAnsi="Times New Roman"/>
                <w:sz w:val="22"/>
                <w:szCs w:val="22"/>
              </w:rPr>
              <w:t>0</w:t>
            </w:r>
            <w:r w:rsidR="006046F6" w:rsidRPr="004645DA">
              <w:rPr>
                <w:rFonts w:ascii="Times New Roman" w:hAnsi="Times New Roman"/>
                <w:sz w:val="22"/>
                <w:szCs w:val="22"/>
              </w:rPr>
              <w:t>3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4645DA">
              <w:rPr>
                <w:rFonts w:ascii="Times New Roman" w:hAnsi="Times New Roman"/>
                <w:sz w:val="22"/>
                <w:szCs w:val="22"/>
              </w:rPr>
              <w:t>18</w:t>
            </w:r>
            <w:r w:rsidRPr="004645D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917B0" w:rsidRPr="004645DA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645DA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>Ocorrências:</w:t>
            </w:r>
            <w:r w:rsidR="00BF1936"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082B" w:rsidRPr="004645DA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D835C4" w:rsidRPr="004645DA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4645DA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47E08" w:rsidRPr="004645DA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4645DA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645DA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="00947E08" w:rsidRPr="004645DA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4645DA" w:rsidRDefault="00C917B0" w:rsidP="0047553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C917B0" w:rsidRPr="004645DA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30" w:rsidRDefault="001F3B30">
      <w:r>
        <w:separator/>
      </w:r>
    </w:p>
  </w:endnote>
  <w:endnote w:type="continuationSeparator" w:id="0">
    <w:p w:rsidR="001F3B30" w:rsidRDefault="001F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30" w:rsidRDefault="001F3B30">
      <w:r>
        <w:separator/>
      </w:r>
    </w:p>
  </w:footnote>
  <w:footnote w:type="continuationSeparator" w:id="0">
    <w:p w:rsidR="001F3B30" w:rsidRDefault="001F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1F3B30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12701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45DA"/>
    <w:rsid w:val="00467CEE"/>
    <w:rsid w:val="00472D57"/>
    <w:rsid w:val="00475531"/>
    <w:rsid w:val="00482449"/>
    <w:rsid w:val="00487B1C"/>
    <w:rsid w:val="00493678"/>
    <w:rsid w:val="00493C92"/>
    <w:rsid w:val="004A023D"/>
    <w:rsid w:val="004A1D65"/>
    <w:rsid w:val="004A24B4"/>
    <w:rsid w:val="004A610C"/>
    <w:rsid w:val="004A645C"/>
    <w:rsid w:val="004A7628"/>
    <w:rsid w:val="004A7F6A"/>
    <w:rsid w:val="004B3B33"/>
    <w:rsid w:val="004B3D0C"/>
    <w:rsid w:val="004B4F1A"/>
    <w:rsid w:val="004B510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3C96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1F03"/>
    <w:rsid w:val="00A862C3"/>
    <w:rsid w:val="00A87897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0462E"/>
    <w:rsid w:val="00D11B1F"/>
    <w:rsid w:val="00D1233F"/>
    <w:rsid w:val="00D15DDA"/>
    <w:rsid w:val="00D216CC"/>
    <w:rsid w:val="00D23428"/>
    <w:rsid w:val="00D313B8"/>
    <w:rsid w:val="00D336D2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312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127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5080-7E0E-40B6-9CA4-6C5028A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55</cp:revision>
  <cp:lastPrinted>2017-04-28T12:49:00Z</cp:lastPrinted>
  <dcterms:created xsi:type="dcterms:W3CDTF">2016-03-08T14:30:00Z</dcterms:created>
  <dcterms:modified xsi:type="dcterms:W3CDTF">2017-04-28T12:49:00Z</dcterms:modified>
</cp:coreProperties>
</file>