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2175D7" w:rsidP="002175D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Presidência </w:t>
            </w:r>
            <w:r w:rsidR="00966D08" w:rsidRPr="00966D08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2175D7" w:rsidP="002175D7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2175D7">
              <w:rPr>
                <w:rFonts w:asciiTheme="minorHAnsi" w:hAnsiTheme="minorHAnsi" w:cstheme="minorHAnsi"/>
                <w:bCs/>
                <w:lang w:eastAsia="pt-BR"/>
              </w:rPr>
              <w:t>Relatório Conclusivo – Comissão Temporária de Equidade de Gênero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2175D7">
        <w:rPr>
          <w:rFonts w:asciiTheme="minorHAnsi" w:hAnsiTheme="minorHAnsi" w:cstheme="minorHAnsi"/>
          <w:lang w:eastAsia="pt-BR"/>
        </w:rPr>
        <w:t>1251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175D7" w:rsidRDefault="002175D7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175D7" w:rsidRPr="002175D7" w:rsidRDefault="002175D7" w:rsidP="002175D7">
      <w:pPr>
        <w:ind w:left="5664"/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Homologa o relatório conclusivo da Comissão Temporária de Equidade de Gênero do CAU/RS.</w:t>
      </w:r>
    </w:p>
    <w:p w:rsid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através de sistema de deliberação remota, conforme determina a Deliberação Plenária DPO/RS Nº 1155/2020, no dia </w:t>
      </w:r>
      <w:r>
        <w:rPr>
          <w:rFonts w:ascii="Calibri" w:eastAsia="Times New Roman" w:hAnsi="Calibri" w:cs="Calibri"/>
          <w:color w:val="000000"/>
          <w:lang w:eastAsia="pt-BR"/>
        </w:rPr>
        <w:t>11</w:t>
      </w:r>
      <w:r w:rsidRPr="002175D7">
        <w:rPr>
          <w:rFonts w:ascii="Calibri" w:eastAsia="Times New Roman" w:hAnsi="Calibri" w:cs="Calibri"/>
          <w:color w:val="000000"/>
          <w:lang w:eastAsia="pt-BR"/>
        </w:rPr>
        <w:t xml:space="preserve"> de </w:t>
      </w:r>
      <w:r>
        <w:rPr>
          <w:rFonts w:ascii="Calibri" w:eastAsia="Times New Roman" w:hAnsi="Calibri" w:cs="Calibri"/>
          <w:color w:val="000000"/>
          <w:lang w:eastAsia="pt-BR"/>
        </w:rPr>
        <w:t xml:space="preserve">dezembro </w:t>
      </w:r>
      <w:r w:rsidRPr="002175D7">
        <w:rPr>
          <w:rFonts w:ascii="Calibri" w:eastAsia="Times New Roman" w:hAnsi="Calibri" w:cs="Calibri"/>
          <w:color w:val="000000"/>
          <w:lang w:eastAsia="pt-BR"/>
        </w:rPr>
        <w:t>de 2020, após análise do assunto em epígrafe, e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 xml:space="preserve">Considerando o inciso IV do art. 34 da Lei 12.378/2010, o qual determina que compete aos </w:t>
      </w:r>
      <w:proofErr w:type="spellStart"/>
      <w:r w:rsidRPr="002175D7">
        <w:rPr>
          <w:rFonts w:ascii="Calibri" w:eastAsia="Times New Roman" w:hAnsi="Calibri" w:cs="Calibri"/>
          <w:color w:val="000000"/>
          <w:lang w:eastAsia="pt-BR"/>
        </w:rPr>
        <w:t>CAUs</w:t>
      </w:r>
      <w:proofErr w:type="spellEnd"/>
      <w:r w:rsidRPr="002175D7">
        <w:rPr>
          <w:rFonts w:ascii="Calibri" w:eastAsia="Times New Roman" w:hAnsi="Calibri" w:cs="Calibri"/>
          <w:color w:val="000000"/>
          <w:lang w:eastAsia="pt-BR"/>
        </w:rPr>
        <w:t xml:space="preserve"> “criar colegiados com finalidades e funções específicas”; 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que compete ao Plenário do CAU/RS, conforme artigo 29 do Regimento Interno, “XV - apreciar e deliberar sobre instituição e composição de comissões temporárias, aprovando os seus objetivos, prazos e plano de ação e orçamento”;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que, conforme art. 125 do Regimento Interno do CAU/RS, “As comissões temporárias manifestam-se sobre os resultados de suas atividades mediante relatórios conclusivos dirigidos ao órgão proponente, apresentado ao final dos trabalhos, publicando-os no sítio eletrônico do CAU/RS”;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o estabelecido nos parágrafos do art. 135 do Regimento Interno do CAU/RS, sobre o prazo de funcionamento das comissões temporárias; 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a Deliberação Plenária DPO/RS nº 1070/2019, que instituiu a Comissão Temporária de Equidade de Gênero do CAU/RS;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as Deliberações Plenárias DPO/RS nº 1146/2020 e DPO/RS nº 1191/2020 que prorrogaram o período de funcionamento da CTEG-CAU/RS, por mais 06 (seis) meses e 45 (quarenta e cinco) dias, respectivamente;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Considerando as relevantes atividades desenvolvidas no período de agosto de 2019 a outubro de 2020, apresentadas no relatório conclusivo, bem como as propostas 001, 002 e 003/2020, citadas nos encaminhamentos do mesmo;</w:t>
      </w:r>
    </w:p>
    <w:p w:rsidR="002175D7" w:rsidRPr="002175D7" w:rsidRDefault="002175D7" w:rsidP="002175D7">
      <w:pPr>
        <w:rPr>
          <w:rFonts w:ascii="Times New Roman" w:eastAsia="Times New Roman" w:hAnsi="Times New Roman"/>
          <w:lang w:eastAsia="pt-BR"/>
        </w:rPr>
      </w:pPr>
    </w:p>
    <w:p w:rsidR="002175D7" w:rsidRDefault="002175D7" w:rsidP="002175D7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2175D7">
        <w:rPr>
          <w:rFonts w:ascii="Calibri" w:eastAsia="Times New Roman" w:hAnsi="Calibri" w:cs="Calibri"/>
          <w:b/>
          <w:bCs/>
          <w:color w:val="000000"/>
          <w:lang w:eastAsia="pt-BR"/>
        </w:rPr>
        <w:t>DELIBEROU por:</w:t>
      </w:r>
    </w:p>
    <w:p w:rsidR="002175D7" w:rsidRPr="002175D7" w:rsidRDefault="002175D7" w:rsidP="002175D7">
      <w:pPr>
        <w:jc w:val="both"/>
        <w:rPr>
          <w:rFonts w:ascii="Times New Roman" w:eastAsia="Times New Roman" w:hAnsi="Times New Roman"/>
          <w:lang w:eastAsia="pt-BR"/>
        </w:rPr>
      </w:pPr>
    </w:p>
    <w:p w:rsidR="002175D7" w:rsidRPr="002175D7" w:rsidRDefault="002175D7" w:rsidP="002175D7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lastRenderedPageBreak/>
        <w:t>Homologar, na forma do anexo desta Deliberação, o relatório conclusivo apresentado pela Comissão Temporária de Equidade de Gênero, referente às atividades desenvolvidas no período de agosto de 2019 a fevereiro de 2020;</w:t>
      </w:r>
    </w:p>
    <w:p w:rsidR="002175D7" w:rsidRDefault="002175D7" w:rsidP="002175D7">
      <w:pPr>
        <w:pStyle w:val="PargrafodaLista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2175D7" w:rsidRDefault="002175D7" w:rsidP="002175D7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Encaminhar a Proposta nº 001/2020-CTEG-CAU/RS, a qual visa à instituição do Plano de Equidade de Gênero do CAU/RS, para análise da Gerência Geral, quanto às condições internas e operacionais de atendimento aos objetivos propostos e a proposição de novo cronograma para execução das ações;</w:t>
      </w:r>
    </w:p>
    <w:p w:rsidR="002175D7" w:rsidRPr="002175D7" w:rsidRDefault="002175D7" w:rsidP="002175D7">
      <w:pPr>
        <w:pStyle w:val="PargrafodaLista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2175D7" w:rsidRDefault="002175D7" w:rsidP="002175D7">
      <w:pPr>
        <w:pStyle w:val="PargrafodaLista"/>
        <w:numPr>
          <w:ilvl w:val="0"/>
          <w:numId w:val="31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Estabelecer que, após análise, a Gerência Geral encaminhe o material proposto, à Comissão de Organização e Administração, para conhecimento e desenvolvimento, visando presentar ao plenário, as ações de curto, médio e longo prazo a serem adotadas pelo Conselho, a fim de promover a equidade de gênero nos âmbitos organizacional, da profissão e da sociedade; </w:t>
      </w:r>
    </w:p>
    <w:p w:rsidR="002175D7" w:rsidRPr="002175D7" w:rsidRDefault="002175D7" w:rsidP="002175D7">
      <w:pPr>
        <w:pStyle w:val="PargrafodaLista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2175D7" w:rsidRDefault="002175D7" w:rsidP="002175D7">
      <w:pPr>
        <w:pStyle w:val="PargrafodaLista"/>
        <w:numPr>
          <w:ilvl w:val="0"/>
          <w:numId w:val="31"/>
        </w:num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Determinar o envio da Proposta nº 002/2020-CTEG-CAU/RS, a qual sugere a alteração do Regimento Interno do CAU/RS no que diz respeito ao prazo de duração das Comissões Temporárias e a possibilidade de recriação de Comissões que já foram encerradas, à COA-CAU/RS para inclusão da mesma às alterações previstas para o Regimento Interno do CAU/RS, que deverão ser deliberadas pelo plenário no primeiro trimestre de 2021;</w:t>
      </w:r>
    </w:p>
    <w:p w:rsidR="002175D7" w:rsidRPr="002175D7" w:rsidRDefault="002175D7" w:rsidP="002175D7">
      <w:pPr>
        <w:pStyle w:val="PargrafodaLista"/>
        <w:ind w:left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2175D7" w:rsidRPr="002175D7" w:rsidRDefault="002175D7" w:rsidP="002175D7">
      <w:pPr>
        <w:pStyle w:val="PargrafodaLista"/>
        <w:numPr>
          <w:ilvl w:val="0"/>
          <w:numId w:val="31"/>
        </w:numPr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175D7">
        <w:rPr>
          <w:rFonts w:ascii="Calibri" w:eastAsia="Times New Roman" w:hAnsi="Calibri" w:cs="Calibri"/>
          <w:color w:val="000000"/>
          <w:lang w:eastAsia="pt-BR"/>
        </w:rPr>
        <w:t>Determinar o envio da Proposta nº 003/2020-CTEG-CAU/RS, a qual sugere a alteração no Regulamento Eleitoral do CAU/BR com o intuito de promover a participação paritária entre homens e mulheres nos Plenários dos CAU/BR e dos CAU/UF, à COA-CAU/RS para que realize estudo do atual regulamento eleitoral e proponhas os ajustes ou alterações necessárias à plenária para homologação e posterior envio ao CAU/BR.</w:t>
      </w:r>
    </w:p>
    <w:p w:rsidR="00966D08" w:rsidRDefault="00966D08" w:rsidP="00EB0DCC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39670F" w:rsidRPr="00160DBD" w:rsidRDefault="0039670F" w:rsidP="0039670F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15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>
        <w:rPr>
          <w:rFonts w:asciiTheme="minorHAnsi" w:eastAsiaTheme="minorHAnsi" w:hAnsiTheme="minorHAnsi" w:cstheme="minorHAnsi"/>
          <w:color w:val="000000"/>
          <w:lang w:eastAsia="pt-BR"/>
        </w:rPr>
        <w:t>quinze</w:t>
      </w:r>
      <w:r>
        <w:rPr>
          <w:rFonts w:asciiTheme="minorHAnsi" w:eastAsiaTheme="minorHAnsi" w:hAnsiTheme="minorHAnsi" w:cstheme="minorHAnsi"/>
          <w:color w:val="000000"/>
          <w:lang w:eastAsia="pt-BR"/>
        </w:rPr>
        <w:t>) fotos favoráveis, das c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Helenice Macedo do Couto,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Alvino Jara, Claudio Fischer, Carlos Fabiano Santos Pitzer, Jorge </w:t>
      </w:r>
      <w:proofErr w:type="spellStart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, Matias Revello Vazquez, , Oritz Adriano Adams de Campos, Paulo Ricardo Bregatto, Roberto Luiz Decó, Rodrigo Spinelli 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>;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01 (uma) abstenção, do conselheiro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Paulo Fernando do Amaral Fontana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e, 02 (duas) ausências,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Manoel Joaquim Tostes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N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EB0DCC">
        <w:rPr>
          <w:rFonts w:asciiTheme="minorHAnsi" w:hAnsiTheme="minorHAnsi" w:cstheme="minorHAnsi"/>
        </w:rPr>
        <w:t xml:space="preserve">11 </w:t>
      </w:r>
      <w:r w:rsidR="00B57F7D">
        <w:rPr>
          <w:rFonts w:asciiTheme="minorHAnsi" w:hAnsiTheme="minorHAnsi" w:cstheme="minorHAnsi"/>
        </w:rPr>
        <w:t xml:space="preserve">de </w:t>
      </w:r>
      <w:r w:rsidR="00EB0DCC">
        <w:rPr>
          <w:rFonts w:asciiTheme="minorHAnsi" w:hAnsiTheme="minorHAnsi" w:cstheme="minorHAnsi"/>
        </w:rPr>
        <w:t>dez</w:t>
      </w:r>
      <w:r w:rsidR="00B57F7D">
        <w:rPr>
          <w:rFonts w:asciiTheme="minorHAnsi" w:hAnsiTheme="minorHAnsi" w:cstheme="minorHAnsi"/>
        </w:rPr>
        <w:t xml:space="preserve">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F92526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EB0DCC">
        <w:rPr>
          <w:rFonts w:asciiTheme="minorHAnsi" w:hAnsiTheme="minorHAnsi" w:cstheme="minorHAnsi"/>
          <w:b/>
          <w:bCs/>
          <w:lang w:eastAsia="pt-BR"/>
        </w:rPr>
        <w:t>5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2175D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2175D7">
              <w:rPr>
                <w:rFonts w:asciiTheme="minorHAnsi" w:eastAsia="Times New Roman" w:hAnsiTheme="minorHAnsi" w:cstheme="minorHAnsi"/>
                <w:lang w:eastAsia="pt-BR"/>
              </w:rPr>
              <w:t>51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D75F2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Alvino Jara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Manoel Joaquim Tostes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Noé Vega Cotta de Mello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ão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Paulo Ricardo Bregatto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39670F" w:rsidRPr="0039670F" w:rsidRDefault="0039670F" w:rsidP="0039670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39670F" w:rsidTr="00EB0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39670F" w:rsidRPr="0039670F" w:rsidRDefault="0039670F" w:rsidP="0039670F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Jorge </w:t>
            </w:r>
            <w:proofErr w:type="spellStart"/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>Luíz</w:t>
            </w:r>
            <w:proofErr w:type="spellEnd"/>
            <w:r w:rsidRPr="003967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39670F" w:rsidRPr="0039670F" w:rsidRDefault="0039670F" w:rsidP="003967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7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EB0DCC" w:rsidRDefault="00EB0DCC" w:rsidP="002175D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2175D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1251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2175D7">
              <w:rPr>
                <w:rFonts w:asciiTheme="minorHAnsi" w:hAnsiTheme="minorHAnsi" w:cstheme="minorHAnsi"/>
                <w:sz w:val="20"/>
                <w:lang w:eastAsia="pt-BR"/>
              </w:rPr>
              <w:t>Relatório Conclusivo /</w:t>
            </w:r>
            <w:r w:rsidR="002175D7" w:rsidRPr="002175D7">
              <w:rPr>
                <w:rFonts w:asciiTheme="minorHAnsi" w:hAnsiTheme="minorHAnsi" w:cstheme="minorHAnsi"/>
                <w:sz w:val="20"/>
                <w:lang w:eastAsia="pt-BR"/>
              </w:rPr>
              <w:t xml:space="preserve"> Comissão Temporária de Equidade de Gênero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2175D7" w:rsidRDefault="002175D7" w:rsidP="002175D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9670F" w:rsidRDefault="0039670F" w:rsidP="0039670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DB7E1B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5</w:t>
            </w:r>
            <w:r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Abstenção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(02</w:t>
            </w:r>
            <w:proofErr w:type="gramStart"/>
            <w:r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</w:t>
            </w:r>
            <w:proofErr w:type="gramEnd"/>
            <w:r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(18)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</w:p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EB0DCC" w:rsidTr="00EB0DC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EB0DCC" w:rsidRDefault="00EB0DCC" w:rsidP="00286F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EB0DCC" w:rsidTr="00EB0DC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B0DCC" w:rsidRDefault="00EB0DCC" w:rsidP="00286F5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26" w:rsidRDefault="00F92526" w:rsidP="004C3048">
      <w:r>
        <w:separator/>
      </w:r>
    </w:p>
  </w:endnote>
  <w:endnote w:type="continuationSeparator" w:id="0">
    <w:p w:rsidR="00F92526" w:rsidRDefault="00F925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67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67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26" w:rsidRDefault="00F92526" w:rsidP="004C3048">
      <w:r>
        <w:separator/>
      </w:r>
    </w:p>
  </w:footnote>
  <w:footnote w:type="continuationSeparator" w:id="0">
    <w:p w:rsidR="00F92526" w:rsidRDefault="00F925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2175D7">
      <w:rPr>
        <w:rFonts w:ascii="Arial" w:hAnsi="Arial"/>
        <w:color w:val="296D7A"/>
        <w:sz w:val="18"/>
      </w:rPr>
      <w:t>1251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2175D7">
      <w:rPr>
        <w:rFonts w:ascii="Arial" w:hAnsi="Arial"/>
        <w:color w:val="296D7A"/>
        <w:sz w:val="18"/>
      </w:rPr>
      <w:t>51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D6701"/>
    <w:multiLevelType w:val="multilevel"/>
    <w:tmpl w:val="AE5CA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4C283B"/>
    <w:multiLevelType w:val="multilevel"/>
    <w:tmpl w:val="BBB815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2C2"/>
    <w:multiLevelType w:val="multilevel"/>
    <w:tmpl w:val="44225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2407B"/>
    <w:multiLevelType w:val="multilevel"/>
    <w:tmpl w:val="BBB81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42878FB"/>
    <w:multiLevelType w:val="multilevel"/>
    <w:tmpl w:val="EDEE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29"/>
  </w:num>
  <w:num w:numId="7">
    <w:abstractNumId w:val="24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22"/>
  </w:num>
  <w:num w:numId="16">
    <w:abstractNumId w:val="20"/>
  </w:num>
  <w:num w:numId="17">
    <w:abstractNumId w:val="26"/>
  </w:num>
  <w:num w:numId="18">
    <w:abstractNumId w:val="13"/>
  </w:num>
  <w:num w:numId="19">
    <w:abstractNumId w:val="23"/>
  </w:num>
  <w:num w:numId="20">
    <w:abstractNumId w:val="15"/>
  </w:num>
  <w:num w:numId="21">
    <w:abstractNumId w:val="10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  <w:num w:numId="26">
    <w:abstractNumId w:val="18"/>
  </w:num>
  <w:num w:numId="27">
    <w:abstractNumId w:val="27"/>
  </w:num>
  <w:num w:numId="28">
    <w:abstractNumId w:val="2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403A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04585"/>
    <w:rsid w:val="00215E9F"/>
    <w:rsid w:val="00216C06"/>
    <w:rsid w:val="002175D7"/>
    <w:rsid w:val="00220A16"/>
    <w:rsid w:val="00220BDB"/>
    <w:rsid w:val="0022540C"/>
    <w:rsid w:val="00237A17"/>
    <w:rsid w:val="00247B43"/>
    <w:rsid w:val="0025277E"/>
    <w:rsid w:val="002565C6"/>
    <w:rsid w:val="0025716D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0EC1"/>
    <w:rsid w:val="00371CAF"/>
    <w:rsid w:val="0038297D"/>
    <w:rsid w:val="0038359C"/>
    <w:rsid w:val="00383F38"/>
    <w:rsid w:val="003945A8"/>
    <w:rsid w:val="0039670F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3B8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1AC"/>
    <w:rsid w:val="004C5ADA"/>
    <w:rsid w:val="004D1039"/>
    <w:rsid w:val="004D75DA"/>
    <w:rsid w:val="004E062B"/>
    <w:rsid w:val="004E41E2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4765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2949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500A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D047F"/>
    <w:rsid w:val="007D1210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19F7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87C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BF0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3737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D8B"/>
    <w:rsid w:val="00E31CC4"/>
    <w:rsid w:val="00E32CD1"/>
    <w:rsid w:val="00E3663E"/>
    <w:rsid w:val="00E40709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6D43"/>
    <w:rsid w:val="00E87EAC"/>
    <w:rsid w:val="00E930D8"/>
    <w:rsid w:val="00E9324D"/>
    <w:rsid w:val="00EA14BC"/>
    <w:rsid w:val="00EA593B"/>
    <w:rsid w:val="00EB0DCC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5D63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92526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0DDB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1990-C5B6-405F-8FC4-AD175E6B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4</cp:revision>
  <cp:lastPrinted>2020-11-27T22:24:00Z</cp:lastPrinted>
  <dcterms:created xsi:type="dcterms:W3CDTF">2020-12-08T23:05:00Z</dcterms:created>
  <dcterms:modified xsi:type="dcterms:W3CDTF">2020-12-11T14:28:00Z</dcterms:modified>
</cp:coreProperties>
</file>