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B61426" w:rsidRPr="00165E7E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165E7E" w:rsidRDefault="00B61426" w:rsidP="00B61426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B61426" w:rsidP="00043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</w:t>
            </w:r>
            <w:r w:rsidR="00043108">
              <w:rPr>
                <w:rFonts w:asciiTheme="minorHAnsi" w:hAnsiTheme="minorHAnsi" w:cstheme="minorHAnsi"/>
                <w:sz w:val="22"/>
                <w:szCs w:val="22"/>
              </w:rPr>
              <w:t>1462548/2022</w:t>
            </w:r>
          </w:p>
        </w:tc>
      </w:tr>
      <w:tr w:rsidR="00B61426" w:rsidRPr="00165E7E" w:rsidTr="00EA0A46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B61426" w:rsidRPr="00165E7E" w:rsidRDefault="00B61426" w:rsidP="00B6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043108" w:rsidP="00860B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  <w:r w:rsidR="00083C08"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 CAU/RS</w:t>
            </w:r>
          </w:p>
        </w:tc>
      </w:tr>
      <w:tr w:rsidR="00B61426" w:rsidRPr="00165E7E" w:rsidTr="00EA0A46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165E7E" w:rsidRDefault="00B61426" w:rsidP="00B6142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431EB4" w:rsidRPr="00165E7E" w:rsidRDefault="0064247E" w:rsidP="006424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Projeto Especial: </w:t>
            </w:r>
            <w:r w:rsidR="00043108">
              <w:rPr>
                <w:rFonts w:ascii="Calibri" w:eastAsiaTheme="minorHAnsi" w:hAnsi="Calibri" w:cs="Calibri"/>
                <w:sz w:val="22"/>
                <w:szCs w:val="22"/>
              </w:rPr>
              <w:t>Trienal da Arquitetura e Urbanismo do Rio Grande do Sul</w:t>
            </w:r>
          </w:p>
        </w:tc>
      </w:tr>
    </w:tbl>
    <w:p w:rsidR="00124A49" w:rsidRPr="00165E7E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>DELIBERAÇÃO PLENÁRIA DPO</w:t>
      </w:r>
      <w:r w:rsidR="00E56097" w:rsidRPr="00165E7E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165E7E">
        <w:rPr>
          <w:rFonts w:asciiTheme="minorHAnsi" w:hAnsiTheme="minorHAnsi" w:cstheme="minorHAnsi"/>
          <w:sz w:val="22"/>
          <w:szCs w:val="22"/>
          <w:lang w:eastAsia="pt-BR"/>
        </w:rPr>
        <w:t xml:space="preserve"> Nº </w:t>
      </w:r>
      <w:r w:rsidR="001E2F43" w:rsidRPr="00165E7E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="00FF24A0" w:rsidRPr="00165E7E">
        <w:rPr>
          <w:rFonts w:asciiTheme="minorHAnsi" w:hAnsiTheme="minorHAnsi" w:cstheme="minorHAnsi"/>
          <w:sz w:val="22"/>
          <w:szCs w:val="22"/>
          <w:lang w:eastAsia="pt-BR"/>
        </w:rPr>
        <w:t>40</w:t>
      </w:r>
      <w:r w:rsidR="00043108">
        <w:rPr>
          <w:rFonts w:asciiTheme="minorHAnsi" w:hAnsiTheme="minorHAnsi" w:cstheme="minorHAnsi"/>
          <w:sz w:val="22"/>
          <w:szCs w:val="22"/>
          <w:lang w:eastAsia="pt-BR"/>
        </w:rPr>
        <w:t>6</w:t>
      </w:r>
      <w:r w:rsidR="00FF24A0" w:rsidRPr="00165E7E">
        <w:rPr>
          <w:rFonts w:asciiTheme="minorHAnsi" w:hAnsiTheme="minorHAnsi" w:cstheme="minorHAnsi"/>
          <w:sz w:val="22"/>
          <w:szCs w:val="22"/>
          <w:lang w:eastAsia="pt-BR"/>
        </w:rPr>
        <w:t>/2022</w:t>
      </w:r>
    </w:p>
    <w:p w:rsidR="00124A49" w:rsidRPr="00165E7E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1C7011" w:rsidRPr="0064247E" w:rsidRDefault="005B7386" w:rsidP="0064247E">
      <w:pPr>
        <w:tabs>
          <w:tab w:val="left" w:pos="1418"/>
        </w:tabs>
        <w:ind w:left="5245"/>
        <w:jc w:val="both"/>
        <w:rPr>
          <w:rFonts w:asciiTheme="minorHAnsi" w:hAnsiTheme="minorHAnsi" w:cstheme="minorHAnsi"/>
          <w:sz w:val="20"/>
          <w:szCs w:val="22"/>
        </w:rPr>
      </w:pPr>
      <w:r w:rsidRPr="0064247E">
        <w:rPr>
          <w:rFonts w:asciiTheme="minorHAnsi" w:hAnsiTheme="minorHAnsi" w:cstheme="minorHAnsi"/>
          <w:sz w:val="20"/>
          <w:szCs w:val="22"/>
          <w:lang w:eastAsia="pt-BR"/>
        </w:rPr>
        <w:t xml:space="preserve">Homologa </w:t>
      </w:r>
      <w:r w:rsidR="00043108" w:rsidRPr="0064247E">
        <w:rPr>
          <w:rFonts w:asciiTheme="minorHAnsi" w:hAnsiTheme="minorHAnsi" w:cstheme="minorHAnsi"/>
          <w:sz w:val="20"/>
          <w:szCs w:val="22"/>
          <w:lang w:eastAsia="pt-BR"/>
        </w:rPr>
        <w:t xml:space="preserve">Plano de Trabalho para realização de </w:t>
      </w:r>
      <w:r w:rsidR="00043108" w:rsidRPr="0064247E">
        <w:rPr>
          <w:rFonts w:ascii="Calibri" w:eastAsiaTheme="minorHAnsi" w:hAnsi="Calibri" w:cs="Calibri"/>
          <w:sz w:val="20"/>
          <w:szCs w:val="22"/>
        </w:rPr>
        <w:t>Projeto Especial para a Trienal da Arquitetura e Urbanismo do Rio Grande do Sul,</w:t>
      </w:r>
      <w:r w:rsidR="00043108" w:rsidRPr="0064247E">
        <w:rPr>
          <w:rFonts w:asciiTheme="minorHAnsi" w:hAnsiTheme="minorHAnsi" w:cstheme="minorHAnsi"/>
          <w:sz w:val="20"/>
          <w:szCs w:val="22"/>
          <w:lang w:eastAsia="pt-BR"/>
        </w:rPr>
        <w:t xml:space="preserve"> com a utilização de recursos de superávit financeiro e dá outras providências</w:t>
      </w:r>
      <w:r w:rsidR="00431EB4" w:rsidRPr="0064247E">
        <w:rPr>
          <w:rFonts w:asciiTheme="minorHAnsi" w:hAnsiTheme="minorHAnsi" w:cstheme="minorHAnsi"/>
          <w:sz w:val="20"/>
          <w:szCs w:val="22"/>
        </w:rPr>
        <w:t>.</w:t>
      </w:r>
      <w:r w:rsidR="000B5AF2" w:rsidRPr="0064247E">
        <w:rPr>
          <w:rFonts w:asciiTheme="minorHAnsi" w:hAnsiTheme="minorHAnsi" w:cstheme="minorHAnsi"/>
          <w:sz w:val="20"/>
          <w:szCs w:val="22"/>
        </w:rPr>
        <w:t xml:space="preserve"> </w:t>
      </w:r>
    </w:p>
    <w:p w:rsidR="00F73BFC" w:rsidRPr="00480A5D" w:rsidRDefault="00F73BFC" w:rsidP="003554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DF2" w:rsidRPr="00480A5D" w:rsidRDefault="00124A49" w:rsidP="00CE28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80A5D">
        <w:rPr>
          <w:rFonts w:asciiTheme="minorHAnsi" w:hAnsiTheme="minorHAnsi" w:cstheme="minorHAnsi"/>
          <w:sz w:val="22"/>
          <w:szCs w:val="22"/>
          <w:lang w:eastAsia="pt-BR"/>
        </w:rPr>
        <w:t>O PLENÁRIO DO CONSELHO DE ARQUITETURA E URBANISMO DO RIO GRANDE DO SUL – CAU/</w:t>
      </w:r>
      <w:r w:rsidR="00670C7D" w:rsidRPr="00480A5D">
        <w:rPr>
          <w:rFonts w:asciiTheme="minorHAnsi" w:hAnsiTheme="minorHAnsi" w:cstheme="minorHAnsi"/>
          <w:sz w:val="22"/>
          <w:szCs w:val="22"/>
          <w:lang w:eastAsia="pt-BR"/>
        </w:rPr>
        <w:t>RS</w:t>
      </w:r>
      <w:r w:rsidRPr="00480A5D">
        <w:rPr>
          <w:rFonts w:asciiTheme="minorHAnsi" w:hAnsiTheme="minorHAnsi" w:cstheme="minorHAnsi"/>
          <w:sz w:val="22"/>
          <w:szCs w:val="22"/>
          <w:lang w:eastAsia="pt-BR"/>
        </w:rPr>
        <w:t xml:space="preserve"> no exercício das competências e prerr</w:t>
      </w:r>
      <w:r w:rsidR="006C14F3" w:rsidRPr="00480A5D">
        <w:rPr>
          <w:rFonts w:asciiTheme="minorHAnsi" w:hAnsiTheme="minorHAnsi" w:cstheme="minorHAnsi"/>
          <w:sz w:val="22"/>
          <w:szCs w:val="22"/>
          <w:lang w:eastAsia="pt-BR"/>
        </w:rPr>
        <w:t>ogativas de que trata o artigo</w:t>
      </w:r>
      <w:r w:rsidRPr="00480A5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C14F3" w:rsidRPr="00480A5D">
        <w:rPr>
          <w:rFonts w:asciiTheme="minorHAnsi" w:hAnsiTheme="minorHAnsi" w:cstheme="minorHAnsi"/>
          <w:sz w:val="22"/>
          <w:szCs w:val="22"/>
          <w:lang w:eastAsia="pt-BR"/>
        </w:rPr>
        <w:t xml:space="preserve">29 </w:t>
      </w:r>
      <w:r w:rsidRPr="00480A5D">
        <w:rPr>
          <w:rFonts w:asciiTheme="minorHAnsi" w:hAnsiTheme="minorHAnsi" w:cstheme="minorHAnsi"/>
          <w:sz w:val="22"/>
          <w:szCs w:val="22"/>
          <w:lang w:eastAsia="pt-BR"/>
        </w:rPr>
        <w:t>do Regimento Interno do CAU</w:t>
      </w:r>
      <w:r w:rsidR="00E56097" w:rsidRPr="00480A5D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480A5D">
        <w:rPr>
          <w:rFonts w:asciiTheme="minorHAnsi" w:hAnsiTheme="minorHAnsi" w:cstheme="minorHAnsi"/>
          <w:sz w:val="22"/>
          <w:szCs w:val="22"/>
          <w:lang w:eastAsia="pt-BR"/>
        </w:rPr>
        <w:t xml:space="preserve"> reunido </w:t>
      </w:r>
      <w:r w:rsidR="00CE2826" w:rsidRPr="00480A5D">
        <w:rPr>
          <w:rFonts w:asciiTheme="minorHAnsi" w:hAnsiTheme="minorHAnsi" w:cstheme="minorHAnsi"/>
          <w:sz w:val="22"/>
          <w:szCs w:val="22"/>
          <w:lang w:eastAsia="pt-BR"/>
        </w:rPr>
        <w:t>extra</w:t>
      </w:r>
      <w:r w:rsidRPr="00480A5D">
        <w:rPr>
          <w:rFonts w:asciiTheme="minorHAnsi" w:hAnsiTheme="minorHAnsi" w:cstheme="minorHAnsi"/>
          <w:sz w:val="22"/>
          <w:szCs w:val="22"/>
          <w:lang w:eastAsia="pt-BR"/>
        </w:rPr>
        <w:t xml:space="preserve">ordinariamente, </w:t>
      </w:r>
      <w:r w:rsidR="00CE2826" w:rsidRPr="00480A5D">
        <w:rPr>
          <w:rFonts w:ascii="Calibri" w:eastAsiaTheme="minorHAnsi" w:hAnsi="Calibri" w:cs="Calibri"/>
          <w:sz w:val="22"/>
          <w:szCs w:val="22"/>
        </w:rPr>
        <w:t>através de sistema de deliberação remota, conforme determina a Deliberação Plenária DPO/RS Nº 1155/2020</w:t>
      </w:r>
      <w:r w:rsidR="007C5768" w:rsidRPr="00480A5D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480A5D">
        <w:rPr>
          <w:rFonts w:asciiTheme="minorHAnsi" w:hAnsiTheme="minorHAnsi" w:cstheme="minorHAnsi"/>
          <w:sz w:val="22"/>
          <w:szCs w:val="22"/>
          <w:lang w:eastAsia="pt-BR"/>
        </w:rPr>
        <w:t xml:space="preserve">no dia </w:t>
      </w:r>
      <w:r w:rsidR="00CE2826" w:rsidRPr="00480A5D">
        <w:rPr>
          <w:rFonts w:asciiTheme="minorHAnsi" w:hAnsiTheme="minorHAnsi" w:cstheme="minorHAnsi"/>
          <w:sz w:val="22"/>
          <w:szCs w:val="22"/>
          <w:lang w:eastAsia="pt-BR"/>
        </w:rPr>
        <w:t xml:space="preserve">28 </w:t>
      </w:r>
      <w:r w:rsidR="000245F1" w:rsidRPr="00480A5D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7C5768" w:rsidRPr="00480A5D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9173E" w:rsidRPr="00480A5D">
        <w:rPr>
          <w:rFonts w:asciiTheme="minorHAnsi" w:hAnsiTheme="minorHAnsi" w:cstheme="minorHAnsi"/>
          <w:sz w:val="22"/>
          <w:szCs w:val="22"/>
          <w:lang w:eastAsia="pt-BR"/>
        </w:rPr>
        <w:t>de</w:t>
      </w:r>
      <w:r w:rsidR="00186A43" w:rsidRPr="00480A5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9173E" w:rsidRPr="00480A5D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5D6DF2" w:rsidRPr="00480A5D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="00B13E4D" w:rsidRPr="00480A5D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480A5D">
        <w:rPr>
          <w:rFonts w:asciiTheme="minorHAnsi" w:hAnsiTheme="minorHAnsi" w:cstheme="minorHAnsi"/>
          <w:sz w:val="22"/>
          <w:szCs w:val="22"/>
          <w:lang w:eastAsia="pt-BR"/>
        </w:rPr>
        <w:t>, após análise do assunto em epígrafe, e</w:t>
      </w:r>
    </w:p>
    <w:p w:rsidR="000B5AF2" w:rsidRPr="00165E7E" w:rsidRDefault="000B5AF2" w:rsidP="000B5AF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>Considerando a Portaria Normativa nº 005, de 01 de abril de 2019, que dispõe acerca da utilização de recursos do superávit financeiro para a realização de projetos especiais do CAU/RS;</w:t>
      </w: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</w:p>
    <w:p w:rsidR="00043108" w:rsidRDefault="00043108" w:rsidP="00043108">
      <w:pPr>
        <w:pStyle w:val="Default"/>
        <w:jc w:val="both"/>
        <w:rPr>
          <w:sz w:val="22"/>
          <w:szCs w:val="22"/>
        </w:rPr>
      </w:pPr>
      <w:r w:rsidRPr="00B01E09">
        <w:rPr>
          <w:sz w:val="22"/>
          <w:szCs w:val="22"/>
        </w:rPr>
        <w:t xml:space="preserve">Considerando a Deliberação Plenária DPO-RS nº 1372/2021 que homologou o Plano de Ação e a Proposta Orçamentária para o CAU/RS, relativa ao exercício 2022, estabelecendo orçamento de R$ </w:t>
      </w:r>
      <w:r>
        <w:rPr>
          <w:sz w:val="22"/>
          <w:szCs w:val="22"/>
        </w:rPr>
        <w:t>400</w:t>
      </w:r>
      <w:r w:rsidRPr="00B01E09">
        <w:rPr>
          <w:sz w:val="22"/>
          <w:szCs w:val="22"/>
        </w:rPr>
        <w:t>.000,00 (</w:t>
      </w:r>
      <w:r>
        <w:rPr>
          <w:sz w:val="22"/>
          <w:szCs w:val="22"/>
        </w:rPr>
        <w:t xml:space="preserve">quatrocentos </w:t>
      </w:r>
      <w:r w:rsidRPr="00B01E09">
        <w:rPr>
          <w:sz w:val="22"/>
          <w:szCs w:val="22"/>
        </w:rPr>
        <w:t>mil reais), oriundos de recursos de superávit financeiro, no Centro de Custos 4.14.11 - Projeto Especial para realização do Congresso Gaúcho de Arquitetura;</w:t>
      </w:r>
    </w:p>
    <w:p w:rsidR="00043108" w:rsidRDefault="00043108" w:rsidP="00043108">
      <w:pPr>
        <w:jc w:val="both"/>
        <w:rPr>
          <w:rFonts w:ascii="Calibri" w:hAnsi="Calibri" w:cs="Calibri"/>
          <w:sz w:val="22"/>
          <w:szCs w:val="22"/>
        </w:rPr>
      </w:pPr>
    </w:p>
    <w:p w:rsidR="00043108" w:rsidRDefault="00043108" w:rsidP="0004310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B24F9">
        <w:rPr>
          <w:rFonts w:asciiTheme="minorHAnsi" w:hAnsiTheme="minorHAnsi" w:cstheme="minorHAnsi"/>
          <w:sz w:val="22"/>
          <w:szCs w:val="22"/>
          <w:lang w:eastAsia="pt-BR"/>
        </w:rPr>
        <w:t>Considerando a De</w:t>
      </w:r>
      <w:r>
        <w:rPr>
          <w:rFonts w:asciiTheme="minorHAnsi" w:hAnsiTheme="minorHAnsi" w:cstheme="minorHAnsi"/>
          <w:sz w:val="22"/>
          <w:szCs w:val="22"/>
          <w:lang w:eastAsia="pt-BR"/>
        </w:rPr>
        <w:t>liberação Plenária DPO-RS nº 1401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>/202</w:t>
      </w:r>
      <w:r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 xml:space="preserve"> que </w:t>
      </w:r>
      <w:r w:rsidRPr="00DB24F9">
        <w:rPr>
          <w:rFonts w:ascii="Calibri" w:hAnsi="Calibri" w:cs="Calibri"/>
          <w:sz w:val="22"/>
          <w:szCs w:val="22"/>
        </w:rPr>
        <w:t>homologou o Calendário Geral do CAU/RS, com Eventos e Reuniões – Plenárias Ordinárias, Conselho Diretor, Colegiados e Comissões Permanentes, para 202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043108" w:rsidRDefault="00043108" w:rsidP="0004310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43108" w:rsidRDefault="00043108" w:rsidP="0004310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B24F9">
        <w:rPr>
          <w:rFonts w:asciiTheme="minorHAnsi" w:hAnsiTheme="minorHAnsi" w:cstheme="minorHAnsi"/>
          <w:sz w:val="22"/>
          <w:szCs w:val="22"/>
          <w:lang w:eastAsia="pt-BR"/>
        </w:rPr>
        <w:t>Considerando a De</w:t>
      </w:r>
      <w:r>
        <w:rPr>
          <w:rFonts w:asciiTheme="minorHAnsi" w:hAnsiTheme="minorHAnsi" w:cstheme="minorHAnsi"/>
          <w:sz w:val="22"/>
          <w:szCs w:val="22"/>
          <w:lang w:eastAsia="pt-BR"/>
        </w:rPr>
        <w:t>liberação nº 003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>/202</w:t>
      </w:r>
      <w:r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CPFi-CAU/RS 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 xml:space="preserve">que </w:t>
      </w:r>
      <w:r>
        <w:rPr>
          <w:rFonts w:ascii="Calibri" w:hAnsi="Calibri" w:cs="Calibri"/>
          <w:sz w:val="22"/>
          <w:szCs w:val="22"/>
        </w:rPr>
        <w:t xml:space="preserve">aprovou </w:t>
      </w:r>
      <w:r w:rsidRPr="00B01E09">
        <w:rPr>
          <w:rFonts w:ascii="Calibri" w:hAnsi="Calibri" w:cs="Calibri"/>
          <w:sz w:val="22"/>
          <w:szCs w:val="22"/>
        </w:rPr>
        <w:t>a utilização de até R$ 400.000,00 (quatrocentos mil reais) de recursos do superávit fin</w:t>
      </w:r>
      <w:r>
        <w:rPr>
          <w:rFonts w:ascii="Calibri" w:hAnsi="Calibri" w:cs="Calibri"/>
          <w:sz w:val="22"/>
          <w:szCs w:val="22"/>
        </w:rPr>
        <w:t xml:space="preserve">anceiro para o Projeto Especial – </w:t>
      </w:r>
      <w:r w:rsidRPr="00B01E09">
        <w:rPr>
          <w:rFonts w:ascii="Calibri" w:hAnsi="Calibri" w:cs="Calibri"/>
          <w:sz w:val="22"/>
          <w:szCs w:val="22"/>
        </w:rPr>
        <w:t>Trienal da Arquitetura e Urbanismo do Rio Grande do Sul</w:t>
      </w:r>
      <w:r>
        <w:rPr>
          <w:rFonts w:ascii="Calibri" w:hAnsi="Calibri" w:cs="Calibri"/>
          <w:sz w:val="22"/>
          <w:szCs w:val="22"/>
        </w:rPr>
        <w:t>.</w:t>
      </w: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>Considerando a Deliberação CD-CAU/RS nº 00</w:t>
      </w:r>
      <w:r w:rsidR="0064247E">
        <w:rPr>
          <w:rFonts w:ascii="Calibri" w:hAnsi="Calibri" w:cs="Calibri"/>
          <w:sz w:val="22"/>
          <w:szCs w:val="22"/>
        </w:rPr>
        <w:t>3</w:t>
      </w:r>
      <w:r w:rsidRPr="00045C1E">
        <w:rPr>
          <w:rFonts w:ascii="Calibri" w:hAnsi="Calibri" w:cs="Calibri"/>
          <w:sz w:val="22"/>
          <w:szCs w:val="22"/>
        </w:rPr>
        <w:t>/202</w:t>
      </w:r>
      <w:r w:rsidR="0064247E">
        <w:rPr>
          <w:rFonts w:ascii="Calibri" w:hAnsi="Calibri" w:cs="Calibri"/>
          <w:sz w:val="22"/>
          <w:szCs w:val="22"/>
        </w:rPr>
        <w:t>2</w:t>
      </w:r>
      <w:r w:rsidRPr="00045C1E">
        <w:rPr>
          <w:rFonts w:ascii="Calibri" w:hAnsi="Calibri" w:cs="Calibri"/>
          <w:sz w:val="22"/>
          <w:szCs w:val="22"/>
        </w:rPr>
        <w:t xml:space="preserve"> do Conselho Diretor, que aprovou, no que tange ao mérito, o Plano de Trabalho para realização</w:t>
      </w:r>
      <w:r w:rsidR="0064247E" w:rsidRPr="00B01E09">
        <w:rPr>
          <w:rFonts w:asciiTheme="minorHAnsi" w:hAnsiTheme="minorHAnsi" w:cstheme="minorHAnsi"/>
          <w:sz w:val="22"/>
          <w:szCs w:val="22"/>
        </w:rPr>
        <w:t xml:space="preserve"> de Projeto Especial </w:t>
      </w:r>
      <w:r w:rsidR="0064247E">
        <w:rPr>
          <w:rFonts w:asciiTheme="minorHAnsi" w:hAnsiTheme="minorHAnsi" w:cstheme="minorHAnsi"/>
          <w:sz w:val="22"/>
          <w:szCs w:val="22"/>
        </w:rPr>
        <w:t xml:space="preserve">que viabilizará a </w:t>
      </w:r>
      <w:r w:rsidR="0064247E">
        <w:rPr>
          <w:rFonts w:ascii="Calibri" w:hAnsi="Calibri" w:cs="Calibri"/>
          <w:sz w:val="22"/>
          <w:szCs w:val="22"/>
        </w:rPr>
        <w:t xml:space="preserve">realização da </w:t>
      </w:r>
      <w:r w:rsidR="0064247E" w:rsidRPr="00B01E09">
        <w:rPr>
          <w:rFonts w:ascii="Calibri" w:hAnsi="Calibri" w:cs="Calibri"/>
          <w:sz w:val="22"/>
          <w:szCs w:val="22"/>
        </w:rPr>
        <w:t xml:space="preserve">Trienal da Arquitetura </w:t>
      </w:r>
      <w:r w:rsidR="0064247E">
        <w:rPr>
          <w:rFonts w:ascii="Calibri" w:hAnsi="Calibri" w:cs="Calibri"/>
          <w:sz w:val="22"/>
          <w:szCs w:val="22"/>
        </w:rPr>
        <w:t>e</w:t>
      </w:r>
      <w:r w:rsidR="0064247E" w:rsidRPr="00B01E09">
        <w:rPr>
          <w:rFonts w:ascii="Calibri" w:hAnsi="Calibri" w:cs="Calibri"/>
          <w:sz w:val="22"/>
          <w:szCs w:val="22"/>
        </w:rPr>
        <w:t xml:space="preserve"> Urbanismo </w:t>
      </w:r>
      <w:r w:rsidR="0064247E">
        <w:rPr>
          <w:rFonts w:ascii="Calibri" w:hAnsi="Calibri" w:cs="Calibri"/>
          <w:sz w:val="22"/>
          <w:szCs w:val="22"/>
        </w:rPr>
        <w:t>d</w:t>
      </w:r>
      <w:r w:rsidR="0064247E" w:rsidRPr="00B01E09">
        <w:rPr>
          <w:rFonts w:ascii="Calibri" w:hAnsi="Calibri" w:cs="Calibri"/>
          <w:sz w:val="22"/>
          <w:szCs w:val="22"/>
        </w:rPr>
        <w:t xml:space="preserve">o Rio Grande </w:t>
      </w:r>
      <w:r w:rsidR="0064247E">
        <w:rPr>
          <w:rFonts w:ascii="Calibri" w:hAnsi="Calibri" w:cs="Calibri"/>
          <w:sz w:val="22"/>
          <w:szCs w:val="22"/>
        </w:rPr>
        <w:t>d</w:t>
      </w:r>
      <w:r w:rsidR="0064247E" w:rsidRPr="00B01E09">
        <w:rPr>
          <w:rFonts w:ascii="Calibri" w:hAnsi="Calibri" w:cs="Calibri"/>
          <w:sz w:val="22"/>
          <w:szCs w:val="22"/>
        </w:rPr>
        <w:t>o Sul</w:t>
      </w:r>
      <w:r w:rsidR="0064247E">
        <w:rPr>
          <w:rFonts w:ascii="Calibri" w:hAnsi="Calibri" w:cs="Calibri"/>
          <w:sz w:val="22"/>
          <w:szCs w:val="22"/>
        </w:rPr>
        <w:t>.</w:t>
      </w: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66D08" w:rsidRPr="00165E7E" w:rsidRDefault="00966D08" w:rsidP="000B5AF2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b/>
          <w:sz w:val="22"/>
          <w:szCs w:val="22"/>
          <w:lang w:eastAsia="pt-BR"/>
        </w:rPr>
        <w:t>DELIBEROU por:</w:t>
      </w:r>
    </w:p>
    <w:p w:rsidR="0070021A" w:rsidRPr="00165E7E" w:rsidRDefault="0070021A" w:rsidP="00043108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5B7386" w:rsidRDefault="00043108" w:rsidP="0004310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Homologar o </w:t>
      </w:r>
      <w:r w:rsidRPr="00043108">
        <w:rPr>
          <w:rFonts w:asciiTheme="minorHAnsi" w:hAnsiTheme="minorHAnsi" w:cstheme="minorHAnsi"/>
          <w:sz w:val="22"/>
          <w:szCs w:val="22"/>
          <w:lang w:eastAsia="pt-BR"/>
        </w:rPr>
        <w:t xml:space="preserve">Plano de Trabalho para realização de </w:t>
      </w:r>
      <w:r>
        <w:rPr>
          <w:rFonts w:ascii="Calibri" w:eastAsiaTheme="minorHAnsi" w:hAnsi="Calibri" w:cs="Calibri"/>
          <w:sz w:val="22"/>
          <w:szCs w:val="22"/>
        </w:rPr>
        <w:t>Projeto Especial para a Trienal da Arquitetura e Urbanismo do Rio Grande do Sul,</w:t>
      </w:r>
      <w:r w:rsidRPr="00043108">
        <w:rPr>
          <w:rFonts w:asciiTheme="minorHAnsi" w:hAnsiTheme="minorHAnsi" w:cstheme="minorHAnsi"/>
          <w:sz w:val="22"/>
          <w:szCs w:val="22"/>
          <w:lang w:eastAsia="pt-BR"/>
        </w:rPr>
        <w:t xml:space="preserve"> com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a utilização de </w:t>
      </w:r>
      <w:r w:rsidRPr="00043108">
        <w:rPr>
          <w:rFonts w:asciiTheme="minorHAnsi" w:hAnsiTheme="minorHAnsi" w:cstheme="minorHAnsi"/>
          <w:sz w:val="22"/>
          <w:szCs w:val="22"/>
          <w:lang w:eastAsia="pt-BR"/>
        </w:rPr>
        <w:t>recursos de superávit financeiro</w:t>
      </w:r>
      <w:r w:rsidR="0064247E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64247E">
        <w:rPr>
          <w:rFonts w:ascii="Calibri" w:hAnsi="Calibri" w:cs="Calibri"/>
          <w:sz w:val="22"/>
          <w:szCs w:val="22"/>
        </w:rPr>
        <w:t>conforme a</w:t>
      </w:r>
      <w:r w:rsidR="0064247E" w:rsidRPr="00045C1E">
        <w:rPr>
          <w:rFonts w:ascii="Calibri" w:hAnsi="Calibri" w:cs="Calibri"/>
          <w:sz w:val="22"/>
          <w:szCs w:val="22"/>
        </w:rPr>
        <w:t>nexo desta deliberação</w:t>
      </w:r>
      <w:r w:rsidR="005B7386" w:rsidRPr="00165E7E">
        <w:rPr>
          <w:rFonts w:asciiTheme="minorHAnsi" w:hAnsiTheme="minorHAnsi" w:cstheme="minorHAnsi"/>
          <w:sz w:val="22"/>
          <w:szCs w:val="22"/>
        </w:rPr>
        <w:t>;</w:t>
      </w:r>
    </w:p>
    <w:p w:rsidR="0064247E" w:rsidRDefault="0064247E" w:rsidP="0064247E">
      <w:pPr>
        <w:pStyle w:val="PargrafodaList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043108" w:rsidRDefault="008B21CE" w:rsidP="0004310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5E7E">
        <w:rPr>
          <w:rFonts w:asciiTheme="minorHAnsi" w:hAnsiTheme="minorHAnsi" w:cstheme="minorHAnsi"/>
          <w:sz w:val="22"/>
          <w:szCs w:val="22"/>
        </w:rPr>
        <w:t>Encaminhar a presente deliberação à Secretaria Geral para providências</w:t>
      </w:r>
      <w:r w:rsidR="00322076" w:rsidRPr="00165E7E">
        <w:rPr>
          <w:rFonts w:asciiTheme="minorHAnsi" w:hAnsiTheme="minorHAnsi" w:cstheme="minorHAnsi"/>
          <w:sz w:val="22"/>
          <w:szCs w:val="22"/>
        </w:rPr>
        <w:t xml:space="preserve"> necessárias</w:t>
      </w:r>
      <w:r w:rsidR="00043108">
        <w:rPr>
          <w:rFonts w:asciiTheme="minorHAnsi" w:hAnsiTheme="minorHAnsi" w:cstheme="minorHAnsi"/>
          <w:sz w:val="22"/>
          <w:szCs w:val="22"/>
        </w:rPr>
        <w:t>;</w:t>
      </w:r>
    </w:p>
    <w:p w:rsidR="0064247E" w:rsidRPr="0064247E" w:rsidRDefault="0064247E" w:rsidP="006424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6D08" w:rsidRPr="00165E7E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57CAA" w:rsidRPr="00165E7E" w:rsidRDefault="00957CAA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</w:p>
    <w:p w:rsidR="006B11A2" w:rsidRDefault="00480A5D" w:rsidP="00480A5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30640">
        <w:rPr>
          <w:rFonts w:asciiTheme="minorHAnsi" w:hAnsiTheme="minorHAnsi" w:cstheme="minorHAnsi"/>
          <w:sz w:val="22"/>
          <w:szCs w:val="22"/>
          <w:lang w:eastAsia="pt-BR"/>
        </w:rPr>
        <w:t>Com 19 (dezenove) votos favoráveis, das conselheiras</w:t>
      </w:r>
      <w:r w:rsidRPr="00130640">
        <w:t xml:space="preserve">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Andréa Larruscahim Hamilton Ilha, Deise Flores Santos, Ana Paula Schirmer dos Santos, Evelise Jaime de Menezes, Ingrid Louise de Souza Dahm,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Letícia Kauer,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>Lidia Glacir Gomes Rodrigues, Marcia Elizabeth Martins, Nubia Margot Menezes Jardim e Orildes Tres Silvia Monteiro Barakat e dos conselheiros Carlos Eduardo Iponema Costa, Carlos Eduardo Mesquita Pedone, Fabio Muller, Fausto Henrique Steffen, Rafael Ártico, Rinaldo Ferreira Barbosa, Rodrigo Rintzel e Rodrigo Spinelli e 02 (duas) ausências, do</w:t>
      </w:r>
      <w:r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conselheiro</w:t>
      </w:r>
      <w:r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Miguel Antonio Farina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Pr="0015491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>Pedro Xavier De Araujo</w:t>
      </w:r>
      <w:r w:rsidR="00165E7E" w:rsidRPr="00165E7E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480A5D" w:rsidRPr="00165E7E" w:rsidRDefault="00480A5D" w:rsidP="00480A5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914C4" w:rsidRPr="00165E7E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9914C4" w:rsidRPr="00165E7E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  <w:r w:rsidRPr="00165E7E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CE2826">
        <w:rPr>
          <w:rFonts w:asciiTheme="minorHAnsi" w:hAnsiTheme="minorHAnsi" w:cstheme="minorHAnsi"/>
          <w:sz w:val="22"/>
          <w:szCs w:val="22"/>
        </w:rPr>
        <w:t>28</w:t>
      </w:r>
      <w:r w:rsidR="000245F1" w:rsidRPr="00165E7E">
        <w:rPr>
          <w:rFonts w:asciiTheme="minorHAnsi" w:hAnsiTheme="minorHAnsi" w:cstheme="minorHAnsi"/>
          <w:sz w:val="22"/>
          <w:szCs w:val="22"/>
        </w:rPr>
        <w:t xml:space="preserve"> de </w:t>
      </w:r>
      <w:r w:rsidR="00957CAA" w:rsidRPr="00165E7E">
        <w:rPr>
          <w:rFonts w:asciiTheme="minorHAnsi" w:hAnsiTheme="minorHAnsi" w:cstheme="minorHAnsi"/>
          <w:sz w:val="22"/>
          <w:szCs w:val="22"/>
        </w:rPr>
        <w:t>janeiro</w:t>
      </w:r>
      <w:r w:rsidR="00E34065" w:rsidRPr="00165E7E">
        <w:rPr>
          <w:rFonts w:asciiTheme="minorHAnsi" w:hAnsiTheme="minorHAnsi" w:cstheme="minorHAnsi"/>
          <w:sz w:val="22"/>
          <w:szCs w:val="22"/>
        </w:rPr>
        <w:t xml:space="preserve"> </w:t>
      </w:r>
      <w:r w:rsidR="00F35A2B" w:rsidRPr="00165E7E">
        <w:rPr>
          <w:rFonts w:asciiTheme="minorHAnsi" w:hAnsiTheme="minorHAnsi" w:cstheme="minorHAnsi"/>
          <w:sz w:val="22"/>
          <w:szCs w:val="22"/>
        </w:rPr>
        <w:t>de 2022</w:t>
      </w:r>
      <w:r w:rsidRPr="00165E7E">
        <w:rPr>
          <w:rFonts w:asciiTheme="minorHAnsi" w:hAnsiTheme="minorHAnsi" w:cstheme="minorHAnsi"/>
          <w:sz w:val="22"/>
          <w:szCs w:val="22"/>
        </w:rPr>
        <w:t>.</w:t>
      </w:r>
    </w:p>
    <w:p w:rsidR="009914C4" w:rsidRPr="00165E7E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8B21CE" w:rsidRDefault="008B21CE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165E7E" w:rsidRPr="00165E7E" w:rsidRDefault="00165E7E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8B21CE" w:rsidRPr="00165E7E" w:rsidRDefault="008B21CE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9914C4" w:rsidRPr="00165E7E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  <w:sz w:val="22"/>
          <w:szCs w:val="22"/>
        </w:rPr>
      </w:pPr>
      <w:r w:rsidRPr="00165E7E">
        <w:rPr>
          <w:rFonts w:asciiTheme="minorHAnsi" w:hAnsiTheme="minorHAnsi" w:cstheme="minorHAnsi"/>
          <w:bCs/>
          <w:sz w:val="22"/>
          <w:szCs w:val="22"/>
        </w:rPr>
        <w:tab/>
      </w:r>
      <w:r w:rsidR="009914C4" w:rsidRPr="00165E7E">
        <w:rPr>
          <w:rFonts w:asciiTheme="minorHAnsi" w:hAnsiTheme="minorHAnsi" w:cstheme="minorHAnsi"/>
          <w:bCs/>
          <w:sz w:val="22"/>
          <w:szCs w:val="22"/>
        </w:rPr>
        <w:t xml:space="preserve">TIAGO HOLZMANN DA SILVA </w:t>
      </w:r>
      <w:r w:rsidRPr="00165E7E">
        <w:rPr>
          <w:rFonts w:asciiTheme="minorHAnsi" w:hAnsiTheme="minorHAnsi" w:cstheme="minorHAnsi"/>
          <w:bCs/>
          <w:sz w:val="22"/>
          <w:szCs w:val="22"/>
        </w:rPr>
        <w:tab/>
      </w:r>
    </w:p>
    <w:p w:rsidR="009914C4" w:rsidRPr="00165E7E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165E7E">
        <w:rPr>
          <w:rFonts w:asciiTheme="minorHAnsi" w:hAnsiTheme="minorHAnsi" w:cstheme="minorHAnsi"/>
          <w:bCs/>
          <w:iCs/>
          <w:sz w:val="22"/>
          <w:szCs w:val="22"/>
        </w:rPr>
        <w:t>Presidente do CAU/RS</w:t>
      </w:r>
    </w:p>
    <w:p w:rsidR="00957CAA" w:rsidRPr="00165E7E" w:rsidRDefault="00957CAA" w:rsidP="009914C4">
      <w:pPr>
        <w:jc w:val="center"/>
        <w:rPr>
          <w:rFonts w:asciiTheme="minorHAnsi" w:hAnsiTheme="minorHAnsi" w:cstheme="minorHAnsi"/>
        </w:rPr>
        <w:sectPr w:rsidR="00957CAA" w:rsidRPr="00165E7E" w:rsidSect="008B21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283" w:gutter="0"/>
          <w:cols w:space="708"/>
          <w:titlePg/>
          <w:docGrid w:linePitch="326"/>
        </w:sectPr>
      </w:pPr>
    </w:p>
    <w:p w:rsidR="009914C4" w:rsidRPr="00165E7E" w:rsidRDefault="00CE2826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27</w:t>
      </w:r>
      <w:r w:rsidR="000245F1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EXTRA</w:t>
      </w:r>
      <w:r w:rsidR="000245F1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ORDINÁRIA</w:t>
      </w:r>
      <w:r w:rsidR="009914C4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165E7E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165E7E" w:rsidTr="00EA0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165E7E" w:rsidRDefault="009914C4" w:rsidP="00CE2826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D2570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140</w:t>
            </w:r>
            <w:r w:rsidR="006424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="000245F1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7D2570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64247E">
              <w:rPr>
                <w:rFonts w:ascii="Calibri" w:eastAsiaTheme="minorHAnsi" w:hAnsi="Calibri" w:cs="Calibri"/>
                <w:sz w:val="22"/>
                <w:szCs w:val="22"/>
              </w:rPr>
              <w:t>1462548</w:t>
            </w:r>
            <w:r w:rsidR="0064247E"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2F43" w:rsidRPr="00165E7E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6424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914C4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165E7E" w:rsidRDefault="009914C4" w:rsidP="00EA0A46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165E7E" w:rsidRDefault="009914C4" w:rsidP="00EA0A4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480A5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Miguel Antonio Farina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480A5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480A5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80A5D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0A5D" w:rsidRPr="00B37235" w:rsidRDefault="00480A5D" w:rsidP="00480A5D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480A5D" w:rsidRPr="00A14078" w:rsidRDefault="00480A5D" w:rsidP="00480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9914C4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165E7E" w:rsidRDefault="009914C4" w:rsidP="00EA0A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CE2826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extraordinária nº 27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480A5D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80A5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CE2826" w:rsidRPr="00480A5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28</w:t>
            </w:r>
            <w:r w:rsidR="00E34065" w:rsidRPr="00480A5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957CAA" w:rsidRPr="00480A5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01</w:t>
            </w:r>
            <w:r w:rsidRPr="00480A5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957CAA" w:rsidRPr="00480A5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480A5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480A5D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80A5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480A5D" w:rsidRDefault="00BA2EF0" w:rsidP="00EA0A46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480A5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64247E" w:rsidRPr="00480A5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1406</w:t>
            </w:r>
            <w:r w:rsidR="000245F1" w:rsidRPr="00480A5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7D2570" w:rsidRPr="00480A5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2 </w:t>
            </w:r>
            <w:r w:rsidR="009914C4" w:rsidRPr="00480A5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64247E" w:rsidRPr="00480A5D">
              <w:rPr>
                <w:rFonts w:asciiTheme="minorHAnsi" w:hAnsiTheme="minorHAnsi" w:cstheme="minorHAnsi"/>
                <w:sz w:val="20"/>
                <w:szCs w:val="22"/>
              </w:rPr>
              <w:t>Projeto Especial: Trienal da Arquitetura e Urbanismo do Rio Grande do Sul</w:t>
            </w:r>
          </w:p>
          <w:p w:rsidR="007E3B53" w:rsidRPr="00480A5D" w:rsidRDefault="007E3B53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480A5D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480A5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480A5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480A5D" w:rsidRPr="00480A5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19</w:t>
            </w:r>
            <w:r w:rsidRPr="00480A5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6B11A2" w:rsidRPr="00480A5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480A5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480A5D" w:rsidRPr="00480A5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480A5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165E7E" w:rsidRPr="00480A5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Pr="00480A5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9914C4" w:rsidRPr="00480A5D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80A5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165E7E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165E7E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322076" w:rsidTr="00EA0A46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9914C4" w:rsidRPr="00322076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322076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22076" w:rsidRPr="00322076" w:rsidRDefault="0032207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322076" w:rsidRPr="00322076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2D" w:rsidRDefault="0073422D" w:rsidP="004C3048">
      <w:r>
        <w:separator/>
      </w:r>
    </w:p>
  </w:endnote>
  <w:endnote w:type="continuationSeparator" w:id="0">
    <w:p w:rsidR="0073422D" w:rsidRDefault="0073422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480A5D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480A5D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311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480A5D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2D" w:rsidRDefault="0073422D" w:rsidP="004C3048">
      <w:r>
        <w:separator/>
      </w:r>
    </w:p>
  </w:footnote>
  <w:footnote w:type="continuationSeparator" w:id="0">
    <w:p w:rsidR="0073422D" w:rsidRDefault="0073422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353C"/>
    <w:multiLevelType w:val="hybridMultilevel"/>
    <w:tmpl w:val="1CA67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52D"/>
    <w:multiLevelType w:val="hybridMultilevel"/>
    <w:tmpl w:val="C8C01B42"/>
    <w:lvl w:ilvl="0" w:tplc="0A408546">
      <w:start w:val="1"/>
      <w:numFmt w:val="decimal"/>
      <w:lvlText w:val="Art. %1º"/>
      <w:lvlJc w:val="left"/>
      <w:pPr>
        <w:ind w:left="720" w:hanging="360"/>
      </w:pPr>
      <w:rPr>
        <w:rFonts w:hint="default"/>
        <w:b/>
      </w:rPr>
    </w:lvl>
    <w:lvl w:ilvl="1" w:tplc="FD14ABA6">
      <w:start w:val="1"/>
      <w:numFmt w:val="ordinal"/>
      <w:lvlText w:val="§ %2"/>
      <w:lvlJc w:val="left"/>
      <w:pPr>
        <w:ind w:left="1440" w:hanging="360"/>
      </w:pPr>
      <w:rPr>
        <w:rFonts w:hint="default"/>
      </w:rPr>
    </w:lvl>
    <w:lvl w:ilvl="2" w:tplc="3602657A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55CD7"/>
    <w:multiLevelType w:val="hybridMultilevel"/>
    <w:tmpl w:val="FAAACE7E"/>
    <w:lvl w:ilvl="0" w:tplc="593247F6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4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7"/>
  </w:num>
  <w:num w:numId="5">
    <w:abstractNumId w:val="11"/>
  </w:num>
  <w:num w:numId="6">
    <w:abstractNumId w:val="29"/>
  </w:num>
  <w:num w:numId="7">
    <w:abstractNumId w:val="25"/>
  </w:num>
  <w:num w:numId="8">
    <w:abstractNumId w:val="1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5"/>
  </w:num>
  <w:num w:numId="14">
    <w:abstractNumId w:val="17"/>
  </w:num>
  <w:num w:numId="15">
    <w:abstractNumId w:val="22"/>
  </w:num>
  <w:num w:numId="16">
    <w:abstractNumId w:val="20"/>
  </w:num>
  <w:num w:numId="17">
    <w:abstractNumId w:val="26"/>
  </w:num>
  <w:num w:numId="18">
    <w:abstractNumId w:val="12"/>
  </w:num>
  <w:num w:numId="19">
    <w:abstractNumId w:val="23"/>
  </w:num>
  <w:num w:numId="20">
    <w:abstractNumId w:val="14"/>
  </w:num>
  <w:num w:numId="21">
    <w:abstractNumId w:val="9"/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1"/>
  </w:num>
  <w:num w:numId="26">
    <w:abstractNumId w:val="19"/>
  </w:num>
  <w:num w:numId="27">
    <w:abstractNumId w:val="24"/>
  </w:num>
  <w:num w:numId="28">
    <w:abstractNumId w:val="27"/>
  </w:num>
  <w:num w:numId="29">
    <w:abstractNumId w:val="15"/>
  </w:num>
  <w:num w:numId="30">
    <w:abstractNumId w:val="16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3224B"/>
    <w:rsid w:val="00040A86"/>
    <w:rsid w:val="000425B3"/>
    <w:rsid w:val="00043108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3C08"/>
    <w:rsid w:val="0008636B"/>
    <w:rsid w:val="00094D18"/>
    <w:rsid w:val="000B1C56"/>
    <w:rsid w:val="000B576B"/>
    <w:rsid w:val="000B5AF2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65E7E"/>
    <w:rsid w:val="00170CA0"/>
    <w:rsid w:val="00172579"/>
    <w:rsid w:val="00174A5A"/>
    <w:rsid w:val="001778C5"/>
    <w:rsid w:val="00180FB9"/>
    <w:rsid w:val="00186A43"/>
    <w:rsid w:val="001902A2"/>
    <w:rsid w:val="001943FD"/>
    <w:rsid w:val="0019498C"/>
    <w:rsid w:val="001A1D85"/>
    <w:rsid w:val="001A21B6"/>
    <w:rsid w:val="001B5148"/>
    <w:rsid w:val="001B5F62"/>
    <w:rsid w:val="001B6FB9"/>
    <w:rsid w:val="001C4FAD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093F"/>
    <w:rsid w:val="00302BAF"/>
    <w:rsid w:val="00305DCB"/>
    <w:rsid w:val="00306127"/>
    <w:rsid w:val="00311134"/>
    <w:rsid w:val="00313BFD"/>
    <w:rsid w:val="00320980"/>
    <w:rsid w:val="00322076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DA9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24A3"/>
    <w:rsid w:val="003E69DA"/>
    <w:rsid w:val="003F1946"/>
    <w:rsid w:val="003F20DE"/>
    <w:rsid w:val="003F5088"/>
    <w:rsid w:val="003F5982"/>
    <w:rsid w:val="00410566"/>
    <w:rsid w:val="00410DE3"/>
    <w:rsid w:val="004123FC"/>
    <w:rsid w:val="00425FB3"/>
    <w:rsid w:val="00426A82"/>
    <w:rsid w:val="00431EB4"/>
    <w:rsid w:val="00432749"/>
    <w:rsid w:val="00433DE0"/>
    <w:rsid w:val="004341C9"/>
    <w:rsid w:val="00435163"/>
    <w:rsid w:val="004355BD"/>
    <w:rsid w:val="00441D3A"/>
    <w:rsid w:val="00447C6C"/>
    <w:rsid w:val="00451CEB"/>
    <w:rsid w:val="00453128"/>
    <w:rsid w:val="00454F02"/>
    <w:rsid w:val="00461D9B"/>
    <w:rsid w:val="00471056"/>
    <w:rsid w:val="004761E0"/>
    <w:rsid w:val="00480A5D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B73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268EC"/>
    <w:rsid w:val="006326C4"/>
    <w:rsid w:val="00633481"/>
    <w:rsid w:val="00633BEB"/>
    <w:rsid w:val="006340C8"/>
    <w:rsid w:val="00637577"/>
    <w:rsid w:val="006418F7"/>
    <w:rsid w:val="0064247E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0084"/>
    <w:rsid w:val="006B11A2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2118C"/>
    <w:rsid w:val="00731BBD"/>
    <w:rsid w:val="0073422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7C5768"/>
    <w:rsid w:val="007D2570"/>
    <w:rsid w:val="007E3B53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0B5A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B21CE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57CAA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87FB2"/>
    <w:rsid w:val="00A92FFC"/>
    <w:rsid w:val="00AE2654"/>
    <w:rsid w:val="00AF368E"/>
    <w:rsid w:val="00AF6818"/>
    <w:rsid w:val="00B04170"/>
    <w:rsid w:val="00B045A1"/>
    <w:rsid w:val="00B0684D"/>
    <w:rsid w:val="00B129F6"/>
    <w:rsid w:val="00B13E4D"/>
    <w:rsid w:val="00B15D4F"/>
    <w:rsid w:val="00B23E93"/>
    <w:rsid w:val="00B309B7"/>
    <w:rsid w:val="00B3272B"/>
    <w:rsid w:val="00B3291C"/>
    <w:rsid w:val="00B37235"/>
    <w:rsid w:val="00B37B9F"/>
    <w:rsid w:val="00B57F7D"/>
    <w:rsid w:val="00B6066A"/>
    <w:rsid w:val="00B61426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3C4A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2826"/>
    <w:rsid w:val="00CE4E08"/>
    <w:rsid w:val="00CE4E54"/>
    <w:rsid w:val="00CE7EB2"/>
    <w:rsid w:val="00CF2FBA"/>
    <w:rsid w:val="00CF4D39"/>
    <w:rsid w:val="00D17FF8"/>
    <w:rsid w:val="00D208B5"/>
    <w:rsid w:val="00D213CD"/>
    <w:rsid w:val="00D24E51"/>
    <w:rsid w:val="00D32E81"/>
    <w:rsid w:val="00D357E7"/>
    <w:rsid w:val="00D35FF5"/>
    <w:rsid w:val="00D4311B"/>
    <w:rsid w:val="00D43467"/>
    <w:rsid w:val="00D56A62"/>
    <w:rsid w:val="00D6266F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4E31"/>
    <w:rsid w:val="00DE67B2"/>
    <w:rsid w:val="00DF2B5B"/>
    <w:rsid w:val="00E00DCA"/>
    <w:rsid w:val="00E0487E"/>
    <w:rsid w:val="00E04D56"/>
    <w:rsid w:val="00E104CB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76B52"/>
    <w:rsid w:val="00E8546D"/>
    <w:rsid w:val="00E85BAB"/>
    <w:rsid w:val="00E87EAC"/>
    <w:rsid w:val="00E913EE"/>
    <w:rsid w:val="00E9324D"/>
    <w:rsid w:val="00EA0A46"/>
    <w:rsid w:val="00EA14BC"/>
    <w:rsid w:val="00EA593B"/>
    <w:rsid w:val="00EB1D18"/>
    <w:rsid w:val="00EB2B05"/>
    <w:rsid w:val="00EB4AC7"/>
    <w:rsid w:val="00EB526D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EF7A85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A2B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C33CABC-053A-462B-B3B7-7425C86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988F-B4EB-4E85-97B7-CD00E4D8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4</cp:revision>
  <cp:lastPrinted>2020-11-17T21:41:00Z</cp:lastPrinted>
  <dcterms:created xsi:type="dcterms:W3CDTF">2022-01-27T19:21:00Z</dcterms:created>
  <dcterms:modified xsi:type="dcterms:W3CDTF">2022-01-29T13:55:00Z</dcterms:modified>
</cp:coreProperties>
</file>