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E2C42" w:rsidRPr="00031BBF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031BBF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1BBF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031BBF" w:rsidRDefault="00664AA4" w:rsidP="00055E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1BBF">
              <w:rPr>
                <w:rFonts w:ascii="Times New Roman" w:hAnsi="Times New Roman"/>
                <w:sz w:val="22"/>
                <w:szCs w:val="22"/>
              </w:rPr>
              <w:t xml:space="preserve">Processo Administrativo n.º </w:t>
            </w:r>
            <w:r w:rsidR="00055E18">
              <w:rPr>
                <w:rFonts w:ascii="Times New Roman" w:hAnsi="Times New Roman"/>
                <w:sz w:val="22"/>
                <w:szCs w:val="22"/>
              </w:rPr>
              <w:t>315</w:t>
            </w:r>
            <w:r w:rsidR="004B767C" w:rsidRPr="00031BBF">
              <w:rPr>
                <w:rFonts w:ascii="Times New Roman" w:hAnsi="Times New Roman"/>
                <w:sz w:val="22"/>
                <w:szCs w:val="22"/>
              </w:rPr>
              <w:t>/201</w:t>
            </w:r>
            <w:r w:rsidR="00055E1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BE2C42" w:rsidRPr="00031BBF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031BBF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031BBF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031BBF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031BBF">
              <w:rPr>
                <w:rFonts w:ascii="Times New Roman" w:hAnsi="Times New Roman"/>
                <w:sz w:val="22"/>
                <w:szCs w:val="22"/>
              </w:rPr>
              <w:t>Comissão de Planejamento e Finanças</w:t>
            </w:r>
          </w:p>
        </w:tc>
      </w:tr>
      <w:tr w:rsidR="00BE2C42" w:rsidRPr="00031BBF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031BBF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031BBF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031BBF" w:rsidRDefault="00664AA4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1BBF">
              <w:rPr>
                <w:rFonts w:ascii="Times New Roman" w:hAnsi="Times New Roman"/>
                <w:sz w:val="22"/>
                <w:szCs w:val="22"/>
              </w:rPr>
              <w:t>Recurso quanto ao pagamento de anuidades</w:t>
            </w:r>
          </w:p>
        </w:tc>
      </w:tr>
      <w:tr w:rsidR="00BE2C42" w:rsidRPr="00031BBF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031BBF" w:rsidRDefault="004A1E1D" w:rsidP="00055E18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1BBF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2C4C5E" w:rsidRPr="00031BB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E29B6" w:rsidRPr="00031BB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055E18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031BBF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031BBF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A1E1D" w:rsidRPr="00031BBF" w:rsidRDefault="00D65B9E" w:rsidP="003C4DE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031BBF">
        <w:rPr>
          <w:rFonts w:ascii="Times New Roman" w:hAnsi="Times New Roman"/>
          <w:sz w:val="22"/>
          <w:szCs w:val="22"/>
        </w:rPr>
        <w:t>Aprova a</w:t>
      </w:r>
      <w:r w:rsidR="004A1E1D" w:rsidRPr="00031BBF">
        <w:rPr>
          <w:rFonts w:ascii="Times New Roman" w:hAnsi="Times New Roman"/>
          <w:sz w:val="22"/>
          <w:szCs w:val="22"/>
        </w:rPr>
        <w:t xml:space="preserve"> </w:t>
      </w:r>
      <w:r w:rsidR="000E29B6" w:rsidRPr="00031BBF">
        <w:rPr>
          <w:rFonts w:ascii="Times New Roman" w:hAnsi="Times New Roman"/>
          <w:sz w:val="22"/>
          <w:szCs w:val="22"/>
        </w:rPr>
        <w:t>extinção</w:t>
      </w:r>
      <w:r w:rsidR="004A1E1D" w:rsidRPr="00031BBF">
        <w:rPr>
          <w:rFonts w:ascii="Times New Roman" w:hAnsi="Times New Roman"/>
          <w:sz w:val="22"/>
          <w:szCs w:val="22"/>
        </w:rPr>
        <w:t xml:space="preserve"> da </w:t>
      </w:r>
      <w:r w:rsidR="003C4DEB" w:rsidRPr="00031BBF">
        <w:rPr>
          <w:rFonts w:ascii="Times New Roman" w:hAnsi="Times New Roman"/>
          <w:sz w:val="22"/>
          <w:szCs w:val="22"/>
        </w:rPr>
        <w:t>cobrança</w:t>
      </w:r>
      <w:r w:rsidR="00CA580A" w:rsidRPr="00031BBF">
        <w:rPr>
          <w:rFonts w:ascii="Times New Roman" w:hAnsi="Times New Roman"/>
          <w:sz w:val="22"/>
          <w:szCs w:val="22"/>
        </w:rPr>
        <w:t xml:space="preserve"> de anuidades</w:t>
      </w:r>
      <w:r w:rsidR="00A32498" w:rsidRPr="00031BBF">
        <w:rPr>
          <w:rFonts w:ascii="Times New Roman" w:hAnsi="Times New Roman"/>
          <w:sz w:val="22"/>
          <w:szCs w:val="22"/>
        </w:rPr>
        <w:t xml:space="preserve"> realizada pelo CAU/RS, referentes ao processo </w:t>
      </w:r>
      <w:r w:rsidR="00055E18">
        <w:rPr>
          <w:rFonts w:ascii="Times New Roman" w:hAnsi="Times New Roman"/>
          <w:sz w:val="22"/>
          <w:szCs w:val="22"/>
        </w:rPr>
        <w:t>315/2017</w:t>
      </w:r>
      <w:r w:rsidR="00A32498" w:rsidRPr="00031BBF">
        <w:rPr>
          <w:rFonts w:ascii="Times New Roman" w:hAnsi="Times New Roman"/>
          <w:sz w:val="22"/>
          <w:szCs w:val="22"/>
        </w:rPr>
        <w:t>.</w:t>
      </w:r>
    </w:p>
    <w:p w:rsidR="003C4DEB" w:rsidRPr="00422046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4A1E1D" w:rsidRPr="00422046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22046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10, XV, do Regimento Interno do CAU/RS, reunido ordinariamente em Porto Alegre – RS, na sede do CAU/RS, no </w:t>
      </w:r>
      <w:r w:rsidR="00A75F52" w:rsidRPr="00422046">
        <w:rPr>
          <w:rFonts w:ascii="Times New Roman" w:hAnsi="Times New Roman"/>
          <w:sz w:val="22"/>
          <w:szCs w:val="22"/>
        </w:rPr>
        <w:t xml:space="preserve">dia </w:t>
      </w:r>
      <w:r w:rsidR="000E29B6" w:rsidRPr="00422046">
        <w:rPr>
          <w:rFonts w:ascii="Times New Roman" w:hAnsi="Times New Roman"/>
          <w:sz w:val="22"/>
          <w:szCs w:val="22"/>
        </w:rPr>
        <w:t>18 de dezembro</w:t>
      </w:r>
      <w:r w:rsidR="00A75F52" w:rsidRPr="00422046">
        <w:rPr>
          <w:rFonts w:ascii="Times New Roman" w:hAnsi="Times New Roman"/>
          <w:sz w:val="22"/>
          <w:szCs w:val="22"/>
        </w:rPr>
        <w:t xml:space="preserve"> de 2017</w:t>
      </w:r>
      <w:r w:rsidRPr="00422046">
        <w:rPr>
          <w:rFonts w:ascii="Times New Roman" w:hAnsi="Times New Roman"/>
          <w:sz w:val="22"/>
          <w:szCs w:val="22"/>
        </w:rPr>
        <w:t xml:space="preserve">; </w:t>
      </w:r>
    </w:p>
    <w:p w:rsidR="004A1E1D" w:rsidRPr="00422046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D77DD" w:rsidRPr="00422046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22046">
        <w:rPr>
          <w:rFonts w:ascii="Times New Roman" w:hAnsi="Times New Roman"/>
          <w:sz w:val="22"/>
          <w:szCs w:val="22"/>
        </w:rPr>
        <w:t xml:space="preserve">Considerando as provas existentes no Processo Administrativo n.º </w:t>
      </w:r>
      <w:r w:rsidR="00055E18" w:rsidRPr="00422046">
        <w:rPr>
          <w:rFonts w:ascii="Times New Roman" w:hAnsi="Times New Roman"/>
          <w:sz w:val="22"/>
          <w:szCs w:val="22"/>
        </w:rPr>
        <w:t>315</w:t>
      </w:r>
      <w:r w:rsidRPr="00422046">
        <w:rPr>
          <w:rFonts w:ascii="Times New Roman" w:hAnsi="Times New Roman"/>
          <w:sz w:val="22"/>
          <w:szCs w:val="22"/>
        </w:rPr>
        <w:t>/2016, as quais comprovam</w:t>
      </w:r>
      <w:r w:rsidR="00BD77DD" w:rsidRPr="00422046">
        <w:rPr>
          <w:rFonts w:ascii="Times New Roman" w:hAnsi="Times New Roman"/>
          <w:sz w:val="22"/>
          <w:szCs w:val="22"/>
        </w:rPr>
        <w:t xml:space="preserve"> que a empresa </w:t>
      </w:r>
      <w:r w:rsidR="00055E18" w:rsidRPr="00422046">
        <w:rPr>
          <w:rFonts w:ascii="Times New Roman" w:hAnsi="Times New Roman"/>
          <w:sz w:val="22"/>
          <w:szCs w:val="22"/>
        </w:rPr>
        <w:t xml:space="preserve">Pedro Gabriel Arquitetos Associados Sociedade Simples LTDA., desde 2012, alterou </w:t>
      </w:r>
      <w:r w:rsidR="002D3E7B" w:rsidRPr="00422046">
        <w:rPr>
          <w:rFonts w:ascii="Times New Roman" w:hAnsi="Times New Roman"/>
          <w:sz w:val="22"/>
          <w:szCs w:val="22"/>
        </w:rPr>
        <w:t>a sua razão social e passou a ter atividades fins não afetas à fiscalização do CAU/RS;</w:t>
      </w:r>
    </w:p>
    <w:p w:rsidR="004A1E1D" w:rsidRPr="00422046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A1E1D" w:rsidRPr="00422046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22046">
        <w:rPr>
          <w:rFonts w:ascii="Times New Roman" w:hAnsi="Times New Roman"/>
          <w:sz w:val="22"/>
          <w:szCs w:val="22"/>
        </w:rPr>
        <w:t xml:space="preserve">Considerando a Deliberação n.º </w:t>
      </w:r>
      <w:r w:rsidR="004B20AE" w:rsidRPr="00422046">
        <w:rPr>
          <w:rFonts w:ascii="Times New Roman" w:hAnsi="Times New Roman"/>
          <w:sz w:val="22"/>
          <w:szCs w:val="22"/>
        </w:rPr>
        <w:t>1</w:t>
      </w:r>
      <w:r w:rsidR="002D3E7B" w:rsidRPr="00422046">
        <w:rPr>
          <w:rFonts w:ascii="Times New Roman" w:hAnsi="Times New Roman"/>
          <w:sz w:val="22"/>
          <w:szCs w:val="22"/>
        </w:rPr>
        <w:t>65</w:t>
      </w:r>
      <w:r w:rsidR="00CA580A" w:rsidRPr="00422046">
        <w:rPr>
          <w:rFonts w:ascii="Times New Roman" w:hAnsi="Times New Roman"/>
          <w:sz w:val="22"/>
          <w:szCs w:val="22"/>
        </w:rPr>
        <w:t>/201</w:t>
      </w:r>
      <w:r w:rsidR="00B00B36" w:rsidRPr="00422046">
        <w:rPr>
          <w:rFonts w:ascii="Times New Roman" w:hAnsi="Times New Roman"/>
          <w:sz w:val="22"/>
          <w:szCs w:val="22"/>
        </w:rPr>
        <w:t>7</w:t>
      </w:r>
      <w:r w:rsidRPr="00422046">
        <w:rPr>
          <w:rFonts w:ascii="Times New Roman" w:hAnsi="Times New Roman"/>
          <w:sz w:val="22"/>
          <w:szCs w:val="22"/>
        </w:rPr>
        <w:t xml:space="preserve"> da Comissão de Planejamento e Finanças, a qual aprovou por unanimidade o parecer do relator no sentido </w:t>
      </w:r>
      <w:r w:rsidR="00134A32" w:rsidRPr="00422046">
        <w:rPr>
          <w:rFonts w:ascii="Times New Roman" w:hAnsi="Times New Roman"/>
          <w:sz w:val="22"/>
          <w:szCs w:val="22"/>
        </w:rPr>
        <w:t xml:space="preserve">entender pela </w:t>
      </w:r>
      <w:r w:rsidRPr="00422046">
        <w:rPr>
          <w:rFonts w:ascii="Times New Roman" w:hAnsi="Times New Roman"/>
          <w:sz w:val="22"/>
          <w:szCs w:val="22"/>
        </w:rPr>
        <w:t xml:space="preserve">procedência </w:t>
      </w:r>
      <w:r w:rsidR="00134A32" w:rsidRPr="00422046">
        <w:rPr>
          <w:rFonts w:ascii="Times New Roman" w:hAnsi="Times New Roman"/>
          <w:sz w:val="22"/>
          <w:szCs w:val="22"/>
        </w:rPr>
        <w:t>da</w:t>
      </w:r>
      <w:r w:rsidRPr="00422046">
        <w:rPr>
          <w:rFonts w:ascii="Times New Roman" w:hAnsi="Times New Roman"/>
          <w:sz w:val="22"/>
          <w:szCs w:val="22"/>
        </w:rPr>
        <w:t xml:space="preserve"> impugnação apresentada pel</w:t>
      </w:r>
      <w:r w:rsidR="00B00B36" w:rsidRPr="00422046">
        <w:rPr>
          <w:rFonts w:ascii="Times New Roman" w:hAnsi="Times New Roman"/>
          <w:sz w:val="22"/>
          <w:szCs w:val="22"/>
        </w:rPr>
        <w:t>a</w:t>
      </w:r>
      <w:r w:rsidRPr="00422046">
        <w:rPr>
          <w:rFonts w:ascii="Times New Roman" w:hAnsi="Times New Roman"/>
          <w:sz w:val="22"/>
          <w:szCs w:val="22"/>
        </w:rPr>
        <w:t xml:space="preserve"> </w:t>
      </w:r>
      <w:r w:rsidR="00134A32" w:rsidRPr="00422046">
        <w:rPr>
          <w:rFonts w:ascii="Times New Roman" w:hAnsi="Times New Roman"/>
          <w:sz w:val="22"/>
          <w:szCs w:val="22"/>
        </w:rPr>
        <w:t xml:space="preserve">empresa </w:t>
      </w:r>
      <w:r w:rsidR="002D3E7B" w:rsidRPr="00422046">
        <w:rPr>
          <w:rFonts w:ascii="Times New Roman" w:hAnsi="Times New Roman"/>
          <w:sz w:val="22"/>
          <w:szCs w:val="22"/>
        </w:rPr>
        <w:t>Pedro Gabriel Arquitetos Associados Sociedade Simples LTDA</w:t>
      </w:r>
      <w:r w:rsidR="000A1C45" w:rsidRPr="00422046">
        <w:rPr>
          <w:rFonts w:ascii="Times New Roman" w:hAnsi="Times New Roman"/>
          <w:sz w:val="22"/>
          <w:szCs w:val="22"/>
        </w:rPr>
        <w:t>, determinando a extinção d</w:t>
      </w:r>
      <w:r w:rsidR="00134A32" w:rsidRPr="00422046">
        <w:rPr>
          <w:rFonts w:ascii="Times New Roman" w:hAnsi="Times New Roman"/>
          <w:sz w:val="22"/>
          <w:szCs w:val="22"/>
        </w:rPr>
        <w:t>a cobrança dos valores exigidos</w:t>
      </w:r>
      <w:r w:rsidRPr="00422046">
        <w:rPr>
          <w:rFonts w:ascii="Times New Roman" w:hAnsi="Times New Roman"/>
          <w:sz w:val="22"/>
          <w:szCs w:val="22"/>
        </w:rPr>
        <w:t xml:space="preserve"> pelo CAU/RS </w:t>
      </w:r>
      <w:r w:rsidR="00CA580A" w:rsidRPr="00422046">
        <w:rPr>
          <w:rFonts w:ascii="Times New Roman" w:hAnsi="Times New Roman"/>
          <w:sz w:val="22"/>
          <w:szCs w:val="22"/>
        </w:rPr>
        <w:t>a título de anuidades</w:t>
      </w:r>
      <w:r w:rsidRPr="00422046">
        <w:rPr>
          <w:rFonts w:ascii="Times New Roman" w:hAnsi="Times New Roman"/>
          <w:sz w:val="22"/>
          <w:szCs w:val="22"/>
        </w:rPr>
        <w:t>;</w:t>
      </w:r>
    </w:p>
    <w:p w:rsidR="004A1E1D" w:rsidRPr="00422046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A1E1D" w:rsidRPr="00422046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22046">
        <w:rPr>
          <w:rFonts w:ascii="Times New Roman" w:hAnsi="Times New Roman"/>
          <w:sz w:val="22"/>
          <w:szCs w:val="22"/>
        </w:rPr>
        <w:t xml:space="preserve">Considerando, por fim, o relatório apresentado pelo </w:t>
      </w:r>
      <w:r w:rsidR="004E5F16" w:rsidRPr="00422046">
        <w:rPr>
          <w:rFonts w:ascii="Times New Roman" w:hAnsi="Times New Roman"/>
          <w:sz w:val="22"/>
          <w:szCs w:val="22"/>
        </w:rPr>
        <w:t>Conselheiro Relator</w:t>
      </w:r>
      <w:r w:rsidR="006008CA" w:rsidRPr="00422046">
        <w:rPr>
          <w:rFonts w:ascii="Times New Roman" w:hAnsi="Times New Roman"/>
          <w:sz w:val="22"/>
          <w:szCs w:val="22"/>
        </w:rPr>
        <w:t xml:space="preserve"> </w:t>
      </w:r>
      <w:r w:rsidR="000A1C45" w:rsidRPr="00422046">
        <w:rPr>
          <w:rFonts w:ascii="Times New Roman" w:hAnsi="Times New Roman"/>
          <w:sz w:val="22"/>
          <w:szCs w:val="22"/>
        </w:rPr>
        <w:t>Marcelo Petrucci Maia</w:t>
      </w:r>
      <w:r w:rsidR="004E5F16" w:rsidRPr="00422046">
        <w:rPr>
          <w:rFonts w:ascii="Times New Roman" w:hAnsi="Times New Roman"/>
          <w:sz w:val="22"/>
          <w:szCs w:val="22"/>
        </w:rPr>
        <w:t>,</w:t>
      </w:r>
      <w:r w:rsidRPr="00422046">
        <w:rPr>
          <w:rFonts w:ascii="Times New Roman" w:hAnsi="Times New Roman"/>
          <w:sz w:val="22"/>
          <w:szCs w:val="22"/>
        </w:rPr>
        <w:t xml:space="preserve"> o qual votou pel</w:t>
      </w:r>
      <w:r w:rsidR="00A40562" w:rsidRPr="00422046">
        <w:rPr>
          <w:rFonts w:ascii="Times New Roman" w:hAnsi="Times New Roman"/>
          <w:sz w:val="22"/>
          <w:szCs w:val="22"/>
        </w:rPr>
        <w:t>a</w:t>
      </w:r>
      <w:r w:rsidRPr="00422046">
        <w:rPr>
          <w:rFonts w:ascii="Times New Roman" w:hAnsi="Times New Roman"/>
          <w:sz w:val="22"/>
          <w:szCs w:val="22"/>
        </w:rPr>
        <w:t xml:space="preserve"> </w:t>
      </w:r>
      <w:r w:rsidR="000A1C45" w:rsidRPr="00422046">
        <w:rPr>
          <w:rFonts w:ascii="Times New Roman" w:hAnsi="Times New Roman"/>
          <w:sz w:val="22"/>
          <w:szCs w:val="22"/>
        </w:rPr>
        <w:t>“extinção dos débitos existentes (...), bem como, pela interrupção/baixa de ofício do registro desta empresa”.</w:t>
      </w:r>
    </w:p>
    <w:p w:rsidR="00FD7460" w:rsidRPr="00422046" w:rsidRDefault="00FD7460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45DA3" w:rsidRPr="00422046" w:rsidRDefault="00B45DA3" w:rsidP="00B45DA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422046">
        <w:rPr>
          <w:rFonts w:ascii="Times New Roman" w:hAnsi="Times New Roman"/>
          <w:b/>
          <w:sz w:val="22"/>
          <w:szCs w:val="22"/>
        </w:rPr>
        <w:t>DELIBEROU:</w:t>
      </w:r>
    </w:p>
    <w:p w:rsidR="00B45DA3" w:rsidRPr="00422046" w:rsidRDefault="00B45DA3" w:rsidP="00B45DA3">
      <w:pPr>
        <w:tabs>
          <w:tab w:val="left" w:pos="142"/>
        </w:tabs>
        <w:spacing w:before="120" w:after="12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45DA3" w:rsidRPr="00422046" w:rsidRDefault="00B45DA3" w:rsidP="00E01499">
      <w:pPr>
        <w:pStyle w:val="PargrafodaLista"/>
        <w:numPr>
          <w:ilvl w:val="0"/>
          <w:numId w:val="12"/>
        </w:numPr>
        <w:tabs>
          <w:tab w:val="left" w:pos="142"/>
          <w:tab w:val="left" w:pos="1560"/>
        </w:tabs>
        <w:ind w:left="851" w:hanging="720"/>
        <w:jc w:val="both"/>
        <w:rPr>
          <w:rFonts w:ascii="Times New Roman" w:hAnsi="Times New Roman"/>
          <w:sz w:val="22"/>
          <w:szCs w:val="22"/>
        </w:rPr>
      </w:pPr>
      <w:r w:rsidRPr="00422046">
        <w:rPr>
          <w:rFonts w:ascii="Times New Roman" w:hAnsi="Times New Roman"/>
          <w:sz w:val="22"/>
          <w:szCs w:val="22"/>
        </w:rPr>
        <w:t xml:space="preserve">Por </w:t>
      </w:r>
      <w:r w:rsidR="00134A32" w:rsidRPr="00422046">
        <w:rPr>
          <w:rFonts w:ascii="Times New Roman" w:hAnsi="Times New Roman"/>
          <w:sz w:val="22"/>
          <w:szCs w:val="22"/>
        </w:rPr>
        <w:t xml:space="preserve">extinguir </w:t>
      </w:r>
      <w:r w:rsidRPr="00422046">
        <w:rPr>
          <w:rFonts w:ascii="Times New Roman" w:hAnsi="Times New Roman"/>
          <w:sz w:val="22"/>
          <w:szCs w:val="22"/>
        </w:rPr>
        <w:t xml:space="preserve">a cobrança relativa às anuidades em atraso, referentes ao processo </w:t>
      </w:r>
      <w:r w:rsidR="00422046" w:rsidRPr="00422046">
        <w:rPr>
          <w:rFonts w:ascii="Times New Roman" w:hAnsi="Times New Roman"/>
          <w:sz w:val="22"/>
          <w:szCs w:val="22"/>
        </w:rPr>
        <w:t>315/2017</w:t>
      </w:r>
      <w:r w:rsidRPr="00422046">
        <w:rPr>
          <w:rFonts w:ascii="Times New Roman" w:hAnsi="Times New Roman"/>
          <w:sz w:val="22"/>
          <w:szCs w:val="22"/>
        </w:rPr>
        <w:t>;</w:t>
      </w:r>
    </w:p>
    <w:p w:rsidR="00E01499" w:rsidRPr="00422046" w:rsidRDefault="00E01499" w:rsidP="00E01499">
      <w:pPr>
        <w:pStyle w:val="PargrafodaLista"/>
        <w:tabs>
          <w:tab w:val="left" w:pos="142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:rsidR="00E01499" w:rsidRPr="00422046" w:rsidRDefault="00031BBF" w:rsidP="000B615F">
      <w:pPr>
        <w:pStyle w:val="PargrafodaLista"/>
        <w:numPr>
          <w:ilvl w:val="0"/>
          <w:numId w:val="12"/>
        </w:numPr>
        <w:tabs>
          <w:tab w:val="left" w:pos="142"/>
        </w:tabs>
        <w:ind w:left="851" w:hanging="720"/>
        <w:jc w:val="both"/>
        <w:rPr>
          <w:rFonts w:ascii="Times New Roman" w:hAnsi="Times New Roman"/>
          <w:sz w:val="22"/>
          <w:szCs w:val="22"/>
        </w:rPr>
      </w:pPr>
      <w:r w:rsidRPr="00422046">
        <w:rPr>
          <w:rFonts w:ascii="Times New Roman" w:hAnsi="Times New Roman"/>
          <w:sz w:val="22"/>
          <w:szCs w:val="22"/>
        </w:rPr>
        <w:t>Por e</w:t>
      </w:r>
      <w:r w:rsidR="00B45DA3" w:rsidRPr="00422046">
        <w:rPr>
          <w:rFonts w:ascii="Times New Roman" w:hAnsi="Times New Roman"/>
          <w:sz w:val="22"/>
          <w:szCs w:val="22"/>
        </w:rPr>
        <w:t>ncami</w:t>
      </w:r>
      <w:r w:rsidRPr="00422046">
        <w:rPr>
          <w:rFonts w:ascii="Times New Roman" w:hAnsi="Times New Roman"/>
          <w:sz w:val="22"/>
          <w:szCs w:val="22"/>
        </w:rPr>
        <w:t xml:space="preserve">nhar: </w:t>
      </w:r>
    </w:p>
    <w:p w:rsidR="00031BBF" w:rsidRPr="00422046" w:rsidRDefault="00031BBF" w:rsidP="00031BBF">
      <w:pPr>
        <w:pStyle w:val="PargrafodaLista"/>
        <w:numPr>
          <w:ilvl w:val="0"/>
          <w:numId w:val="11"/>
        </w:numPr>
        <w:tabs>
          <w:tab w:val="left" w:pos="1843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422046">
        <w:rPr>
          <w:rFonts w:ascii="Times New Roman" w:hAnsi="Times New Roman"/>
          <w:sz w:val="22"/>
          <w:szCs w:val="22"/>
        </w:rPr>
        <w:t>À Gerência Financeira para n</w:t>
      </w:r>
      <w:r w:rsidR="00B45DA3" w:rsidRPr="00422046">
        <w:rPr>
          <w:rFonts w:ascii="Times New Roman" w:hAnsi="Times New Roman"/>
          <w:sz w:val="22"/>
          <w:szCs w:val="22"/>
        </w:rPr>
        <w:t>otificar a parte in</w:t>
      </w:r>
      <w:r w:rsidRPr="00422046">
        <w:rPr>
          <w:rFonts w:ascii="Times New Roman" w:hAnsi="Times New Roman"/>
          <w:sz w:val="22"/>
          <w:szCs w:val="22"/>
        </w:rPr>
        <w:t>teressada do teor dessa decisão, informando-lhe que o exercício de atividades afeitas a arquitetura e urbanismo dependerá de registro neste Conselho;</w:t>
      </w:r>
    </w:p>
    <w:p w:rsidR="00031BBF" w:rsidRPr="00422046" w:rsidRDefault="00031BBF" w:rsidP="00031BBF">
      <w:pPr>
        <w:pStyle w:val="PargrafodaLista"/>
        <w:numPr>
          <w:ilvl w:val="0"/>
          <w:numId w:val="11"/>
        </w:numPr>
        <w:tabs>
          <w:tab w:val="left" w:pos="1843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422046">
        <w:rPr>
          <w:rFonts w:ascii="Times New Roman" w:hAnsi="Times New Roman"/>
          <w:sz w:val="22"/>
          <w:szCs w:val="22"/>
        </w:rPr>
        <w:t>À Gerência de Atendimento e Fiscalização para que proceda à interrupção/baixa de ofício, a fim de adequar o registro de acordo com os termos dessa deliberação.</w:t>
      </w:r>
    </w:p>
    <w:p w:rsidR="00E01499" w:rsidRPr="00422046" w:rsidRDefault="00E01499" w:rsidP="00E01499">
      <w:pPr>
        <w:pStyle w:val="PargrafodaLista"/>
        <w:tabs>
          <w:tab w:val="left" w:pos="1843"/>
        </w:tabs>
        <w:ind w:left="851"/>
        <w:jc w:val="both"/>
        <w:rPr>
          <w:rFonts w:ascii="Times New Roman" w:hAnsi="Times New Roman"/>
          <w:sz w:val="22"/>
          <w:szCs w:val="22"/>
        </w:rPr>
      </w:pPr>
    </w:p>
    <w:p w:rsidR="00E01499" w:rsidRPr="00422046" w:rsidRDefault="00B45DA3" w:rsidP="00E01499">
      <w:pPr>
        <w:pStyle w:val="PargrafodaLista"/>
        <w:numPr>
          <w:ilvl w:val="0"/>
          <w:numId w:val="12"/>
        </w:numPr>
        <w:tabs>
          <w:tab w:val="left" w:pos="142"/>
        </w:tabs>
        <w:ind w:left="851" w:hanging="720"/>
        <w:jc w:val="both"/>
        <w:rPr>
          <w:rFonts w:ascii="Times New Roman" w:hAnsi="Times New Roman"/>
          <w:sz w:val="22"/>
          <w:szCs w:val="22"/>
        </w:rPr>
      </w:pPr>
      <w:r w:rsidRPr="00422046">
        <w:rPr>
          <w:rFonts w:ascii="Times New Roman" w:hAnsi="Times New Roman"/>
          <w:sz w:val="22"/>
          <w:szCs w:val="22"/>
        </w:rPr>
        <w:t xml:space="preserve">Esta deliberação entra em vigor nesta data.  </w:t>
      </w:r>
    </w:p>
    <w:p w:rsidR="00A41D6C" w:rsidRPr="00422046" w:rsidRDefault="00A41D6C" w:rsidP="00E014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422046" w:rsidRDefault="00A41D6C" w:rsidP="00E0149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56E67">
        <w:rPr>
          <w:rFonts w:ascii="Times New Roman" w:hAnsi="Times New Roman"/>
          <w:sz w:val="22"/>
          <w:szCs w:val="22"/>
        </w:rPr>
        <w:t xml:space="preserve">Com </w:t>
      </w:r>
      <w:r w:rsidR="009F2390" w:rsidRPr="00F56E67">
        <w:rPr>
          <w:rFonts w:ascii="Times New Roman" w:hAnsi="Times New Roman"/>
          <w:sz w:val="22"/>
          <w:szCs w:val="22"/>
        </w:rPr>
        <w:t>1</w:t>
      </w:r>
      <w:r w:rsidR="00F56E67" w:rsidRPr="00F56E67">
        <w:rPr>
          <w:rFonts w:ascii="Times New Roman" w:hAnsi="Times New Roman"/>
          <w:sz w:val="22"/>
          <w:szCs w:val="22"/>
        </w:rPr>
        <w:t>7</w:t>
      </w:r>
      <w:r w:rsidRPr="00F56E67">
        <w:rPr>
          <w:rFonts w:ascii="Times New Roman" w:hAnsi="Times New Roman"/>
          <w:sz w:val="22"/>
          <w:szCs w:val="22"/>
        </w:rPr>
        <w:t xml:space="preserve"> </w:t>
      </w:r>
      <w:r w:rsidR="00636C38" w:rsidRPr="00F56E67">
        <w:rPr>
          <w:rFonts w:ascii="Times New Roman" w:hAnsi="Times New Roman"/>
          <w:sz w:val="22"/>
          <w:szCs w:val="22"/>
        </w:rPr>
        <w:t>(</w:t>
      </w:r>
      <w:r w:rsidR="00F56E67" w:rsidRPr="00F56E67">
        <w:rPr>
          <w:rFonts w:ascii="Times New Roman" w:hAnsi="Times New Roman"/>
          <w:sz w:val="22"/>
          <w:szCs w:val="22"/>
        </w:rPr>
        <w:t>dezessete</w:t>
      </w:r>
      <w:r w:rsidR="00636C38" w:rsidRPr="00F56E67">
        <w:rPr>
          <w:rFonts w:ascii="Times New Roman" w:hAnsi="Times New Roman"/>
          <w:sz w:val="22"/>
          <w:szCs w:val="22"/>
        </w:rPr>
        <w:t xml:space="preserve">) </w:t>
      </w:r>
      <w:r w:rsidRPr="00F56E67">
        <w:rPr>
          <w:rFonts w:ascii="Times New Roman" w:hAnsi="Times New Roman"/>
          <w:sz w:val="22"/>
          <w:szCs w:val="22"/>
        </w:rPr>
        <w:t>voto</w:t>
      </w:r>
      <w:r w:rsidR="003413CB" w:rsidRPr="00F56E67">
        <w:rPr>
          <w:rFonts w:ascii="Times New Roman" w:hAnsi="Times New Roman"/>
          <w:sz w:val="22"/>
          <w:szCs w:val="22"/>
        </w:rPr>
        <w:t>s</w:t>
      </w:r>
      <w:r w:rsidRPr="00F56E67">
        <w:rPr>
          <w:rFonts w:ascii="Times New Roman" w:hAnsi="Times New Roman"/>
          <w:sz w:val="22"/>
          <w:szCs w:val="22"/>
        </w:rPr>
        <w:t xml:space="preserve"> </w:t>
      </w:r>
      <w:r w:rsidR="003413CB" w:rsidRPr="00F56E67">
        <w:rPr>
          <w:rFonts w:ascii="Times New Roman" w:hAnsi="Times New Roman"/>
          <w:sz w:val="22"/>
          <w:szCs w:val="22"/>
        </w:rPr>
        <w:t>favoráveis,</w:t>
      </w:r>
      <w:r w:rsidR="00947E08" w:rsidRPr="00F56E67">
        <w:rPr>
          <w:rFonts w:ascii="Times New Roman" w:hAnsi="Times New Roman"/>
          <w:sz w:val="22"/>
          <w:szCs w:val="22"/>
        </w:rPr>
        <w:t xml:space="preserve"> </w:t>
      </w:r>
      <w:r w:rsidR="009F2390" w:rsidRPr="00F56E67">
        <w:rPr>
          <w:rFonts w:ascii="Times New Roman" w:hAnsi="Times New Roman"/>
          <w:sz w:val="22"/>
          <w:szCs w:val="22"/>
        </w:rPr>
        <w:t>0</w:t>
      </w:r>
      <w:r w:rsidR="003413CB" w:rsidRPr="00F56E67">
        <w:rPr>
          <w:rFonts w:ascii="Times New Roman" w:hAnsi="Times New Roman"/>
          <w:sz w:val="22"/>
          <w:szCs w:val="22"/>
        </w:rPr>
        <w:t xml:space="preserve"> </w:t>
      </w:r>
      <w:r w:rsidR="00636C38" w:rsidRPr="00F56E67">
        <w:rPr>
          <w:rFonts w:ascii="Times New Roman" w:hAnsi="Times New Roman"/>
          <w:sz w:val="22"/>
          <w:szCs w:val="22"/>
        </w:rPr>
        <w:t xml:space="preserve">(zero) </w:t>
      </w:r>
      <w:r w:rsidR="003413CB" w:rsidRPr="00F56E67">
        <w:rPr>
          <w:rFonts w:ascii="Times New Roman" w:hAnsi="Times New Roman"/>
          <w:sz w:val="22"/>
          <w:szCs w:val="22"/>
        </w:rPr>
        <w:t>votos contrá</w:t>
      </w:r>
      <w:r w:rsidRPr="00F56E67">
        <w:rPr>
          <w:rFonts w:ascii="Times New Roman" w:hAnsi="Times New Roman"/>
          <w:sz w:val="22"/>
          <w:szCs w:val="22"/>
        </w:rPr>
        <w:t>rio</w:t>
      </w:r>
      <w:r w:rsidR="003413CB" w:rsidRPr="00F56E67">
        <w:rPr>
          <w:rFonts w:ascii="Times New Roman" w:hAnsi="Times New Roman"/>
          <w:sz w:val="22"/>
          <w:szCs w:val="22"/>
        </w:rPr>
        <w:t xml:space="preserve">s, </w:t>
      </w:r>
      <w:r w:rsidR="009F2390" w:rsidRPr="00F56E67">
        <w:rPr>
          <w:rFonts w:ascii="Times New Roman" w:hAnsi="Times New Roman"/>
          <w:sz w:val="22"/>
          <w:szCs w:val="22"/>
        </w:rPr>
        <w:t>0</w:t>
      </w:r>
      <w:r w:rsidR="003413CB" w:rsidRPr="00F56E67">
        <w:rPr>
          <w:rFonts w:ascii="Times New Roman" w:hAnsi="Times New Roman"/>
          <w:sz w:val="22"/>
          <w:szCs w:val="22"/>
        </w:rPr>
        <w:t xml:space="preserve"> </w:t>
      </w:r>
      <w:r w:rsidR="00636C38" w:rsidRPr="00F56E67">
        <w:rPr>
          <w:rFonts w:ascii="Times New Roman" w:hAnsi="Times New Roman"/>
          <w:sz w:val="22"/>
          <w:szCs w:val="22"/>
        </w:rPr>
        <w:t>(</w:t>
      </w:r>
      <w:r w:rsidR="00F56E67" w:rsidRPr="00F56E67">
        <w:rPr>
          <w:rFonts w:ascii="Times New Roman" w:hAnsi="Times New Roman"/>
          <w:sz w:val="22"/>
          <w:szCs w:val="22"/>
        </w:rPr>
        <w:t>zero</w:t>
      </w:r>
      <w:r w:rsidR="00636C38" w:rsidRPr="00F56E67">
        <w:rPr>
          <w:rFonts w:ascii="Times New Roman" w:hAnsi="Times New Roman"/>
          <w:sz w:val="22"/>
          <w:szCs w:val="22"/>
        </w:rPr>
        <w:t xml:space="preserve">) </w:t>
      </w:r>
      <w:r w:rsidR="003413CB" w:rsidRPr="00F56E67">
        <w:rPr>
          <w:rFonts w:ascii="Times New Roman" w:hAnsi="Times New Roman"/>
          <w:sz w:val="22"/>
          <w:szCs w:val="22"/>
        </w:rPr>
        <w:t>abstenç</w:t>
      </w:r>
      <w:r w:rsidR="00F56E67" w:rsidRPr="00F56E67">
        <w:rPr>
          <w:rFonts w:ascii="Times New Roman" w:hAnsi="Times New Roman"/>
          <w:sz w:val="22"/>
          <w:szCs w:val="22"/>
        </w:rPr>
        <w:t>ões</w:t>
      </w:r>
      <w:r w:rsidR="00A97750" w:rsidRPr="00F56E67">
        <w:rPr>
          <w:rFonts w:ascii="Times New Roman" w:hAnsi="Times New Roman"/>
          <w:sz w:val="22"/>
          <w:szCs w:val="22"/>
        </w:rPr>
        <w:t xml:space="preserve">, </w:t>
      </w:r>
      <w:r w:rsidR="00947E08" w:rsidRPr="00F56E67">
        <w:rPr>
          <w:rFonts w:ascii="Times New Roman" w:hAnsi="Times New Roman"/>
          <w:sz w:val="22"/>
          <w:szCs w:val="22"/>
        </w:rPr>
        <w:t>0</w:t>
      </w:r>
      <w:r w:rsidR="00F56E67" w:rsidRPr="00F56E67">
        <w:rPr>
          <w:rFonts w:ascii="Times New Roman" w:hAnsi="Times New Roman"/>
          <w:sz w:val="22"/>
          <w:szCs w:val="22"/>
        </w:rPr>
        <w:t>1</w:t>
      </w:r>
      <w:r w:rsidR="00A97750" w:rsidRPr="00F56E67">
        <w:rPr>
          <w:rFonts w:ascii="Times New Roman" w:hAnsi="Times New Roman"/>
          <w:sz w:val="22"/>
          <w:szCs w:val="22"/>
        </w:rPr>
        <w:t xml:space="preserve"> </w:t>
      </w:r>
      <w:r w:rsidR="00636C38" w:rsidRPr="00F56E67">
        <w:rPr>
          <w:rFonts w:ascii="Times New Roman" w:hAnsi="Times New Roman"/>
          <w:sz w:val="22"/>
          <w:szCs w:val="22"/>
        </w:rPr>
        <w:t>(</w:t>
      </w:r>
      <w:r w:rsidR="00F56E67" w:rsidRPr="00F56E67">
        <w:rPr>
          <w:rFonts w:ascii="Times New Roman" w:hAnsi="Times New Roman"/>
          <w:sz w:val="22"/>
          <w:szCs w:val="22"/>
        </w:rPr>
        <w:t>uma</w:t>
      </w:r>
      <w:r w:rsidR="00636C38" w:rsidRPr="00F56E67">
        <w:rPr>
          <w:rFonts w:ascii="Times New Roman" w:hAnsi="Times New Roman"/>
          <w:sz w:val="22"/>
          <w:szCs w:val="22"/>
        </w:rPr>
        <w:t xml:space="preserve">) </w:t>
      </w:r>
      <w:r w:rsidR="00A97750" w:rsidRPr="00F56E67">
        <w:rPr>
          <w:rFonts w:ascii="Times New Roman" w:hAnsi="Times New Roman"/>
          <w:sz w:val="22"/>
          <w:szCs w:val="22"/>
        </w:rPr>
        <w:t>ausência.</w:t>
      </w:r>
    </w:p>
    <w:p w:rsidR="00A41D6C" w:rsidRPr="00422046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422046" w:rsidRDefault="00514857" w:rsidP="00A41D6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422046">
        <w:rPr>
          <w:rFonts w:ascii="Times New Roman" w:hAnsi="Times New Roman"/>
          <w:sz w:val="22"/>
          <w:szCs w:val="22"/>
        </w:rPr>
        <w:t>Porto Alegre – RS</w:t>
      </w:r>
      <w:r w:rsidR="00A41D6C" w:rsidRPr="00422046">
        <w:rPr>
          <w:rFonts w:ascii="Times New Roman" w:hAnsi="Times New Roman"/>
          <w:sz w:val="22"/>
          <w:szCs w:val="22"/>
        </w:rPr>
        <w:t>,</w:t>
      </w:r>
      <w:r w:rsidR="009F2390" w:rsidRPr="00422046">
        <w:rPr>
          <w:rFonts w:ascii="Times New Roman" w:hAnsi="Times New Roman"/>
          <w:sz w:val="22"/>
          <w:szCs w:val="22"/>
        </w:rPr>
        <w:t xml:space="preserve"> </w:t>
      </w:r>
      <w:r w:rsidR="00134A32" w:rsidRPr="00422046">
        <w:rPr>
          <w:rFonts w:ascii="Times New Roman" w:hAnsi="Times New Roman"/>
          <w:sz w:val="22"/>
          <w:szCs w:val="22"/>
        </w:rPr>
        <w:t>18 de dezembro</w:t>
      </w:r>
      <w:r w:rsidR="009F2390" w:rsidRPr="00422046">
        <w:rPr>
          <w:rFonts w:ascii="Times New Roman" w:hAnsi="Times New Roman"/>
          <w:sz w:val="22"/>
          <w:szCs w:val="22"/>
        </w:rPr>
        <w:t xml:space="preserve"> de 2017</w:t>
      </w:r>
      <w:r w:rsidR="00A41D6C" w:rsidRPr="00422046">
        <w:rPr>
          <w:rFonts w:ascii="Times New Roman" w:hAnsi="Times New Roman"/>
          <w:sz w:val="22"/>
          <w:szCs w:val="22"/>
        </w:rPr>
        <w:t>.</w:t>
      </w:r>
    </w:p>
    <w:p w:rsidR="00C16584" w:rsidRPr="00422046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C16584" w:rsidRPr="00422046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422046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22ACC" w:rsidRPr="00422046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07045" w:rsidRPr="00422046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422046">
        <w:rPr>
          <w:rFonts w:ascii="Times New Roman" w:hAnsi="Times New Roman"/>
          <w:b/>
          <w:sz w:val="22"/>
          <w:szCs w:val="22"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422046">
        <w:rPr>
          <w:rFonts w:ascii="Times New Roman" w:hAnsi="Times New Roman"/>
          <w:sz w:val="22"/>
          <w:szCs w:val="22"/>
        </w:rPr>
        <w:t>Presidente do CAU/</w:t>
      </w:r>
      <w:r w:rsidR="00514857" w:rsidRPr="00422046">
        <w:rPr>
          <w:rFonts w:ascii="Times New Roman" w:hAnsi="Times New Roman"/>
          <w:sz w:val="22"/>
          <w:szCs w:val="22"/>
        </w:rPr>
        <w:t>RS</w:t>
      </w:r>
      <w:r w:rsidR="00475531" w:rsidRPr="00E8743D">
        <w:rPr>
          <w:rFonts w:ascii="Times New Roman" w:hAnsi="Times New Roman"/>
          <w:color w:val="FF0000"/>
        </w:rPr>
        <w:br w:type="page"/>
      </w:r>
    </w:p>
    <w:p w:rsidR="00475531" w:rsidRPr="008D7E43" w:rsidRDefault="00031BBF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A576A" w:rsidRDefault="00CA576A" w:rsidP="00CA576A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CA576A" w:rsidTr="00CC1A5C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CA576A" w:rsidTr="00CC1A5C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6A" w:rsidRDefault="00CA576A" w:rsidP="00CC1A5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CA576A" w:rsidTr="00CC1A5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A576A" w:rsidTr="00CC1A5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A576A" w:rsidTr="00CC1A5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A576A" w:rsidTr="00CC1A5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A576A" w:rsidTr="00CC1A5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A576A" w:rsidTr="00CC1A5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A576A" w:rsidTr="00CC1A5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A576A" w:rsidTr="00CC1A5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A576A" w:rsidTr="00CC1A5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A576A" w:rsidTr="00CC1A5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A576A" w:rsidTr="00CC1A5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A576A" w:rsidTr="00CC1A5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A576A" w:rsidTr="00CC1A5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A576A" w:rsidTr="00CC1A5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A576A" w:rsidTr="00CC1A5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A576A" w:rsidTr="00CC1A5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A576A" w:rsidTr="00CC1A5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A576A" w:rsidTr="00CC1A5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576A" w:rsidRDefault="00CA576A" w:rsidP="00CC1A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9F4D3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F4D3F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9F4D3F">
              <w:rPr>
                <w:rFonts w:ascii="Times New Roman" w:hAnsi="Times New Roman"/>
              </w:rPr>
              <w:t>18/12/</w:t>
            </w:r>
            <w:r w:rsidR="004F3FB6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.</w:t>
            </w:r>
          </w:p>
          <w:p w:rsidR="009F4D3F" w:rsidRPr="009F4D3F" w:rsidRDefault="001874CC" w:rsidP="009F4D3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9E3E22">
              <w:rPr>
                <w:rFonts w:ascii="Times New Roman" w:hAnsi="Times New Roman"/>
              </w:rPr>
              <w:t>8</w:t>
            </w:r>
            <w:r w:rsidR="00031BBF">
              <w:rPr>
                <w:rFonts w:ascii="Times New Roman" w:hAnsi="Times New Roman"/>
              </w:rPr>
              <w:t>4</w:t>
            </w:r>
            <w:r w:rsidR="00422046">
              <w:rPr>
                <w:rFonts w:ascii="Times New Roman" w:hAnsi="Times New Roman"/>
              </w:rPr>
              <w:t>6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9F4D3F">
              <w:rPr>
                <w:rFonts w:ascii="Times New Roman" w:hAnsi="Times New Roman"/>
              </w:rPr>
              <w:t xml:space="preserve"> </w:t>
            </w:r>
            <w:r w:rsidR="00422046" w:rsidRPr="00422046">
              <w:rPr>
                <w:rFonts w:ascii="Times New Roman" w:hAnsi="Times New Roman"/>
                <w:szCs w:val="22"/>
              </w:rPr>
              <w:t>Aprova a extinção da cobrança de anuidades realizada pelo CAU/RS, referentes ao processo 315/2017</w:t>
            </w:r>
            <w:r w:rsidR="009F4D3F" w:rsidRPr="00422046">
              <w:rPr>
                <w:rFonts w:ascii="Times New Roman" w:hAnsi="Times New Roman"/>
                <w:sz w:val="28"/>
                <w:szCs w:val="22"/>
              </w:rPr>
              <w:t>.</w:t>
            </w:r>
          </w:p>
          <w:p w:rsidR="00DE1394" w:rsidRPr="008D7E43" w:rsidRDefault="00DE1394" w:rsidP="00DE1394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5960D2" w:rsidRDefault="001874CC" w:rsidP="00ED647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color w:val="FF0000"/>
              </w:rPr>
            </w:pPr>
            <w:r w:rsidRPr="00ED647B">
              <w:rPr>
                <w:rFonts w:ascii="Times New Roman" w:hAnsi="Times New Roman"/>
                <w:b/>
              </w:rPr>
              <w:t xml:space="preserve">Resultado da votação: Sim </w:t>
            </w:r>
            <w:r w:rsidRPr="00ED647B">
              <w:rPr>
                <w:rFonts w:ascii="Times New Roman" w:hAnsi="Times New Roman"/>
              </w:rPr>
              <w:t>(</w:t>
            </w:r>
            <w:r w:rsidR="00E7082B" w:rsidRPr="00ED647B">
              <w:rPr>
                <w:rFonts w:ascii="Times New Roman" w:hAnsi="Times New Roman"/>
              </w:rPr>
              <w:t>1</w:t>
            </w:r>
            <w:r w:rsidR="00ED647B" w:rsidRPr="00ED647B">
              <w:rPr>
                <w:rFonts w:ascii="Times New Roman" w:hAnsi="Times New Roman"/>
              </w:rPr>
              <w:t>7</w:t>
            </w:r>
            <w:r w:rsidRPr="00ED647B">
              <w:rPr>
                <w:rFonts w:ascii="Times New Roman" w:hAnsi="Times New Roman"/>
              </w:rPr>
              <w:t xml:space="preserve">) </w:t>
            </w:r>
            <w:r w:rsidRPr="00ED647B">
              <w:rPr>
                <w:rFonts w:ascii="Times New Roman" w:hAnsi="Times New Roman"/>
                <w:b/>
              </w:rPr>
              <w:t xml:space="preserve">Não </w:t>
            </w:r>
            <w:r w:rsidRPr="00ED647B">
              <w:rPr>
                <w:rFonts w:ascii="Times New Roman" w:hAnsi="Times New Roman"/>
              </w:rPr>
              <w:t>(</w:t>
            </w:r>
            <w:r w:rsidR="00E7082B" w:rsidRPr="00ED647B">
              <w:rPr>
                <w:rFonts w:ascii="Times New Roman" w:hAnsi="Times New Roman"/>
              </w:rPr>
              <w:t>0</w:t>
            </w:r>
            <w:r w:rsidRPr="00ED647B">
              <w:rPr>
                <w:rFonts w:ascii="Times New Roman" w:hAnsi="Times New Roman"/>
              </w:rPr>
              <w:t xml:space="preserve">) </w:t>
            </w:r>
            <w:r w:rsidRPr="00ED647B">
              <w:rPr>
                <w:rFonts w:ascii="Times New Roman" w:hAnsi="Times New Roman"/>
                <w:b/>
              </w:rPr>
              <w:t>Abstenç</w:t>
            </w:r>
            <w:r w:rsidR="00081B52" w:rsidRPr="00ED647B">
              <w:rPr>
                <w:rFonts w:ascii="Times New Roman" w:hAnsi="Times New Roman"/>
                <w:b/>
              </w:rPr>
              <w:t>ão</w:t>
            </w:r>
            <w:r w:rsidRPr="00ED647B">
              <w:rPr>
                <w:rFonts w:ascii="Times New Roman" w:hAnsi="Times New Roman"/>
                <w:b/>
              </w:rPr>
              <w:t xml:space="preserve"> </w:t>
            </w:r>
            <w:r w:rsidRPr="00ED647B">
              <w:rPr>
                <w:rFonts w:ascii="Times New Roman" w:hAnsi="Times New Roman"/>
              </w:rPr>
              <w:t>(</w:t>
            </w:r>
            <w:r w:rsidR="00E7082B" w:rsidRPr="00ED647B">
              <w:rPr>
                <w:rFonts w:ascii="Times New Roman" w:hAnsi="Times New Roman"/>
              </w:rPr>
              <w:t>0</w:t>
            </w:r>
            <w:r w:rsidRPr="00ED647B">
              <w:rPr>
                <w:rFonts w:ascii="Times New Roman" w:hAnsi="Times New Roman"/>
              </w:rPr>
              <w:t xml:space="preserve">) </w:t>
            </w:r>
            <w:r w:rsidRPr="00ED647B">
              <w:rPr>
                <w:rFonts w:ascii="Times New Roman" w:hAnsi="Times New Roman"/>
                <w:b/>
              </w:rPr>
              <w:t xml:space="preserve">Ausências </w:t>
            </w:r>
            <w:r w:rsidRPr="00ED647B">
              <w:rPr>
                <w:rFonts w:ascii="Times New Roman" w:hAnsi="Times New Roman"/>
              </w:rPr>
              <w:t>(</w:t>
            </w:r>
            <w:r w:rsidR="00E7082B" w:rsidRPr="00ED647B">
              <w:rPr>
                <w:rFonts w:ascii="Times New Roman" w:hAnsi="Times New Roman"/>
              </w:rPr>
              <w:t>0</w:t>
            </w:r>
            <w:r w:rsidR="00ED647B" w:rsidRPr="00ED647B">
              <w:rPr>
                <w:rFonts w:ascii="Times New Roman" w:hAnsi="Times New Roman"/>
              </w:rPr>
              <w:t>1</w:t>
            </w:r>
            <w:r w:rsidRPr="00ED647B">
              <w:rPr>
                <w:rFonts w:ascii="Times New Roman" w:hAnsi="Times New Roman"/>
              </w:rPr>
              <w:t xml:space="preserve">) </w:t>
            </w:r>
            <w:r w:rsidRPr="00ED647B">
              <w:rPr>
                <w:rFonts w:ascii="Times New Roman" w:hAnsi="Times New Roman"/>
                <w:b/>
              </w:rPr>
              <w:t xml:space="preserve">Total </w:t>
            </w:r>
            <w:r w:rsidRPr="00ED647B">
              <w:rPr>
                <w:rFonts w:ascii="Times New Roman" w:hAnsi="Times New Roman"/>
              </w:rPr>
              <w:t>(</w:t>
            </w:r>
            <w:r w:rsidR="00E7082B" w:rsidRPr="00ED647B">
              <w:rPr>
                <w:rFonts w:ascii="Times New Roman" w:hAnsi="Times New Roman"/>
              </w:rPr>
              <w:t>18</w:t>
            </w:r>
            <w:r w:rsidRPr="00ED647B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  <w:bookmarkStart w:id="0" w:name="_GoBack"/>
      <w:bookmarkEnd w:id="0"/>
    </w:p>
    <w:sectPr w:rsidR="00C917B0" w:rsidRPr="008D7E43" w:rsidSect="00CA576A">
      <w:type w:val="continuous"/>
      <w:pgSz w:w="11900" w:h="16840"/>
      <w:pgMar w:top="1418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D4" w:rsidRDefault="00D463D4">
      <w:r>
        <w:separator/>
      </w:r>
    </w:p>
  </w:endnote>
  <w:endnote w:type="continuationSeparator" w:id="0">
    <w:p w:rsidR="00D463D4" w:rsidRDefault="00D4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D4" w:rsidRDefault="00D463D4">
      <w:r>
        <w:separator/>
      </w:r>
    </w:p>
  </w:footnote>
  <w:footnote w:type="continuationSeparator" w:id="0">
    <w:p w:rsidR="00D463D4" w:rsidRDefault="00D4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971276"/>
    <w:multiLevelType w:val="hybridMultilevel"/>
    <w:tmpl w:val="4C329516"/>
    <w:lvl w:ilvl="0" w:tplc="09869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1BBF"/>
    <w:rsid w:val="00037053"/>
    <w:rsid w:val="0004084C"/>
    <w:rsid w:val="0004369C"/>
    <w:rsid w:val="00047D8A"/>
    <w:rsid w:val="0005249A"/>
    <w:rsid w:val="00055E18"/>
    <w:rsid w:val="00066430"/>
    <w:rsid w:val="00067339"/>
    <w:rsid w:val="00074A82"/>
    <w:rsid w:val="0007671E"/>
    <w:rsid w:val="00076F91"/>
    <w:rsid w:val="00081B52"/>
    <w:rsid w:val="00082DE8"/>
    <w:rsid w:val="00085364"/>
    <w:rsid w:val="000936B0"/>
    <w:rsid w:val="00094EF0"/>
    <w:rsid w:val="0009658D"/>
    <w:rsid w:val="000A1C45"/>
    <w:rsid w:val="000A2EE4"/>
    <w:rsid w:val="000A3166"/>
    <w:rsid w:val="000A4015"/>
    <w:rsid w:val="000A6E81"/>
    <w:rsid w:val="000B007B"/>
    <w:rsid w:val="000B3250"/>
    <w:rsid w:val="000B5769"/>
    <w:rsid w:val="000E28C9"/>
    <w:rsid w:val="000E28D6"/>
    <w:rsid w:val="000E29B6"/>
    <w:rsid w:val="000F0649"/>
    <w:rsid w:val="0010163C"/>
    <w:rsid w:val="00107A21"/>
    <w:rsid w:val="00110822"/>
    <w:rsid w:val="00115D3A"/>
    <w:rsid w:val="00121F68"/>
    <w:rsid w:val="00123042"/>
    <w:rsid w:val="00134A32"/>
    <w:rsid w:val="00136F6F"/>
    <w:rsid w:val="00151BF0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C3FC9"/>
    <w:rsid w:val="001D25DF"/>
    <w:rsid w:val="001D3CDB"/>
    <w:rsid w:val="001D558E"/>
    <w:rsid w:val="001D5784"/>
    <w:rsid w:val="001E15D4"/>
    <w:rsid w:val="001F3457"/>
    <w:rsid w:val="0020186A"/>
    <w:rsid w:val="00201ADD"/>
    <w:rsid w:val="002162ED"/>
    <w:rsid w:val="00222ACC"/>
    <w:rsid w:val="0022548F"/>
    <w:rsid w:val="002335E8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B7110"/>
    <w:rsid w:val="002C4C5E"/>
    <w:rsid w:val="002C5083"/>
    <w:rsid w:val="002C71F3"/>
    <w:rsid w:val="002D0A7D"/>
    <w:rsid w:val="002D1AC4"/>
    <w:rsid w:val="002D3E7B"/>
    <w:rsid w:val="002E64C2"/>
    <w:rsid w:val="00300D48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C4DEB"/>
    <w:rsid w:val="003D0D29"/>
    <w:rsid w:val="003D21C7"/>
    <w:rsid w:val="003E20AE"/>
    <w:rsid w:val="003E64C7"/>
    <w:rsid w:val="003F088B"/>
    <w:rsid w:val="003F3074"/>
    <w:rsid w:val="003F5206"/>
    <w:rsid w:val="003F5F95"/>
    <w:rsid w:val="00407045"/>
    <w:rsid w:val="00420432"/>
    <w:rsid w:val="0042076A"/>
    <w:rsid w:val="00422046"/>
    <w:rsid w:val="004357F3"/>
    <w:rsid w:val="004441BE"/>
    <w:rsid w:val="00450F23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20AE"/>
    <w:rsid w:val="004B3B33"/>
    <w:rsid w:val="004B3D0C"/>
    <w:rsid w:val="004B4F1A"/>
    <w:rsid w:val="004B6DCD"/>
    <w:rsid w:val="004B7429"/>
    <w:rsid w:val="004B767C"/>
    <w:rsid w:val="004C1E9A"/>
    <w:rsid w:val="004C48A8"/>
    <w:rsid w:val="004D1898"/>
    <w:rsid w:val="004E3809"/>
    <w:rsid w:val="004E5F16"/>
    <w:rsid w:val="004E77F9"/>
    <w:rsid w:val="004F13CC"/>
    <w:rsid w:val="004F25C8"/>
    <w:rsid w:val="004F2EA5"/>
    <w:rsid w:val="004F3FB6"/>
    <w:rsid w:val="00501A9E"/>
    <w:rsid w:val="00510BD5"/>
    <w:rsid w:val="00514857"/>
    <w:rsid w:val="00521EDA"/>
    <w:rsid w:val="00527588"/>
    <w:rsid w:val="00540D6C"/>
    <w:rsid w:val="00545E80"/>
    <w:rsid w:val="00546EA2"/>
    <w:rsid w:val="00556541"/>
    <w:rsid w:val="00562F19"/>
    <w:rsid w:val="00566358"/>
    <w:rsid w:val="00567FF5"/>
    <w:rsid w:val="005754A8"/>
    <w:rsid w:val="00576A7C"/>
    <w:rsid w:val="00577E44"/>
    <w:rsid w:val="00583D03"/>
    <w:rsid w:val="005877BA"/>
    <w:rsid w:val="005960D2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5E45F0"/>
    <w:rsid w:val="006008CA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693F"/>
    <w:rsid w:val="00664AA4"/>
    <w:rsid w:val="00677CD5"/>
    <w:rsid w:val="00682D9A"/>
    <w:rsid w:val="00694303"/>
    <w:rsid w:val="006973EA"/>
    <w:rsid w:val="006A1A32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1D7C"/>
    <w:rsid w:val="007F7673"/>
    <w:rsid w:val="00802B60"/>
    <w:rsid w:val="00812D60"/>
    <w:rsid w:val="00816935"/>
    <w:rsid w:val="008323CA"/>
    <w:rsid w:val="00836D6D"/>
    <w:rsid w:val="00842618"/>
    <w:rsid w:val="008439B7"/>
    <w:rsid w:val="008446B8"/>
    <w:rsid w:val="00864439"/>
    <w:rsid w:val="0087214C"/>
    <w:rsid w:val="00875D64"/>
    <w:rsid w:val="008A04CE"/>
    <w:rsid w:val="008A36CD"/>
    <w:rsid w:val="008A46E3"/>
    <w:rsid w:val="008B0962"/>
    <w:rsid w:val="008B0BAC"/>
    <w:rsid w:val="008B63D5"/>
    <w:rsid w:val="008C1E4B"/>
    <w:rsid w:val="008C28A8"/>
    <w:rsid w:val="008D5241"/>
    <w:rsid w:val="008D7D1C"/>
    <w:rsid w:val="008D7E43"/>
    <w:rsid w:val="008E0431"/>
    <w:rsid w:val="008E05C0"/>
    <w:rsid w:val="008E1522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3E22"/>
    <w:rsid w:val="009F2390"/>
    <w:rsid w:val="009F4D3F"/>
    <w:rsid w:val="00A0065B"/>
    <w:rsid w:val="00A02F4B"/>
    <w:rsid w:val="00A103EE"/>
    <w:rsid w:val="00A11BAE"/>
    <w:rsid w:val="00A13B46"/>
    <w:rsid w:val="00A16511"/>
    <w:rsid w:val="00A17C0C"/>
    <w:rsid w:val="00A26C8F"/>
    <w:rsid w:val="00A32498"/>
    <w:rsid w:val="00A40562"/>
    <w:rsid w:val="00A41D6C"/>
    <w:rsid w:val="00A421AD"/>
    <w:rsid w:val="00A479E5"/>
    <w:rsid w:val="00A652E4"/>
    <w:rsid w:val="00A66465"/>
    <w:rsid w:val="00A75F52"/>
    <w:rsid w:val="00A81B82"/>
    <w:rsid w:val="00A862C3"/>
    <w:rsid w:val="00A90D21"/>
    <w:rsid w:val="00A97750"/>
    <w:rsid w:val="00AA1598"/>
    <w:rsid w:val="00AA2798"/>
    <w:rsid w:val="00AB0217"/>
    <w:rsid w:val="00AB20AC"/>
    <w:rsid w:val="00AB2F5A"/>
    <w:rsid w:val="00AB6B02"/>
    <w:rsid w:val="00AC481D"/>
    <w:rsid w:val="00AC6F01"/>
    <w:rsid w:val="00AD7961"/>
    <w:rsid w:val="00AF493D"/>
    <w:rsid w:val="00B00B36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45DA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BE2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77DD"/>
    <w:rsid w:val="00BE1D0F"/>
    <w:rsid w:val="00BE2C42"/>
    <w:rsid w:val="00BE3A34"/>
    <w:rsid w:val="00BE5DB6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0B94"/>
    <w:rsid w:val="00C54753"/>
    <w:rsid w:val="00C55B31"/>
    <w:rsid w:val="00C62783"/>
    <w:rsid w:val="00C74326"/>
    <w:rsid w:val="00C74D52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76A"/>
    <w:rsid w:val="00CA580A"/>
    <w:rsid w:val="00CA5B87"/>
    <w:rsid w:val="00CA6711"/>
    <w:rsid w:val="00CB071E"/>
    <w:rsid w:val="00CB0FB1"/>
    <w:rsid w:val="00CB4ACB"/>
    <w:rsid w:val="00CC2BE2"/>
    <w:rsid w:val="00CC7207"/>
    <w:rsid w:val="00CE0F78"/>
    <w:rsid w:val="00CE1F2B"/>
    <w:rsid w:val="00CE605F"/>
    <w:rsid w:val="00CF2173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3D4"/>
    <w:rsid w:val="00D46D25"/>
    <w:rsid w:val="00D507ED"/>
    <w:rsid w:val="00D65B9E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1394"/>
    <w:rsid w:val="00DE3947"/>
    <w:rsid w:val="00DF371F"/>
    <w:rsid w:val="00E01499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2A1A"/>
    <w:rsid w:val="00E75393"/>
    <w:rsid w:val="00E770C2"/>
    <w:rsid w:val="00E8711B"/>
    <w:rsid w:val="00E8743D"/>
    <w:rsid w:val="00E90912"/>
    <w:rsid w:val="00E90FBC"/>
    <w:rsid w:val="00EC14DB"/>
    <w:rsid w:val="00EC4876"/>
    <w:rsid w:val="00ED0B34"/>
    <w:rsid w:val="00ED647B"/>
    <w:rsid w:val="00EE4085"/>
    <w:rsid w:val="00F120F5"/>
    <w:rsid w:val="00F168DD"/>
    <w:rsid w:val="00F211ED"/>
    <w:rsid w:val="00F40DBA"/>
    <w:rsid w:val="00F44A88"/>
    <w:rsid w:val="00F455A6"/>
    <w:rsid w:val="00F4730B"/>
    <w:rsid w:val="00F5195D"/>
    <w:rsid w:val="00F5519A"/>
    <w:rsid w:val="00F56E67"/>
    <w:rsid w:val="00F57E9B"/>
    <w:rsid w:val="00F601D3"/>
    <w:rsid w:val="00F6106A"/>
    <w:rsid w:val="00F645E9"/>
    <w:rsid w:val="00F64951"/>
    <w:rsid w:val="00F70C0C"/>
    <w:rsid w:val="00F723B8"/>
    <w:rsid w:val="00F72765"/>
    <w:rsid w:val="00F975D1"/>
    <w:rsid w:val="00FA312B"/>
    <w:rsid w:val="00FA4C90"/>
    <w:rsid w:val="00FB755A"/>
    <w:rsid w:val="00FC0B30"/>
    <w:rsid w:val="00FC4003"/>
    <w:rsid w:val="00FD2C50"/>
    <w:rsid w:val="00FD7460"/>
    <w:rsid w:val="00FE78C9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B45D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45D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9ECE-154E-4D47-B302-80EFD380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493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73</cp:revision>
  <cp:lastPrinted>2017-10-03T18:40:00Z</cp:lastPrinted>
  <dcterms:created xsi:type="dcterms:W3CDTF">2016-03-08T14:30:00Z</dcterms:created>
  <dcterms:modified xsi:type="dcterms:W3CDTF">2017-12-20T11:30:00Z</dcterms:modified>
</cp:coreProperties>
</file>