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B250B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888455412"/>
                <w:lock w:val="sd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AA3E66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315</w:t>
                </w:r>
                <w:r w:rsidRPr="00EB1C42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/201</w:t>
                </w:r>
                <w:r w:rsidR="00B250BB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</w:sdtContent>
            </w:sdt>
          </w:p>
        </w:tc>
        <w:tc>
          <w:tcPr>
            <w:tcW w:w="5670" w:type="dxa"/>
            <w:vAlign w:val="center"/>
          </w:tcPr>
          <w:p w:rsidR="00013A12" w:rsidRPr="00EB1C42" w:rsidRDefault="00013A12" w:rsidP="00AA3E66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AA3E66">
              <w:rPr>
                <w:rFonts w:asciiTheme="minorHAnsi" w:hAnsiTheme="minorHAnsi" w:cs="Arial"/>
                <w:sz w:val="22"/>
                <w:szCs w:val="22"/>
              </w:rPr>
              <w:t xml:space="preserve">Alienação dos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42744590"/>
                <w:placeholder>
                  <w:docPart w:val="DefaultPlaceholder_1082065158"/>
                </w:placeholder>
                <w:text/>
              </w:sdtPr>
              <w:sdtEndPr/>
              <w:sdtContent>
                <w:r w:rsidR="00AA3E66">
                  <w:rPr>
                    <w:rFonts w:asciiTheme="minorHAnsi" w:hAnsiTheme="minorHAnsi" w:cs="Arial"/>
                    <w:sz w:val="22"/>
                    <w:szCs w:val="22"/>
                  </w:rPr>
                  <w:t>bens móveis inservíveis do CAU/RS</w:t>
                </w:r>
              </w:sdtContent>
            </w:sdt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37073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 w:rsidR="00550813">
              <w:rPr>
                <w:rFonts w:asciiTheme="minorHAnsi" w:hAnsiTheme="minorHAnsi" w:cs="Arial"/>
                <w:b/>
                <w:sz w:val="22"/>
                <w:szCs w:val="22"/>
              </w:rPr>
              <w:t xml:space="preserve">aprovado na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64613057"/>
                <w:lock w:val="sd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AF7C08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</w:t>
                </w:r>
                <w:r w:rsidR="0037073D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7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AF7C0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653904168"/>
                <w:lock w:val="sdtLocked"/>
                <w:placeholder>
                  <w:docPart w:val="B58D90A6C36143928BB26F395A868479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3-2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37073D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20/03/2015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sdt>
      <w:sdtPr>
        <w:rPr>
          <w:rFonts w:asciiTheme="minorHAnsi" w:hAnsiTheme="minorHAnsi" w:cs="Arial"/>
          <w:sz w:val="22"/>
          <w:szCs w:val="22"/>
        </w:rPr>
        <w:id w:val="-960871253"/>
        <w:placeholder>
          <w:docPart w:val="DefaultPlaceholder_1082065158"/>
        </w:placeholder>
      </w:sdtPr>
      <w:sdtEndPr/>
      <w:sdtContent>
        <w:p w:rsidR="00AA3E66" w:rsidRDefault="00AA3E66" w:rsidP="00AA3E66">
          <w:pPr>
            <w:spacing w:line="360" w:lineRule="auto"/>
            <w:ind w:firstLine="720"/>
            <w:jc w:val="both"/>
            <w:rPr>
              <w:rFonts w:asciiTheme="minorHAnsi" w:hAnsiTheme="minorHAnsi" w:cs="Arial"/>
              <w:sz w:val="22"/>
              <w:szCs w:val="22"/>
            </w:rPr>
          </w:pPr>
          <w:r>
            <w:rPr>
              <w:rFonts w:asciiTheme="minorHAnsi" w:hAnsiTheme="minorHAnsi" w:cs="Arial"/>
              <w:sz w:val="22"/>
              <w:szCs w:val="22"/>
            </w:rPr>
            <w:t>Considerando que o CAU/RS é proprietário de bens móveis que, embora estejam em condições de uso, não estão sendo aproveitados pelo Conselho;</w:t>
          </w:r>
        </w:p>
        <w:p w:rsidR="00085B82" w:rsidRDefault="00085B82" w:rsidP="00AA3E66">
          <w:pPr>
            <w:spacing w:line="360" w:lineRule="auto"/>
            <w:ind w:firstLine="720"/>
            <w:jc w:val="both"/>
            <w:rPr>
              <w:rFonts w:asciiTheme="minorHAnsi" w:hAnsiTheme="minorHAnsi" w:cs="Arial"/>
              <w:sz w:val="22"/>
              <w:szCs w:val="22"/>
            </w:rPr>
          </w:pPr>
        </w:p>
        <w:p w:rsidR="00173F74" w:rsidRDefault="00AA3E66" w:rsidP="00AA3E66">
          <w:pPr>
            <w:spacing w:line="360" w:lineRule="auto"/>
            <w:ind w:firstLine="720"/>
            <w:jc w:val="both"/>
            <w:rPr>
              <w:rFonts w:asciiTheme="minorHAnsi" w:hAnsiTheme="minorHAnsi" w:cs="Arial"/>
              <w:sz w:val="22"/>
              <w:szCs w:val="22"/>
            </w:rPr>
          </w:pPr>
          <w:r>
            <w:rPr>
              <w:rFonts w:asciiTheme="minorHAnsi" w:hAnsiTheme="minorHAnsi" w:cs="Arial"/>
              <w:sz w:val="22"/>
              <w:szCs w:val="22"/>
            </w:rPr>
            <w:t>Considerando que esses bens tornaram-se inservíveis, dada à mudança da Sede do CAU/</w:t>
          </w:r>
          <w:proofErr w:type="gramStart"/>
          <w:r>
            <w:rPr>
              <w:rFonts w:asciiTheme="minorHAnsi" w:hAnsiTheme="minorHAnsi" w:cs="Arial"/>
              <w:sz w:val="22"/>
              <w:szCs w:val="22"/>
            </w:rPr>
            <w:t>RS</w:t>
          </w:r>
          <w:r w:rsidR="00085B82">
            <w:rPr>
              <w:rFonts w:asciiTheme="minorHAnsi" w:hAnsiTheme="minorHAnsi" w:cs="Arial"/>
              <w:sz w:val="22"/>
              <w:szCs w:val="22"/>
            </w:rPr>
            <w:t>;</w:t>
          </w:r>
          <w:proofErr w:type="gramEnd"/>
        </w:p>
      </w:sdtContent>
    </w:sdt>
    <w:p w:rsidR="00173F74" w:rsidRDefault="00173F74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  <w:r w:rsidR="007D62F6">
        <w:rPr>
          <w:rFonts w:asciiTheme="minorHAnsi" w:hAnsiTheme="minorHAnsi" w:cs="Arial"/>
          <w:sz w:val="22"/>
          <w:szCs w:val="22"/>
        </w:rPr>
        <w:t>conforme</w:t>
      </w:r>
      <w:r>
        <w:rPr>
          <w:rFonts w:asciiTheme="minorHAnsi" w:hAnsiTheme="minorHAnsi" w:cs="Arial"/>
          <w:sz w:val="22"/>
          <w:szCs w:val="22"/>
        </w:rPr>
        <w:t xml:space="preserve"> os respectivos processos </w:t>
      </w:r>
      <w:r w:rsidR="004928F9">
        <w:rPr>
          <w:rFonts w:asciiTheme="minorHAnsi" w:hAnsiTheme="minorHAnsi" w:cs="Arial"/>
          <w:sz w:val="22"/>
          <w:szCs w:val="22"/>
        </w:rPr>
        <w:t>aquisitivo</w:t>
      </w:r>
      <w:r>
        <w:rPr>
          <w:rFonts w:asciiTheme="minorHAnsi" w:hAnsiTheme="minorHAnsi" w:cs="Arial"/>
          <w:sz w:val="22"/>
          <w:szCs w:val="22"/>
        </w:rPr>
        <w:t>s,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85B82" w:rsidRPr="00085B82" w:rsidRDefault="00CD392E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085B82">
        <w:rPr>
          <w:rFonts w:asciiTheme="minorHAnsi" w:hAnsiTheme="minorHAnsi" w:cs="Arial"/>
        </w:rPr>
        <w:t>Pela h</w:t>
      </w:r>
      <w:r w:rsidR="00A271D4" w:rsidRPr="00085B82">
        <w:rPr>
          <w:rFonts w:asciiTheme="minorHAnsi" w:hAnsiTheme="minorHAnsi" w:cs="Arial"/>
        </w:rPr>
        <w:t>omologa</w:t>
      </w:r>
      <w:r w:rsidRPr="00085B82">
        <w:rPr>
          <w:rFonts w:asciiTheme="minorHAnsi" w:hAnsiTheme="minorHAnsi" w:cs="Arial"/>
        </w:rPr>
        <w:t xml:space="preserve">ção da </w:t>
      </w:r>
      <w:sdt>
        <w:sdtPr>
          <w:rPr>
            <w:rFonts w:asciiTheme="minorHAnsi" w:hAnsiTheme="minorHAnsi" w:cs="Arial"/>
          </w:rPr>
          <w:id w:val="861630036"/>
          <w:lock w:val="sdtLocked"/>
          <w:placeholder>
            <w:docPart w:val="DefaultPlaceholder_1082065158"/>
          </w:placeholder>
          <w:text/>
        </w:sdtPr>
        <w:sdtEndPr/>
        <w:sdtContent>
          <w:r w:rsidR="00AA3E66" w:rsidRPr="00085B82">
            <w:rPr>
              <w:rFonts w:asciiTheme="minorHAnsi" w:hAnsiTheme="minorHAnsi" w:cs="Arial"/>
            </w:rPr>
            <w:t xml:space="preserve">deliberação nº 013/2015 da Comissão de Planejamento e Finanças, no sentido de autorizar seja dado início aos procedimentos para leiloar os bens móveis inservíveis </w:t>
          </w:r>
          <w:r w:rsidR="00253416" w:rsidRPr="00085B82">
            <w:rPr>
              <w:rFonts w:asciiTheme="minorHAnsi" w:hAnsiTheme="minorHAnsi" w:cs="Arial"/>
            </w:rPr>
            <w:t>d</w:t>
          </w:r>
          <w:r w:rsidR="00AA3E66" w:rsidRPr="00085B82">
            <w:rPr>
              <w:rFonts w:asciiTheme="minorHAnsi" w:hAnsiTheme="minorHAnsi" w:cs="Arial"/>
            </w:rPr>
            <w:t>o CAU/RS</w:t>
          </w:r>
        </w:sdtContent>
      </w:sdt>
      <w:proofErr w:type="gramStart"/>
      <w:r w:rsidR="00AA3E66" w:rsidRPr="00085B82">
        <w:rPr>
          <w:rFonts w:asciiTheme="minorHAnsi" w:hAnsiTheme="minorHAnsi" w:cs="Arial"/>
        </w:rPr>
        <w:t>.</w:t>
      </w:r>
      <w:proofErr w:type="gramEnd"/>
      <w:sdt>
        <w:sdtPr>
          <w:rPr>
            <w:rFonts w:asciiTheme="minorHAnsi" w:hAnsiTheme="minorHAnsi" w:cs="Arial"/>
          </w:rPr>
          <w:id w:val="-1594078945"/>
          <w:lock w:val="sdtLocked"/>
          <w:placeholder>
            <w:docPart w:val="DefaultPlaceholder_1082065158"/>
          </w:placeholder>
          <w:text/>
        </w:sdtPr>
        <w:sdtEndPr/>
        <w:sdtContent>
          <w:r w:rsidR="00AA3E66" w:rsidRPr="00085B82">
            <w:rPr>
              <w:rFonts w:asciiTheme="minorHAnsi" w:hAnsiTheme="minorHAnsi" w:cs="Arial"/>
            </w:rPr>
            <w:t xml:space="preserve"> </w:t>
          </w:r>
        </w:sdtContent>
      </w:sdt>
    </w:p>
    <w:p w:rsidR="00085B82" w:rsidRPr="00085B82" w:rsidRDefault="00085B82" w:rsidP="00085B82">
      <w:pPr>
        <w:pStyle w:val="PargrafodaLista"/>
        <w:suppressAutoHyphens/>
        <w:spacing w:after="0"/>
        <w:jc w:val="both"/>
        <w:rPr>
          <w:rFonts w:asciiTheme="minorHAnsi" w:hAnsiTheme="minorHAnsi" w:cstheme="minorHAnsi"/>
        </w:rPr>
      </w:pPr>
    </w:p>
    <w:p w:rsidR="00013A12" w:rsidRPr="00085B82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085B82">
        <w:rPr>
          <w:rFonts w:asciiTheme="minorHAnsi" w:hAnsiTheme="minorHAnsi" w:cstheme="minorHAnsi"/>
        </w:rPr>
        <w:t xml:space="preserve">A deliberação teve </w:t>
      </w:r>
      <w:sdt>
        <w:sdtPr>
          <w:rPr>
            <w:rFonts w:asciiTheme="minorHAnsi" w:hAnsiTheme="minorHAnsi" w:cstheme="minorHAnsi"/>
          </w:rPr>
          <w:id w:val="2110691703"/>
          <w:lock w:val="sdtLocked"/>
          <w:placeholder>
            <w:docPart w:val="DefaultPlaceholder_1082065158"/>
          </w:placeholder>
          <w:text/>
        </w:sdtPr>
        <w:sdtEndPr/>
        <w:sdtContent>
          <w:r w:rsidR="00725556" w:rsidRPr="00085B82">
            <w:rPr>
              <w:rFonts w:asciiTheme="minorHAnsi" w:hAnsiTheme="minorHAnsi" w:cstheme="minorHAnsi"/>
            </w:rPr>
            <w:t>15 votos a favor e 01 ausência</w:t>
          </w:r>
        </w:sdtContent>
      </w:sdt>
      <w:r w:rsidRPr="00085B82">
        <w:rPr>
          <w:rFonts w:asciiTheme="minorHAnsi" w:hAnsiTheme="minorHAnsi" w:cstheme="minorHAnsi"/>
        </w:rPr>
        <w:t>, conforme lista de votação em anexo.</w:t>
      </w:r>
    </w:p>
    <w:p w:rsidR="00191D73" w:rsidRPr="00191D73" w:rsidRDefault="00191D73" w:rsidP="00103D65">
      <w:pPr>
        <w:suppressAutoHyphens/>
        <w:ind w:left="720" w:hanging="360"/>
        <w:jc w:val="both"/>
        <w:rPr>
          <w:rFonts w:asciiTheme="minorHAnsi" w:hAnsiTheme="minorHAnsi" w:cstheme="minorHAnsi"/>
        </w:rPr>
      </w:pPr>
    </w:p>
    <w:p w:rsidR="00013A12" w:rsidRPr="00EB1C42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524982431"/>
          <w:lock w:val="sdtContentLocked"/>
          <w:placeholder>
            <w:docPart w:val="B3AA6656D5D04FDBB9A0CBE2070364D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3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37073D">
            <w:rPr>
              <w:rFonts w:asciiTheme="minorHAnsi" w:hAnsiTheme="minorHAnsi" w:cs="Arial"/>
              <w:sz w:val="22"/>
              <w:szCs w:val="22"/>
            </w:rPr>
            <w:t>20 de março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DA246A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1128" w:bottom="851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161" w:rsidRDefault="00E71161">
      <w:r>
        <w:separator/>
      </w:r>
    </w:p>
  </w:endnote>
  <w:endnote w:type="continuationSeparator" w:id="0">
    <w:p w:rsidR="00E71161" w:rsidRDefault="00E7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161" w:rsidRDefault="00E71161">
      <w:r>
        <w:separator/>
      </w:r>
    </w:p>
  </w:footnote>
  <w:footnote w:type="continuationSeparator" w:id="0">
    <w:p w:rsidR="00E71161" w:rsidRDefault="00E71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0609413" wp14:editId="541D6E4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81C5750" wp14:editId="424E506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516F9666" wp14:editId="40E9A11E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7356B"/>
    <w:rsid w:val="00085B82"/>
    <w:rsid w:val="00097DA0"/>
    <w:rsid w:val="000B68DD"/>
    <w:rsid w:val="000C0780"/>
    <w:rsid w:val="000F27B3"/>
    <w:rsid w:val="00102876"/>
    <w:rsid w:val="00103D65"/>
    <w:rsid w:val="00160CD8"/>
    <w:rsid w:val="00173F74"/>
    <w:rsid w:val="00191D73"/>
    <w:rsid w:val="00195771"/>
    <w:rsid w:val="001A0E3B"/>
    <w:rsid w:val="001B2E0A"/>
    <w:rsid w:val="002430E6"/>
    <w:rsid w:val="00253416"/>
    <w:rsid w:val="00290404"/>
    <w:rsid w:val="002B3B78"/>
    <w:rsid w:val="002B5D0E"/>
    <w:rsid w:val="002D4D5D"/>
    <w:rsid w:val="003051BC"/>
    <w:rsid w:val="003200F7"/>
    <w:rsid w:val="003242AC"/>
    <w:rsid w:val="00364BB2"/>
    <w:rsid w:val="0037073D"/>
    <w:rsid w:val="003919F5"/>
    <w:rsid w:val="003A24EC"/>
    <w:rsid w:val="004835F1"/>
    <w:rsid w:val="004928F9"/>
    <w:rsid w:val="00495AEA"/>
    <w:rsid w:val="004F2935"/>
    <w:rsid w:val="00500970"/>
    <w:rsid w:val="00550813"/>
    <w:rsid w:val="00565B96"/>
    <w:rsid w:val="00567183"/>
    <w:rsid w:val="00577A65"/>
    <w:rsid w:val="00590BF3"/>
    <w:rsid w:val="005950FA"/>
    <w:rsid w:val="00597929"/>
    <w:rsid w:val="005C3039"/>
    <w:rsid w:val="005F1A23"/>
    <w:rsid w:val="00624F0C"/>
    <w:rsid w:val="006863A3"/>
    <w:rsid w:val="00693D69"/>
    <w:rsid w:val="00695492"/>
    <w:rsid w:val="006A7784"/>
    <w:rsid w:val="006C0D79"/>
    <w:rsid w:val="006D2D7A"/>
    <w:rsid w:val="006E5771"/>
    <w:rsid w:val="007118C3"/>
    <w:rsid w:val="0071589A"/>
    <w:rsid w:val="00725556"/>
    <w:rsid w:val="00761C45"/>
    <w:rsid w:val="007628C0"/>
    <w:rsid w:val="00785C31"/>
    <w:rsid w:val="007B6A10"/>
    <w:rsid w:val="007B6AA7"/>
    <w:rsid w:val="007B6F51"/>
    <w:rsid w:val="007D62F6"/>
    <w:rsid w:val="007E4359"/>
    <w:rsid w:val="007F13EC"/>
    <w:rsid w:val="008060E4"/>
    <w:rsid w:val="008417BE"/>
    <w:rsid w:val="0089452E"/>
    <w:rsid w:val="008A6861"/>
    <w:rsid w:val="008B0962"/>
    <w:rsid w:val="008C5905"/>
    <w:rsid w:val="008F1B5E"/>
    <w:rsid w:val="00925182"/>
    <w:rsid w:val="00932750"/>
    <w:rsid w:val="00985113"/>
    <w:rsid w:val="009B1AF7"/>
    <w:rsid w:val="009C2D40"/>
    <w:rsid w:val="00A271D4"/>
    <w:rsid w:val="00A51967"/>
    <w:rsid w:val="00A62776"/>
    <w:rsid w:val="00A67347"/>
    <w:rsid w:val="00AA3E66"/>
    <w:rsid w:val="00AB7ACF"/>
    <w:rsid w:val="00AC4056"/>
    <w:rsid w:val="00AF7C08"/>
    <w:rsid w:val="00B250BB"/>
    <w:rsid w:val="00B261EE"/>
    <w:rsid w:val="00B2779C"/>
    <w:rsid w:val="00B27ACB"/>
    <w:rsid w:val="00B54B7F"/>
    <w:rsid w:val="00B64E2A"/>
    <w:rsid w:val="00B90D2D"/>
    <w:rsid w:val="00B913EE"/>
    <w:rsid w:val="00BD6F50"/>
    <w:rsid w:val="00BE3D36"/>
    <w:rsid w:val="00C55B31"/>
    <w:rsid w:val="00C65B7D"/>
    <w:rsid w:val="00CA34E3"/>
    <w:rsid w:val="00CA619C"/>
    <w:rsid w:val="00CB6D4B"/>
    <w:rsid w:val="00CC5384"/>
    <w:rsid w:val="00CD392E"/>
    <w:rsid w:val="00CF65E4"/>
    <w:rsid w:val="00D22C1C"/>
    <w:rsid w:val="00D33867"/>
    <w:rsid w:val="00D504C9"/>
    <w:rsid w:val="00D62696"/>
    <w:rsid w:val="00D73738"/>
    <w:rsid w:val="00D9729D"/>
    <w:rsid w:val="00DA246A"/>
    <w:rsid w:val="00DB3607"/>
    <w:rsid w:val="00DD6FB8"/>
    <w:rsid w:val="00DE025C"/>
    <w:rsid w:val="00DE10C3"/>
    <w:rsid w:val="00DE73DA"/>
    <w:rsid w:val="00DF633E"/>
    <w:rsid w:val="00E462B5"/>
    <w:rsid w:val="00E71161"/>
    <w:rsid w:val="00E75778"/>
    <w:rsid w:val="00E95439"/>
    <w:rsid w:val="00EA4891"/>
    <w:rsid w:val="00ED1A23"/>
    <w:rsid w:val="00ED4793"/>
    <w:rsid w:val="00ED6B40"/>
    <w:rsid w:val="00EF5C8A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3E1DE-1AD2-4B10-A08A-F5A04AFB330D}"/>
      </w:docPartPr>
      <w:docPartBody>
        <w:p w:rsidR="00D178B7" w:rsidRDefault="004B511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58D90A6C36143928BB26F395A8684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46A382-8E32-4CB2-B139-0AE1B85ED3B2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B3AA6656D5D04FDBB9A0CBE207036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81F40-E4EC-4359-8DC4-B39742CCB011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15"/>
    <w:rsid w:val="0003713C"/>
    <w:rsid w:val="00086970"/>
    <w:rsid w:val="00125BB1"/>
    <w:rsid w:val="00191001"/>
    <w:rsid w:val="001A26E6"/>
    <w:rsid w:val="001F32A7"/>
    <w:rsid w:val="00201021"/>
    <w:rsid w:val="002142F3"/>
    <w:rsid w:val="00416CDB"/>
    <w:rsid w:val="0048267C"/>
    <w:rsid w:val="004B5115"/>
    <w:rsid w:val="00794085"/>
    <w:rsid w:val="007C43DC"/>
    <w:rsid w:val="00A5005F"/>
    <w:rsid w:val="00C4551F"/>
    <w:rsid w:val="00D178B7"/>
    <w:rsid w:val="00D41DF3"/>
    <w:rsid w:val="00E443D7"/>
    <w:rsid w:val="00ED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C43D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C43D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2015-03-20T00:00:00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172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44</cp:revision>
  <cp:lastPrinted>2016-02-03T12:12:00Z</cp:lastPrinted>
  <dcterms:created xsi:type="dcterms:W3CDTF">2014-03-24T16:38:00Z</dcterms:created>
  <dcterms:modified xsi:type="dcterms:W3CDTF">2016-02-03T12:40:00Z</dcterms:modified>
</cp:coreProperties>
</file>