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2216F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2216F4">
              <w:rPr>
                <w:rFonts w:asciiTheme="minorHAnsi" w:hAnsiTheme="minorHAnsi" w:cs="Arial"/>
                <w:b/>
              </w:rPr>
              <w:t>4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2216F4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2216F4">
              <w:rPr>
                <w:rFonts w:asciiTheme="minorHAnsi" w:hAnsiTheme="minorHAnsi" w:cs="Arial"/>
              </w:rPr>
              <w:t>Aprova a Deliberação nº 035/2016 da Comissão de Planejamento e Finanças do CAU/RS, que dispões sobre a aprovação dos procedimentos para cobrança de anuidades atrasadas</w:t>
            </w:r>
            <w:r w:rsidR="00BF1744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2216F4" w:rsidRPr="002216F4" w:rsidRDefault="00A47472" w:rsidP="002216F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216F4">
        <w:rPr>
          <w:rFonts w:asciiTheme="minorHAnsi" w:hAnsiTheme="minorHAnsi" w:cs="Arial"/>
        </w:rPr>
        <w:t xml:space="preserve">Pela </w:t>
      </w:r>
      <w:r w:rsidR="002216F4" w:rsidRPr="002216F4">
        <w:rPr>
          <w:rFonts w:asciiTheme="minorHAnsi" w:hAnsiTheme="minorHAnsi" w:cs="Arial"/>
        </w:rPr>
        <w:t>aprovação d</w:t>
      </w:r>
      <w:r w:rsidR="002216F4" w:rsidRPr="002216F4">
        <w:rPr>
          <w:rFonts w:asciiTheme="minorHAnsi" w:hAnsiTheme="minorHAnsi" w:cstheme="minorHAnsi"/>
        </w:rPr>
        <w:t>a Deliberação nº 035/2016 da Comissão de Planejamento e Finanças do CAU/RS, que dispõe sobre a aprovação dos procedimentos para cobrança de anuidades atrasadas</w:t>
      </w:r>
      <w:r w:rsidR="002216F4" w:rsidRPr="002216F4">
        <w:rPr>
          <w:rFonts w:asciiTheme="minorHAnsi" w:hAnsiTheme="minorHAnsi" w:cs="Arial"/>
        </w:rPr>
        <w:t>, tendo como marco inicial o exercício de 2012.</w:t>
      </w:r>
    </w:p>
    <w:p w:rsidR="00DB5A82" w:rsidRDefault="002216F4" w:rsidP="00DB5A8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216F4">
        <w:rPr>
          <w:rFonts w:asciiTheme="minorHAnsi" w:hAnsiTheme="minorHAnsi" w:cs="Arial"/>
        </w:rPr>
        <w:t>A cobrança será realizada por meio de processo administrativo no qual o profissional devedor deve ser notificado para que efetue o pagamento do tributo. No ofício, enviado com aviso de recebimento, deve ser informado o valor devido, a data do vencimento e o prazo para impugnação. Caso não haja pagamento ou impugnação, a Gerência Financeira deverá inscrever o débito em dívida ativa, emitir certidão acerca do não pagamento, realizar o termo de inscrição na dívida Ativa e enviar o processo à Assessoria Jurídica, para que proceda com a execução fiscal.</w:t>
      </w:r>
    </w:p>
    <w:p w:rsidR="00DB5A82" w:rsidRPr="00DB5A82" w:rsidRDefault="00DB5A82" w:rsidP="00DB5A8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DB5A82">
        <w:rPr>
          <w:rFonts w:asciiTheme="minorHAnsi" w:hAnsiTheme="minorHAnsi" w:cstheme="minorHAnsi"/>
        </w:rPr>
        <w:t xml:space="preserve">A deliberação foi aprovada por </w:t>
      </w:r>
      <w:r w:rsidRPr="00DB5A82">
        <w:rPr>
          <w:rFonts w:asciiTheme="minorHAnsi" w:hAnsiTheme="minorHAnsi" w:cs="Arial"/>
        </w:rPr>
        <w:t>16 (dezesseis)</w:t>
      </w:r>
      <w:r w:rsidRPr="00DB5A82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89" w:rsidRDefault="00203089" w:rsidP="003D12FB">
      <w:r>
        <w:separator/>
      </w:r>
    </w:p>
  </w:endnote>
  <w:endnote w:type="continuationSeparator" w:id="0">
    <w:p w:rsidR="00203089" w:rsidRDefault="0020308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89" w:rsidRDefault="00203089" w:rsidP="003D12FB">
      <w:r>
        <w:separator/>
      </w:r>
    </w:p>
  </w:footnote>
  <w:footnote w:type="continuationSeparator" w:id="0">
    <w:p w:rsidR="00203089" w:rsidRDefault="0020308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0308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03089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A1A7F"/>
    <w:rsid w:val="00CB1E4D"/>
    <w:rsid w:val="00D06852"/>
    <w:rsid w:val="00D312D7"/>
    <w:rsid w:val="00D347A9"/>
    <w:rsid w:val="00D857A7"/>
    <w:rsid w:val="00D9335A"/>
    <w:rsid w:val="00DB0075"/>
    <w:rsid w:val="00DB0F99"/>
    <w:rsid w:val="00DB5A82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5EFE-6353-4264-A28D-6FABB9F1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Alexandre Noal dos Santos</cp:lastModifiedBy>
  <cp:revision>2</cp:revision>
  <cp:lastPrinted>2015-07-29T11:10:00Z</cp:lastPrinted>
  <dcterms:created xsi:type="dcterms:W3CDTF">2017-02-10T16:48:00Z</dcterms:created>
  <dcterms:modified xsi:type="dcterms:W3CDTF">2017-02-10T16:48:00Z</dcterms:modified>
</cp:coreProperties>
</file>