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2726E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2726EC">
              <w:rPr>
                <w:rFonts w:asciiTheme="minorHAnsi" w:hAnsiTheme="minorHAnsi" w:cs="Arial"/>
                <w:b/>
              </w:rPr>
              <w:t>520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2726EC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2726EC">
              <w:rPr>
                <w:rFonts w:asciiTheme="minorHAnsi" w:hAnsiTheme="minorHAnsi" w:cs="Arial"/>
              </w:rPr>
              <w:t xml:space="preserve">Homologa Deliberação nº 03/2016, da </w:t>
            </w:r>
            <w:r w:rsidR="002726EC" w:rsidRPr="002726EC">
              <w:rPr>
                <w:rFonts w:asciiTheme="minorHAnsi" w:hAnsiTheme="minorHAnsi" w:cs="Arial"/>
              </w:rPr>
              <w:t xml:space="preserve">Comissão de Ensino e Formação referente aos registros profissionais no período de </w:t>
            </w:r>
            <w:r w:rsidR="002726EC">
              <w:rPr>
                <w:rFonts w:asciiTheme="minorHAnsi" w:hAnsiTheme="minorHAnsi" w:cs="Arial"/>
              </w:rPr>
              <w:t xml:space="preserve">16 de fevereiro </w:t>
            </w:r>
            <w:r w:rsidR="002726EC" w:rsidRPr="002726EC">
              <w:rPr>
                <w:rFonts w:asciiTheme="minorHAnsi" w:hAnsiTheme="minorHAnsi" w:cs="Arial"/>
              </w:rPr>
              <w:t xml:space="preserve">a </w:t>
            </w:r>
            <w:r w:rsidR="002726EC">
              <w:rPr>
                <w:rFonts w:asciiTheme="minorHAnsi" w:hAnsiTheme="minorHAnsi" w:cs="Arial"/>
              </w:rPr>
              <w:t>07 de março</w:t>
            </w:r>
            <w:r w:rsidR="002726EC" w:rsidRPr="002726EC">
              <w:rPr>
                <w:rFonts w:asciiTheme="minorHAnsi" w:hAnsiTheme="minorHAnsi" w:cs="Arial"/>
              </w:rPr>
              <w:t xml:space="preserve"> de 2016</w:t>
            </w:r>
            <w:r w:rsidR="002726EC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C86F3C" w:rsidRDefault="00A47472" w:rsidP="00C86F3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726EC">
        <w:rPr>
          <w:rFonts w:asciiTheme="minorHAnsi" w:hAnsiTheme="minorHAnsi" w:cs="Arial"/>
        </w:rPr>
        <w:t xml:space="preserve">Pela </w:t>
      </w:r>
      <w:r w:rsidR="002726EC" w:rsidRPr="002726EC">
        <w:rPr>
          <w:rFonts w:asciiTheme="minorHAnsi" w:hAnsiTheme="minorHAnsi" w:cs="Arial"/>
        </w:rPr>
        <w:t>homologação</w:t>
      </w:r>
      <w:r w:rsidR="002726EC">
        <w:rPr>
          <w:rFonts w:asciiTheme="minorHAnsi" w:hAnsiTheme="minorHAnsi" w:cs="Arial"/>
        </w:rPr>
        <w:t xml:space="preserve"> </w:t>
      </w:r>
      <w:r w:rsidR="002726EC" w:rsidRPr="002726EC">
        <w:rPr>
          <w:rFonts w:asciiTheme="minorHAnsi" w:hAnsiTheme="minorHAnsi" w:cs="Arial"/>
        </w:rPr>
        <w:t>da Deliberação nº 03/2016, da Comissão de Ensino e Formação referente aos registros profissionais no período de 16 de fevereiro a 07 de março de 2016</w:t>
      </w:r>
      <w:r w:rsidR="002726EC">
        <w:rPr>
          <w:rFonts w:asciiTheme="minorHAnsi" w:hAnsiTheme="minorHAnsi" w:cs="Arial"/>
        </w:rPr>
        <w:t>, conforme material em anexo.</w:t>
      </w:r>
    </w:p>
    <w:p w:rsidR="00C86F3C" w:rsidRPr="00C86F3C" w:rsidRDefault="00C86F3C" w:rsidP="00C86F3C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bookmarkStart w:id="0" w:name="_GoBack"/>
      <w:bookmarkEnd w:id="0"/>
      <w:r w:rsidRPr="00C86F3C">
        <w:rPr>
          <w:rFonts w:asciiTheme="minorHAnsi" w:hAnsiTheme="minorHAnsi" w:cstheme="minorHAnsi"/>
        </w:rPr>
        <w:t xml:space="preserve">A deliberação foi aprovada por </w:t>
      </w:r>
      <w:r w:rsidRPr="00C86F3C">
        <w:rPr>
          <w:rFonts w:asciiTheme="minorHAnsi" w:hAnsiTheme="minorHAnsi" w:cs="Arial"/>
        </w:rPr>
        <w:t>16 (dezesseis)</w:t>
      </w:r>
      <w:r w:rsidRPr="00C86F3C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86F3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26EC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C762F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77D39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8151B"/>
    <w:rsid w:val="00C86F3C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65D89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E127-9A8A-45A7-8B27-9A3135A6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2015-07-29T11:10:00Z</cp:lastPrinted>
  <dcterms:created xsi:type="dcterms:W3CDTF">2016-02-16T12:39:00Z</dcterms:created>
  <dcterms:modified xsi:type="dcterms:W3CDTF">2016-03-22T19:01:00Z</dcterms:modified>
</cp:coreProperties>
</file>