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9803BC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9803BC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9803BC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 xml:space="preserve">Comissão de </w:t>
            </w:r>
            <w:r w:rsidR="00B37BCE" w:rsidRPr="009803BC">
              <w:rPr>
                <w:rFonts w:ascii="Times New Roman" w:hAnsi="Times New Roman"/>
              </w:rPr>
              <w:t>Exercício Profissional</w:t>
            </w:r>
          </w:p>
        </w:tc>
      </w:tr>
      <w:tr w:rsidR="00B04743" w:rsidRPr="009803BC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9803BC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9803BC" w:rsidRDefault="003B6E5F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Interrupção dos reg</w:t>
            </w:r>
            <w:r w:rsidR="008065D4" w:rsidRPr="009803BC">
              <w:rPr>
                <w:rFonts w:ascii="Times New Roman" w:hAnsi="Times New Roman"/>
              </w:rPr>
              <w:t xml:space="preserve">istros </w:t>
            </w:r>
          </w:p>
        </w:tc>
      </w:tr>
      <w:tr w:rsidR="00B04743" w:rsidRPr="009803BC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9803BC" w:rsidRDefault="00B04743" w:rsidP="00905B7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  <w:b/>
              </w:rPr>
              <w:t>DELIBERAÇÃO PLENÁRIA DPL Nº 6</w:t>
            </w:r>
            <w:r w:rsidR="00905B70" w:rsidRPr="009803BC">
              <w:rPr>
                <w:rFonts w:ascii="Times New Roman" w:hAnsi="Times New Roman"/>
                <w:b/>
              </w:rPr>
              <w:t>81</w:t>
            </w:r>
            <w:r w:rsidRPr="009803BC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B04743" w:rsidRPr="009803BC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9803BC" w:rsidRDefault="00905B70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Aprova a Deliberação </w:t>
      </w:r>
      <w:r w:rsidR="009803BC">
        <w:rPr>
          <w:rFonts w:ascii="Times New Roman" w:hAnsi="Times New Roman"/>
        </w:rPr>
        <w:t>01</w:t>
      </w:r>
      <w:r w:rsidR="00AC4D52">
        <w:rPr>
          <w:rFonts w:ascii="Times New Roman" w:hAnsi="Times New Roman"/>
        </w:rPr>
        <w:t>1</w:t>
      </w:r>
      <w:r w:rsidR="009803BC">
        <w:rPr>
          <w:rFonts w:ascii="Times New Roman" w:hAnsi="Times New Roman"/>
        </w:rPr>
        <w:t xml:space="preserve">/2017 </w:t>
      </w:r>
      <w:r w:rsidRPr="009803BC">
        <w:rPr>
          <w:rFonts w:ascii="Times New Roman" w:hAnsi="Times New Roman"/>
        </w:rPr>
        <w:t>da Comissão de Exercício Profissional a qual homologou o relatório as interrupções de registros profissionais e indeferimentos de solicitações efetuadas pela Unidade de Atendimento, Pessoa Física e Pessoa Jurídica da Gerência Técnica e de Fiscalização do CAU/RS no período de 1º/</w:t>
      </w:r>
      <w:r w:rsidR="009803BC" w:rsidRPr="009803BC">
        <w:rPr>
          <w:rFonts w:ascii="Times New Roman" w:hAnsi="Times New Roman"/>
        </w:rPr>
        <w:t>11</w:t>
      </w:r>
      <w:r w:rsidRPr="009803BC">
        <w:rPr>
          <w:rFonts w:ascii="Times New Roman" w:hAnsi="Times New Roman"/>
        </w:rPr>
        <w:t>/2016 a 31/1</w:t>
      </w:r>
      <w:r w:rsidR="009803BC" w:rsidRPr="009803BC">
        <w:rPr>
          <w:rFonts w:ascii="Times New Roman" w:hAnsi="Times New Roman"/>
        </w:rPr>
        <w:t>2</w:t>
      </w:r>
      <w:r w:rsidRPr="009803BC">
        <w:rPr>
          <w:rFonts w:ascii="Times New Roman" w:hAnsi="Times New Roman"/>
        </w:rPr>
        <w:t>/2016.</w:t>
      </w:r>
    </w:p>
    <w:p w:rsidR="00FF44FD" w:rsidRPr="009803BC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6D44F3" w:rsidP="009803BC">
      <w:pPr>
        <w:tabs>
          <w:tab w:val="left" w:pos="1418"/>
        </w:tabs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O PLENÁRIO DO CONSELHO DE ARQUITETURA E URBANISMO DO </w:t>
      </w:r>
      <w:r w:rsidR="004B3B33" w:rsidRPr="009803BC">
        <w:rPr>
          <w:rFonts w:ascii="Times New Roman" w:hAnsi="Times New Roman"/>
        </w:rPr>
        <w:t>RIO GRANDE DO SUL</w:t>
      </w:r>
      <w:r w:rsidR="00A41D6C" w:rsidRPr="009803BC">
        <w:rPr>
          <w:rFonts w:ascii="Times New Roman" w:hAnsi="Times New Roman"/>
        </w:rPr>
        <w:t xml:space="preserve"> – </w:t>
      </w:r>
      <w:r w:rsidRPr="009803BC">
        <w:rPr>
          <w:rFonts w:ascii="Times New Roman" w:hAnsi="Times New Roman"/>
        </w:rPr>
        <w:t>C</w:t>
      </w:r>
      <w:r w:rsidR="00022648" w:rsidRPr="009803BC">
        <w:rPr>
          <w:rFonts w:ascii="Times New Roman" w:hAnsi="Times New Roman"/>
        </w:rPr>
        <w:t>AU/</w:t>
      </w:r>
      <w:r w:rsidR="004B3B33" w:rsidRPr="009803BC">
        <w:rPr>
          <w:rFonts w:ascii="Times New Roman" w:hAnsi="Times New Roman"/>
        </w:rPr>
        <w:t>RS</w:t>
      </w:r>
      <w:r w:rsidR="002903D9" w:rsidRPr="009803BC">
        <w:rPr>
          <w:rFonts w:ascii="Times New Roman" w:hAnsi="Times New Roman"/>
        </w:rPr>
        <w:t xml:space="preserve"> no exercício das competências e prerrogativas</w:t>
      </w:r>
      <w:r w:rsidR="00364787" w:rsidRPr="009803BC">
        <w:rPr>
          <w:rFonts w:ascii="Times New Roman" w:hAnsi="Times New Roman"/>
        </w:rPr>
        <w:t xml:space="preserve"> de que trata o artigo 10, XV, do Regimento Interno</w:t>
      </w:r>
      <w:r w:rsidR="004B3B33" w:rsidRPr="009803BC">
        <w:rPr>
          <w:rFonts w:ascii="Times New Roman" w:hAnsi="Times New Roman"/>
        </w:rPr>
        <w:t>,</w:t>
      </w:r>
      <w:r w:rsidR="003413CB" w:rsidRPr="009803BC">
        <w:rPr>
          <w:rFonts w:ascii="Times New Roman" w:hAnsi="Times New Roman"/>
        </w:rPr>
        <w:t xml:space="preserve"> reunido </w:t>
      </w:r>
      <w:r w:rsidR="00A41D6C" w:rsidRPr="009803BC">
        <w:rPr>
          <w:rFonts w:ascii="Times New Roman" w:hAnsi="Times New Roman"/>
        </w:rPr>
        <w:t xml:space="preserve">ordinariamente em </w:t>
      </w:r>
      <w:r w:rsidR="00017BA2" w:rsidRPr="009803BC">
        <w:rPr>
          <w:rFonts w:ascii="Times New Roman" w:hAnsi="Times New Roman"/>
        </w:rPr>
        <w:t>Porto Alegre – RS</w:t>
      </w:r>
      <w:r w:rsidR="00A41D6C" w:rsidRPr="009803BC">
        <w:rPr>
          <w:rFonts w:ascii="Times New Roman" w:hAnsi="Times New Roman"/>
        </w:rPr>
        <w:t>, na sede do CAU/</w:t>
      </w:r>
      <w:r w:rsidR="00017BA2" w:rsidRPr="009803BC">
        <w:rPr>
          <w:rFonts w:ascii="Times New Roman" w:hAnsi="Times New Roman"/>
        </w:rPr>
        <w:t>RS</w:t>
      </w:r>
      <w:r w:rsidR="00A41D6C" w:rsidRPr="009803BC">
        <w:rPr>
          <w:rFonts w:ascii="Times New Roman" w:hAnsi="Times New Roman"/>
        </w:rPr>
        <w:t xml:space="preserve">, no dia </w:t>
      </w:r>
      <w:r w:rsidR="00947E08" w:rsidRPr="009803BC">
        <w:rPr>
          <w:rFonts w:ascii="Times New Roman" w:hAnsi="Times New Roman"/>
        </w:rPr>
        <w:t>23 de fevereiro</w:t>
      </w:r>
      <w:r w:rsidR="00A41D6C" w:rsidRPr="009803BC">
        <w:rPr>
          <w:rFonts w:ascii="Times New Roman" w:hAnsi="Times New Roman"/>
        </w:rPr>
        <w:t xml:space="preserve"> de </w:t>
      </w:r>
      <w:r w:rsidR="00201ADD" w:rsidRPr="009803BC">
        <w:rPr>
          <w:rFonts w:ascii="Times New Roman" w:hAnsi="Times New Roman"/>
        </w:rPr>
        <w:t>2017;</w:t>
      </w:r>
      <w:r w:rsidR="00A41D6C" w:rsidRPr="009803BC">
        <w:rPr>
          <w:rFonts w:ascii="Times New Roman" w:hAnsi="Times New Roman"/>
        </w:rPr>
        <w:t xml:space="preserve"> </w:t>
      </w:r>
    </w:p>
    <w:p w:rsidR="009803BC" w:rsidRPr="009803BC" w:rsidRDefault="009803BC" w:rsidP="009803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803BC" w:rsidRDefault="009803BC" w:rsidP="009803BC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o artigo 9º, da Lei n.º 12.378/2010, dispõe:</w:t>
      </w:r>
    </w:p>
    <w:p w:rsidR="009803BC" w:rsidRPr="009803BC" w:rsidRDefault="009803BC" w:rsidP="009803BC">
      <w:pPr>
        <w:spacing w:line="276" w:lineRule="auto"/>
        <w:jc w:val="both"/>
        <w:rPr>
          <w:rFonts w:ascii="Times New Roman" w:hAnsi="Times New Roman"/>
        </w:rPr>
      </w:pPr>
    </w:p>
    <w:p w:rsidR="009803BC" w:rsidRPr="009803BC" w:rsidRDefault="009803BC" w:rsidP="009803BC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“Art. 9º. 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9803BC" w:rsidRPr="009803BC" w:rsidRDefault="009803BC" w:rsidP="009803BC">
      <w:pPr>
        <w:ind w:left="1701"/>
        <w:jc w:val="both"/>
        <w:rPr>
          <w:rFonts w:ascii="Times New Roman" w:hAnsi="Times New Roman"/>
        </w:rPr>
      </w:pPr>
    </w:p>
    <w:p w:rsidR="009803BC" w:rsidRDefault="009803BC" w:rsidP="009803BC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a Resolução n.º 18 do CAU/BR determina em seu artigo 16 que:</w:t>
      </w:r>
    </w:p>
    <w:p w:rsidR="009803BC" w:rsidRPr="009803BC" w:rsidRDefault="009803BC" w:rsidP="009803BC">
      <w:pPr>
        <w:spacing w:line="276" w:lineRule="auto"/>
        <w:jc w:val="both"/>
        <w:rPr>
          <w:rFonts w:ascii="Times New Roman" w:hAnsi="Times New Roman"/>
        </w:rPr>
      </w:pPr>
    </w:p>
    <w:p w:rsidR="009803BC" w:rsidRPr="009803BC" w:rsidRDefault="009803BC" w:rsidP="009803BC">
      <w:pPr>
        <w:ind w:left="1701"/>
        <w:jc w:val="both"/>
        <w:rPr>
          <w:rFonts w:ascii="Times New Roman" w:hAnsi="Times New Roman"/>
          <w:sz w:val="20"/>
        </w:rPr>
      </w:pPr>
      <w:proofErr w:type="gramStart"/>
      <w:r w:rsidRPr="009803BC">
        <w:rPr>
          <w:rFonts w:ascii="Times New Roman" w:hAnsi="Times New Roman"/>
          <w:sz w:val="20"/>
        </w:rPr>
        <w:t>“Art. 16.</w:t>
      </w:r>
      <w:proofErr w:type="gramEnd"/>
      <w:r w:rsidRPr="009803BC">
        <w:rPr>
          <w:rFonts w:ascii="Times New Roman" w:hAnsi="Times New Roman"/>
          <w:sz w:val="20"/>
        </w:rPr>
        <w:t xml:space="preserve"> Apresentado o requerimento devidamente instruído, o órgão competente do CAU/UF efetuará a análise da documentação e encaminhará o processo à Comissão Permanente de Exercício Profissional.</w:t>
      </w:r>
    </w:p>
    <w:p w:rsidR="009803BC" w:rsidRPr="009803BC" w:rsidRDefault="009803BC" w:rsidP="009803BC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 xml:space="preserve">Parágrafo único. </w:t>
      </w:r>
      <w:proofErr w:type="gramStart"/>
      <w:r w:rsidRPr="009803BC">
        <w:rPr>
          <w:rFonts w:ascii="Times New Roman" w:hAnsi="Times New Roman"/>
          <w:sz w:val="20"/>
        </w:rPr>
        <w:t>Caso o profissional não atenda às exigências estabelecidas nesta Resolução, o requerimento de interrupção de registro será indeferido”</w:t>
      </w:r>
      <w:proofErr w:type="gramEnd"/>
      <w:r w:rsidRPr="009803BC">
        <w:rPr>
          <w:rFonts w:ascii="Times New Roman" w:hAnsi="Times New Roman"/>
          <w:sz w:val="20"/>
        </w:rPr>
        <w:t>.</w:t>
      </w:r>
    </w:p>
    <w:p w:rsidR="009803BC" w:rsidRPr="009803BC" w:rsidRDefault="009803BC" w:rsidP="009803BC">
      <w:pPr>
        <w:ind w:left="1701"/>
        <w:jc w:val="both"/>
        <w:rPr>
          <w:rFonts w:ascii="Times New Roman" w:hAnsi="Times New Roman"/>
        </w:rPr>
      </w:pPr>
    </w:p>
    <w:p w:rsidR="009803BC" w:rsidRPr="009803BC" w:rsidRDefault="009803BC" w:rsidP="009803BC">
      <w:pPr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a Comissão de Exercício Profissional entendeu que foram preenchidos os requisitos pelos solicitantes, bem como foram apresentados os documentos obrigatórios, de sorte a homologar, por meio e sua Deliberação n.º 0</w:t>
      </w:r>
      <w:r>
        <w:rPr>
          <w:rFonts w:ascii="Times New Roman" w:hAnsi="Times New Roman"/>
        </w:rPr>
        <w:t>11/2017</w:t>
      </w:r>
      <w:r w:rsidRPr="009803BC">
        <w:rPr>
          <w:rFonts w:ascii="Times New Roman" w:hAnsi="Times New Roman"/>
        </w:rPr>
        <w:t>, o relatório das interrupções de registros profissionais e indeferimentos de solicitações efetuadas pela Unidade de Atendimento, Pessoa Física e Pessoa Jurídica da Gerência Técnica e de Fiscalização do CAU/RS no período de 1º/09/2016 a 31/10/2016.</w:t>
      </w:r>
    </w:p>
    <w:p w:rsidR="00A41D6C" w:rsidRPr="009803B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9803BC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803BC">
        <w:rPr>
          <w:rFonts w:ascii="Times New Roman" w:hAnsi="Times New Roman"/>
          <w:b/>
        </w:rPr>
        <w:t xml:space="preserve">DELIBEROU: </w:t>
      </w:r>
    </w:p>
    <w:p w:rsidR="00A41D6C" w:rsidRPr="009803B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803BC" w:rsidRDefault="009803BC" w:rsidP="009803BC">
      <w:pPr>
        <w:pStyle w:val="PargrafodaLista"/>
        <w:numPr>
          <w:ilvl w:val="0"/>
          <w:numId w:val="8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Pela aprovação da Deliberação n.º </w:t>
      </w:r>
      <w:r>
        <w:rPr>
          <w:rFonts w:ascii="Times New Roman" w:hAnsi="Times New Roman"/>
        </w:rPr>
        <w:t>011/2017</w:t>
      </w:r>
      <w:r w:rsidRPr="009803BC">
        <w:rPr>
          <w:rFonts w:ascii="Times New Roman" w:hAnsi="Times New Roman"/>
        </w:rPr>
        <w:t xml:space="preserve"> da Comissão de Exercício Profissional, a qual homologou o relatório as interrupções de registros profissionais e indeferimentos de solicitações efetuadas pela Unidade de Atendimento, Pessoa Física e Pessoa Jurídica da Gerência Técnica e de Fiscalização do CAU/RS no período de 1º/</w:t>
      </w:r>
      <w:r>
        <w:rPr>
          <w:rFonts w:ascii="Times New Roman" w:hAnsi="Times New Roman"/>
        </w:rPr>
        <w:t>11</w:t>
      </w:r>
      <w:r w:rsidRPr="009803BC">
        <w:rPr>
          <w:rFonts w:ascii="Times New Roman" w:hAnsi="Times New Roman"/>
        </w:rPr>
        <w:t>/2016 a 31/1</w:t>
      </w:r>
      <w:r>
        <w:rPr>
          <w:rFonts w:ascii="Times New Roman" w:hAnsi="Times New Roman"/>
        </w:rPr>
        <w:t>2</w:t>
      </w:r>
      <w:r w:rsidRPr="009803BC">
        <w:rPr>
          <w:rFonts w:ascii="Times New Roman" w:hAnsi="Times New Roman"/>
        </w:rPr>
        <w:t>/2016.</w:t>
      </w:r>
    </w:p>
    <w:p w:rsidR="009803BC" w:rsidRPr="009803BC" w:rsidRDefault="009803BC" w:rsidP="009803BC">
      <w:pPr>
        <w:tabs>
          <w:tab w:val="left" w:pos="851"/>
        </w:tabs>
        <w:suppressAutoHyphens/>
        <w:jc w:val="both"/>
        <w:rPr>
          <w:rFonts w:ascii="Times New Roman" w:hAnsi="Times New Roman"/>
        </w:rPr>
      </w:pPr>
    </w:p>
    <w:p w:rsidR="009803BC" w:rsidRPr="009803BC" w:rsidRDefault="009803BC" w:rsidP="009803BC">
      <w:pPr>
        <w:pStyle w:val="PargrafodaLista"/>
        <w:numPr>
          <w:ilvl w:val="0"/>
          <w:numId w:val="8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lastRenderedPageBreak/>
        <w:t>Pela determinação da anotação da interrupção no SICCAU, conforme o artigo 17 da Resolução n.º 18 do CAU/BR.</w:t>
      </w:r>
    </w:p>
    <w:p w:rsidR="005B4928" w:rsidRPr="009803BC" w:rsidRDefault="005B4928" w:rsidP="009803BC">
      <w:pPr>
        <w:pStyle w:val="PargrafodaLista"/>
        <w:rPr>
          <w:rFonts w:ascii="Times New Roman" w:hAnsi="Times New Roman"/>
        </w:rPr>
      </w:pPr>
    </w:p>
    <w:p w:rsidR="00A41D6C" w:rsidRPr="009803BC" w:rsidRDefault="009F2390" w:rsidP="009803B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Esta deliberação entra em vigor nesta data.</w:t>
      </w:r>
      <w:r w:rsidR="005B4928" w:rsidRPr="009803BC">
        <w:rPr>
          <w:rFonts w:ascii="Times New Roman" w:hAnsi="Times New Roman"/>
        </w:rPr>
        <w:t xml:space="preserve"> </w:t>
      </w:r>
    </w:p>
    <w:p w:rsidR="00A41D6C" w:rsidRPr="009803BC" w:rsidRDefault="00A41D6C" w:rsidP="009803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803BC" w:rsidRDefault="00A41D6C" w:rsidP="009803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803BC" w:rsidRDefault="00A41D6C" w:rsidP="009803BC">
      <w:pPr>
        <w:tabs>
          <w:tab w:val="left" w:pos="1418"/>
        </w:tabs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Com </w:t>
      </w:r>
      <w:r w:rsidR="009F2390" w:rsidRPr="009803BC">
        <w:rPr>
          <w:rFonts w:ascii="Times New Roman" w:hAnsi="Times New Roman"/>
        </w:rPr>
        <w:t>1</w:t>
      </w:r>
      <w:r w:rsidR="00A17BC4" w:rsidRPr="009803BC">
        <w:rPr>
          <w:rFonts w:ascii="Times New Roman" w:hAnsi="Times New Roman"/>
        </w:rPr>
        <w:t>7</w:t>
      </w:r>
      <w:r w:rsidRPr="009803BC">
        <w:rPr>
          <w:rFonts w:ascii="Times New Roman" w:hAnsi="Times New Roman"/>
        </w:rPr>
        <w:t xml:space="preserve"> </w:t>
      </w:r>
      <w:r w:rsidR="00636C38" w:rsidRPr="009803BC">
        <w:rPr>
          <w:rFonts w:ascii="Times New Roman" w:hAnsi="Times New Roman"/>
        </w:rPr>
        <w:t>(</w:t>
      </w:r>
      <w:r w:rsidR="005B4928" w:rsidRPr="009803BC">
        <w:rPr>
          <w:rFonts w:ascii="Times New Roman" w:hAnsi="Times New Roman"/>
        </w:rPr>
        <w:t>dezessete</w:t>
      </w:r>
      <w:r w:rsidR="00636C38" w:rsidRPr="009803BC">
        <w:rPr>
          <w:rFonts w:ascii="Times New Roman" w:hAnsi="Times New Roman"/>
        </w:rPr>
        <w:t xml:space="preserve">) </w:t>
      </w:r>
      <w:r w:rsidRPr="009803BC">
        <w:rPr>
          <w:rFonts w:ascii="Times New Roman" w:hAnsi="Times New Roman"/>
        </w:rPr>
        <w:t>voto</w:t>
      </w:r>
      <w:r w:rsidR="003413CB" w:rsidRPr="009803BC">
        <w:rPr>
          <w:rFonts w:ascii="Times New Roman" w:hAnsi="Times New Roman"/>
        </w:rPr>
        <w:t>s</w:t>
      </w:r>
      <w:r w:rsidRPr="009803BC">
        <w:rPr>
          <w:rFonts w:ascii="Times New Roman" w:hAnsi="Times New Roman"/>
        </w:rPr>
        <w:t xml:space="preserve"> </w:t>
      </w:r>
      <w:r w:rsidR="003413CB" w:rsidRPr="009803BC">
        <w:rPr>
          <w:rFonts w:ascii="Times New Roman" w:hAnsi="Times New Roman"/>
        </w:rPr>
        <w:t>favoráveis,</w:t>
      </w:r>
      <w:r w:rsidR="00947E08" w:rsidRPr="009803BC">
        <w:rPr>
          <w:rFonts w:ascii="Times New Roman" w:hAnsi="Times New Roman"/>
        </w:rPr>
        <w:t xml:space="preserve"> </w:t>
      </w:r>
      <w:proofErr w:type="gramStart"/>
      <w:r w:rsidR="009F2390" w:rsidRPr="009803BC">
        <w:rPr>
          <w:rFonts w:ascii="Times New Roman" w:hAnsi="Times New Roman"/>
        </w:rPr>
        <w:t>0</w:t>
      </w:r>
      <w:proofErr w:type="gramEnd"/>
      <w:r w:rsidR="003413CB" w:rsidRPr="009803BC">
        <w:rPr>
          <w:rFonts w:ascii="Times New Roman" w:hAnsi="Times New Roman"/>
        </w:rPr>
        <w:t xml:space="preserve"> </w:t>
      </w:r>
      <w:r w:rsidR="00636C38" w:rsidRPr="009803BC">
        <w:rPr>
          <w:rFonts w:ascii="Times New Roman" w:hAnsi="Times New Roman"/>
        </w:rPr>
        <w:t xml:space="preserve">(zero) </w:t>
      </w:r>
      <w:r w:rsidR="003413CB" w:rsidRPr="009803BC">
        <w:rPr>
          <w:rFonts w:ascii="Times New Roman" w:hAnsi="Times New Roman"/>
        </w:rPr>
        <w:t>votos contrá</w:t>
      </w:r>
      <w:r w:rsidRPr="009803BC">
        <w:rPr>
          <w:rFonts w:ascii="Times New Roman" w:hAnsi="Times New Roman"/>
        </w:rPr>
        <w:t>rio</w:t>
      </w:r>
      <w:r w:rsidR="003413CB" w:rsidRPr="009803BC">
        <w:rPr>
          <w:rFonts w:ascii="Times New Roman" w:hAnsi="Times New Roman"/>
        </w:rPr>
        <w:t xml:space="preserve">s, </w:t>
      </w:r>
      <w:r w:rsidR="009F2390" w:rsidRPr="009803BC">
        <w:rPr>
          <w:rFonts w:ascii="Times New Roman" w:hAnsi="Times New Roman"/>
        </w:rPr>
        <w:t>0</w:t>
      </w:r>
      <w:r w:rsidR="003413CB" w:rsidRPr="009803BC">
        <w:rPr>
          <w:rFonts w:ascii="Times New Roman" w:hAnsi="Times New Roman"/>
        </w:rPr>
        <w:t xml:space="preserve"> </w:t>
      </w:r>
      <w:r w:rsidR="00636C38" w:rsidRPr="009803BC">
        <w:rPr>
          <w:rFonts w:ascii="Times New Roman" w:hAnsi="Times New Roman"/>
        </w:rPr>
        <w:t>(</w:t>
      </w:r>
      <w:r w:rsidR="00A17BC4" w:rsidRPr="009803BC">
        <w:rPr>
          <w:rFonts w:ascii="Times New Roman" w:hAnsi="Times New Roman"/>
        </w:rPr>
        <w:t>zero</w:t>
      </w:r>
      <w:r w:rsidR="00636C38" w:rsidRPr="009803BC">
        <w:rPr>
          <w:rFonts w:ascii="Times New Roman" w:hAnsi="Times New Roman"/>
        </w:rPr>
        <w:t xml:space="preserve">) </w:t>
      </w:r>
      <w:r w:rsidR="003413CB" w:rsidRPr="009803BC">
        <w:rPr>
          <w:rFonts w:ascii="Times New Roman" w:hAnsi="Times New Roman"/>
        </w:rPr>
        <w:t>abstenções</w:t>
      </w:r>
      <w:r w:rsidR="00A97750" w:rsidRPr="009803BC">
        <w:rPr>
          <w:rFonts w:ascii="Times New Roman" w:hAnsi="Times New Roman"/>
        </w:rPr>
        <w:t xml:space="preserve">, </w:t>
      </w:r>
      <w:r w:rsidR="00947E08" w:rsidRPr="009803BC">
        <w:rPr>
          <w:rFonts w:ascii="Times New Roman" w:hAnsi="Times New Roman"/>
        </w:rPr>
        <w:t>0</w:t>
      </w:r>
      <w:r w:rsidR="00A97750" w:rsidRPr="009803BC">
        <w:rPr>
          <w:rFonts w:ascii="Times New Roman" w:hAnsi="Times New Roman"/>
        </w:rPr>
        <w:t xml:space="preserve">1 </w:t>
      </w:r>
      <w:r w:rsidR="00636C38" w:rsidRPr="009803BC">
        <w:rPr>
          <w:rFonts w:ascii="Times New Roman" w:hAnsi="Times New Roman"/>
        </w:rPr>
        <w:t xml:space="preserve">(uma) </w:t>
      </w:r>
      <w:r w:rsidR="00A97750" w:rsidRPr="009803BC">
        <w:rPr>
          <w:rFonts w:ascii="Times New Roman" w:hAnsi="Times New Roman"/>
        </w:rPr>
        <w:t>ausência.</w:t>
      </w:r>
    </w:p>
    <w:p w:rsidR="00A41D6C" w:rsidRPr="009803BC" w:rsidRDefault="00A41D6C" w:rsidP="009803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803BC" w:rsidRDefault="00514857" w:rsidP="009803BC">
      <w:pPr>
        <w:tabs>
          <w:tab w:val="left" w:pos="1418"/>
        </w:tabs>
        <w:jc w:val="center"/>
        <w:rPr>
          <w:rFonts w:ascii="Times New Roman" w:hAnsi="Times New Roman"/>
        </w:rPr>
      </w:pPr>
      <w:r w:rsidRPr="009803BC">
        <w:rPr>
          <w:rFonts w:ascii="Times New Roman" w:hAnsi="Times New Roman"/>
        </w:rPr>
        <w:t>Porto Alegre – RS</w:t>
      </w:r>
      <w:r w:rsidR="00A41D6C" w:rsidRPr="009803BC">
        <w:rPr>
          <w:rFonts w:ascii="Times New Roman" w:hAnsi="Times New Roman"/>
        </w:rPr>
        <w:t>,</w:t>
      </w:r>
      <w:r w:rsidR="009F2390" w:rsidRPr="009803BC">
        <w:rPr>
          <w:rFonts w:ascii="Times New Roman" w:hAnsi="Times New Roman"/>
        </w:rPr>
        <w:t xml:space="preserve"> </w:t>
      </w:r>
      <w:r w:rsidR="00947E08" w:rsidRPr="009803BC">
        <w:rPr>
          <w:rFonts w:ascii="Times New Roman" w:hAnsi="Times New Roman"/>
        </w:rPr>
        <w:t>23</w:t>
      </w:r>
      <w:r w:rsidR="00A41D6C" w:rsidRPr="009803BC">
        <w:rPr>
          <w:rFonts w:ascii="Times New Roman" w:hAnsi="Times New Roman"/>
        </w:rPr>
        <w:t xml:space="preserve"> de </w:t>
      </w:r>
      <w:r w:rsidR="00947E08" w:rsidRPr="009803BC">
        <w:rPr>
          <w:rFonts w:ascii="Times New Roman" w:hAnsi="Times New Roman"/>
        </w:rPr>
        <w:t>fevereiro</w:t>
      </w:r>
      <w:r w:rsidR="009F2390" w:rsidRPr="009803BC">
        <w:rPr>
          <w:rFonts w:ascii="Times New Roman" w:hAnsi="Times New Roman"/>
        </w:rPr>
        <w:t xml:space="preserve"> de 2017</w:t>
      </w:r>
      <w:r w:rsidR="00A41D6C" w:rsidRPr="009803BC">
        <w:rPr>
          <w:rFonts w:ascii="Times New Roman" w:hAnsi="Times New Roman"/>
        </w:rPr>
        <w:t>.</w:t>
      </w:r>
    </w:p>
    <w:p w:rsidR="00C16584" w:rsidRPr="009803BC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803BC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9803BC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9803B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9803BC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9803BC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9803BC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803BC">
        <w:rPr>
          <w:rFonts w:ascii="Times New Roman" w:hAnsi="Times New Roman"/>
          <w:b/>
        </w:rPr>
        <w:t>Joaquim Eduardo Vidal Haas</w:t>
      </w:r>
    </w:p>
    <w:p w:rsidR="00475531" w:rsidRPr="009803BC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9803BC">
        <w:rPr>
          <w:rFonts w:ascii="Times New Roman" w:hAnsi="Times New Roman"/>
        </w:rPr>
        <w:t>Presidente do CAU/</w:t>
      </w:r>
      <w:r w:rsidR="00514857" w:rsidRPr="009803BC">
        <w:rPr>
          <w:rFonts w:ascii="Times New Roman" w:hAnsi="Times New Roman"/>
        </w:rPr>
        <w:t>RS</w:t>
      </w:r>
    </w:p>
    <w:p w:rsidR="00475531" w:rsidRPr="009803BC" w:rsidRDefault="00475531" w:rsidP="004755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03BC">
        <w:rPr>
          <w:rFonts w:ascii="Times New Roman" w:hAnsi="Times New Roman"/>
          <w:sz w:val="22"/>
          <w:szCs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52331C" w:rsidRPr="0070786D" w:rsidRDefault="001874CC" w:rsidP="00AC4D5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AC4D52">
              <w:rPr>
                <w:rFonts w:ascii="Times New Roman" w:hAnsi="Times New Roman"/>
                <w:sz w:val="22"/>
              </w:rPr>
              <w:t>81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AC4D52" w:rsidRPr="00AC4D52">
              <w:rPr>
                <w:rFonts w:ascii="Times New Roman" w:hAnsi="Times New Roman"/>
                <w:sz w:val="22"/>
              </w:rPr>
              <w:t>Aprova a Deliberação 011/2017 da Comissão de Exercício Profissional a qual homologou o relatório as interrupções de registros profissionais e indeferimentos de solicitações efetuadas pela Unidade de Atendimento, Pessoa Física e Pessoa Jurídica da Gerência Técnica e de Fiscalização do CAU/RS no período de 1º/11/2016 a 31/12/2016.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D" w:rsidRDefault="00761E2D">
      <w:r>
        <w:separator/>
      </w:r>
    </w:p>
  </w:endnote>
  <w:endnote w:type="continuationSeparator" w:id="0">
    <w:p w:rsidR="00761E2D" w:rsidRDefault="007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D" w:rsidRDefault="00761E2D">
      <w:r>
        <w:separator/>
      </w:r>
    </w:p>
  </w:footnote>
  <w:footnote w:type="continuationSeparator" w:id="0">
    <w:p w:rsidR="00761E2D" w:rsidRDefault="0076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DAA2BF5" wp14:editId="34654B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10D35E" wp14:editId="798980E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B223FBC" wp14:editId="5BF3DCD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B6E5F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1E2D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065D4"/>
    <w:rsid w:val="00811857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C6421"/>
    <w:rsid w:val="008D5241"/>
    <w:rsid w:val="008D7D1C"/>
    <w:rsid w:val="008D7E43"/>
    <w:rsid w:val="008E0431"/>
    <w:rsid w:val="008E05C0"/>
    <w:rsid w:val="008E2C82"/>
    <w:rsid w:val="008F4FDD"/>
    <w:rsid w:val="009025A2"/>
    <w:rsid w:val="00905B70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03BC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4D52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EE4E1D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EA0-8B67-46D0-BF14-4F944EC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31</cp:revision>
  <cp:lastPrinted>2016-03-08T14:29:00Z</cp:lastPrinted>
  <dcterms:created xsi:type="dcterms:W3CDTF">2016-03-08T14:30:00Z</dcterms:created>
  <dcterms:modified xsi:type="dcterms:W3CDTF">2017-03-02T17:14:00Z</dcterms:modified>
</cp:coreProperties>
</file>