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60C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99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966C0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A271D4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66C0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60C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60C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ED4793">
        <w:rPr>
          <w:rFonts w:asciiTheme="minorHAnsi" w:hAnsiTheme="minorHAnsi" w:cs="Arial"/>
          <w:sz w:val="22"/>
          <w:szCs w:val="22"/>
        </w:rPr>
        <w:t>1</w:t>
      </w:r>
      <w:r w:rsidR="00160CD8">
        <w:rPr>
          <w:rFonts w:asciiTheme="minorHAnsi" w:hAnsiTheme="minorHAnsi" w:cs="Arial"/>
          <w:sz w:val="22"/>
          <w:szCs w:val="22"/>
        </w:rPr>
        <w:t>4</w:t>
      </w:r>
      <w:r w:rsidR="00ED4793">
        <w:rPr>
          <w:rFonts w:asciiTheme="minorHAnsi" w:hAnsiTheme="minorHAnsi" w:cs="Arial"/>
          <w:sz w:val="22"/>
          <w:szCs w:val="22"/>
        </w:rPr>
        <w:t xml:space="preserve">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160CD8">
        <w:rPr>
          <w:rFonts w:asciiTheme="minorHAnsi" w:hAnsiTheme="minorHAnsi" w:cs="Arial"/>
          <w:sz w:val="22"/>
          <w:szCs w:val="22"/>
        </w:rPr>
        <w:t xml:space="preserve">junho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FE4C37" w:rsidRPr="00A271D4" w:rsidRDefault="00A271D4" w:rsidP="00160CD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="Arial"/>
        </w:rPr>
        <w:t xml:space="preserve">Homologa </w:t>
      </w:r>
      <w:r w:rsidR="00160CD8">
        <w:rPr>
          <w:rFonts w:asciiTheme="minorHAnsi" w:hAnsiTheme="minorHAnsi" w:cs="Arial"/>
        </w:rPr>
        <w:t xml:space="preserve">contratação de </w:t>
      </w:r>
      <w:r w:rsidR="00160CD8" w:rsidRPr="00160CD8">
        <w:rPr>
          <w:rFonts w:asciiTheme="minorHAnsi" w:hAnsiTheme="minorHAnsi" w:cs="Arial"/>
        </w:rPr>
        <w:t>cooperativa de t</w:t>
      </w:r>
      <w:r w:rsidR="00160CD8">
        <w:rPr>
          <w:rFonts w:asciiTheme="minorHAnsi" w:hAnsiTheme="minorHAnsi" w:cs="Arial"/>
        </w:rPr>
        <w:t>á</w:t>
      </w:r>
      <w:r w:rsidR="00160CD8" w:rsidRPr="00160CD8">
        <w:rPr>
          <w:rFonts w:asciiTheme="minorHAnsi" w:hAnsiTheme="minorHAnsi" w:cs="Arial"/>
        </w:rPr>
        <w:t>xi</w:t>
      </w:r>
      <w:r w:rsidRPr="00A271D4">
        <w:rPr>
          <w:rFonts w:asciiTheme="minorHAnsi" w:hAnsiTheme="minorHAnsi" w:cs="Arial"/>
        </w:rPr>
        <w:t xml:space="preserve">, </w:t>
      </w:r>
      <w:r w:rsidR="00FE4C37" w:rsidRPr="00A271D4">
        <w:rPr>
          <w:rFonts w:asciiTheme="minorHAnsi" w:hAnsiTheme="minorHAnsi" w:cstheme="minorHAnsi"/>
        </w:rPr>
        <w:t xml:space="preserve">conforme Deliberação Nº </w:t>
      </w:r>
      <w:r w:rsidR="00160CD8">
        <w:rPr>
          <w:rFonts w:asciiTheme="minorHAnsi" w:hAnsiTheme="minorHAnsi" w:cstheme="minorHAnsi"/>
        </w:rPr>
        <w:t>58</w:t>
      </w:r>
      <w:r w:rsidR="00FE4C37" w:rsidRPr="00A271D4">
        <w:rPr>
          <w:rFonts w:asciiTheme="minorHAnsi" w:hAnsiTheme="minorHAnsi" w:cstheme="minorHAnsi"/>
        </w:rPr>
        <w:t xml:space="preserve">/2013 da Comissão de </w:t>
      </w:r>
      <w:r w:rsidR="00160CD8">
        <w:rPr>
          <w:rFonts w:asciiTheme="minorHAnsi" w:hAnsiTheme="minorHAnsi" w:cstheme="minorHAnsi"/>
        </w:rPr>
        <w:t xml:space="preserve">Planejamento e </w:t>
      </w:r>
      <w:r w:rsidR="00FE4C37" w:rsidRPr="00A271D4">
        <w:rPr>
          <w:rFonts w:asciiTheme="minorHAnsi" w:hAnsiTheme="minorHAnsi" w:cstheme="minorHAnsi"/>
        </w:rPr>
        <w:t>Fi</w:t>
      </w:r>
      <w:r>
        <w:rPr>
          <w:rFonts w:asciiTheme="minorHAnsi" w:hAnsiTheme="minorHAnsi" w:cstheme="minorHAnsi"/>
        </w:rPr>
        <w:t>nanças</w:t>
      </w:r>
      <w:r w:rsidR="00ED4793" w:rsidRPr="00A271D4">
        <w:rPr>
          <w:rFonts w:asciiTheme="minorHAnsi" w:hAnsiTheme="minorHAnsi" w:cstheme="minorHAnsi"/>
        </w:rPr>
        <w:t>;</w:t>
      </w:r>
    </w:p>
    <w:p w:rsidR="00ED4793" w:rsidRDefault="00A271D4" w:rsidP="00A271D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theme="minorHAnsi"/>
        </w:rPr>
        <w:t xml:space="preserve">Homologa </w:t>
      </w:r>
      <w:r w:rsidR="00160CD8">
        <w:rPr>
          <w:rFonts w:asciiTheme="minorHAnsi" w:hAnsiTheme="minorHAnsi" w:cstheme="minorHAnsi"/>
        </w:rPr>
        <w:t>aquisição de publicação em jornal para CC 002/2013</w:t>
      </w:r>
      <w:r w:rsidR="00ED4793">
        <w:rPr>
          <w:rFonts w:asciiTheme="minorHAnsi" w:hAnsiTheme="minorHAnsi" w:cstheme="minorHAnsi"/>
        </w:rPr>
        <w:t xml:space="preserve">, conforme Deliberação Nº </w:t>
      </w:r>
      <w:r w:rsidR="00160CD8">
        <w:rPr>
          <w:rFonts w:asciiTheme="minorHAnsi" w:hAnsiTheme="minorHAnsi" w:cstheme="minorHAnsi"/>
        </w:rPr>
        <w:t>59</w:t>
      </w:r>
      <w:r w:rsidR="00ED4793" w:rsidRPr="00ED4793">
        <w:rPr>
          <w:rFonts w:asciiTheme="minorHAnsi" w:hAnsiTheme="minorHAnsi" w:cstheme="minorHAnsi"/>
        </w:rPr>
        <w:t xml:space="preserve">/2013 da Comissão de </w:t>
      </w:r>
      <w:r w:rsidR="00160CD8">
        <w:rPr>
          <w:rFonts w:asciiTheme="minorHAnsi" w:hAnsiTheme="minorHAnsi" w:cstheme="minorHAnsi"/>
        </w:rPr>
        <w:t xml:space="preserve">Planejamento e </w:t>
      </w:r>
      <w:r w:rsidR="00ED4793" w:rsidRPr="00ED4793">
        <w:rPr>
          <w:rFonts w:asciiTheme="minorHAnsi" w:hAnsiTheme="minorHAnsi" w:cstheme="minorHAnsi"/>
        </w:rPr>
        <w:t>Finanças</w:t>
      </w:r>
      <w:r w:rsidR="00ED4793">
        <w:rPr>
          <w:rFonts w:asciiTheme="minorHAnsi" w:hAnsiTheme="minorHAnsi" w:cstheme="minorHAnsi"/>
        </w:rPr>
        <w:t>;</w:t>
      </w:r>
    </w:p>
    <w:p w:rsidR="00160CD8" w:rsidRDefault="00160CD8" w:rsidP="00160CD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theme="minorHAnsi"/>
        </w:rPr>
        <w:t xml:space="preserve">Homologa </w:t>
      </w:r>
      <w:r>
        <w:rPr>
          <w:rFonts w:asciiTheme="minorHAnsi" w:hAnsiTheme="minorHAnsi" w:cstheme="minorHAnsi"/>
        </w:rPr>
        <w:t>aquisição de carimbos, conforme Deliberação Nº 63</w:t>
      </w:r>
      <w:r w:rsidRPr="00ED4793">
        <w:rPr>
          <w:rFonts w:asciiTheme="minorHAnsi" w:hAnsiTheme="minorHAnsi" w:cstheme="minorHAnsi"/>
        </w:rPr>
        <w:t xml:space="preserve">/2013 da Comissão de </w:t>
      </w:r>
      <w:r>
        <w:rPr>
          <w:rFonts w:asciiTheme="minorHAnsi" w:hAnsiTheme="minorHAnsi" w:cstheme="minorHAnsi"/>
        </w:rPr>
        <w:t xml:space="preserve">Planejamento e </w:t>
      </w:r>
      <w:r w:rsidRPr="00ED4793">
        <w:rPr>
          <w:rFonts w:asciiTheme="minorHAnsi" w:hAnsiTheme="minorHAnsi" w:cstheme="minorHAnsi"/>
        </w:rPr>
        <w:t>Finanças</w:t>
      </w:r>
      <w:r>
        <w:rPr>
          <w:rFonts w:asciiTheme="minorHAnsi" w:hAnsiTheme="minorHAnsi" w:cstheme="minorHAnsi"/>
        </w:rPr>
        <w:t>;</w:t>
      </w:r>
    </w:p>
    <w:p w:rsidR="00013A12" w:rsidRPr="00A271D4" w:rsidRDefault="00013A12" w:rsidP="00A271D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 xml:space="preserve">s </w:t>
      </w:r>
      <w:r w:rsidR="00A271D4">
        <w:rPr>
          <w:rFonts w:asciiTheme="minorHAnsi" w:hAnsiTheme="minorHAnsi" w:cstheme="minorHAnsi"/>
        </w:rPr>
        <w:t xml:space="preserve">homologações acima </w:t>
      </w:r>
      <w:r w:rsidR="00ED4793" w:rsidRPr="00A271D4">
        <w:rPr>
          <w:rFonts w:asciiTheme="minorHAnsi" w:hAnsiTheme="minorHAnsi" w:cstheme="minorHAnsi"/>
        </w:rPr>
        <w:t xml:space="preserve">são </w:t>
      </w:r>
      <w:r w:rsidRPr="00A271D4">
        <w:rPr>
          <w:rFonts w:asciiTheme="minorHAnsi" w:hAnsiTheme="minorHAnsi" w:cstheme="minorHAnsi"/>
        </w:rPr>
        <w:t xml:space="preserve">do Grupo </w:t>
      </w:r>
      <w:r w:rsidR="00966C05">
        <w:rPr>
          <w:rFonts w:asciiTheme="minorHAnsi" w:hAnsiTheme="minorHAnsi" w:cstheme="minorHAnsi"/>
        </w:rPr>
        <w:t>01</w:t>
      </w:r>
      <w:bookmarkStart w:id="0" w:name="_GoBack"/>
      <w:bookmarkEnd w:id="0"/>
      <w:r w:rsidR="00FE4C37" w:rsidRPr="00A271D4">
        <w:rPr>
          <w:rFonts w:asciiTheme="minorHAnsi" w:hAnsiTheme="minorHAnsi" w:cstheme="minorHAnsi"/>
        </w:rPr>
        <w:t xml:space="preserve"> e foram</w:t>
      </w:r>
      <w:r w:rsidRPr="00A271D4">
        <w:rPr>
          <w:rFonts w:asciiTheme="minorHAnsi" w:hAnsiTheme="minorHAnsi" w:cstheme="minorHAnsi"/>
        </w:rPr>
        <w:t xml:space="preserve"> submetida</w:t>
      </w:r>
      <w:r w:rsidR="00FE4C37" w:rsidRPr="00A271D4">
        <w:rPr>
          <w:rFonts w:asciiTheme="minorHAnsi" w:hAnsiTheme="minorHAnsi" w:cstheme="minorHAnsi"/>
        </w:rPr>
        <w:t>s</w:t>
      </w:r>
      <w:r w:rsidRPr="00A271D4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160CD8">
        <w:rPr>
          <w:rFonts w:asciiTheme="minorHAnsi" w:hAnsiTheme="minorHAnsi" w:cstheme="minorHAnsi"/>
        </w:rPr>
        <w:t>19</w:t>
      </w:r>
      <w:r w:rsidRPr="00EB1C42">
        <w:rPr>
          <w:rFonts w:asciiTheme="minorHAnsi" w:hAnsiTheme="minorHAnsi" w:cstheme="minorHAnsi"/>
        </w:rPr>
        <w:t xml:space="preserve"> votos a favor e </w:t>
      </w:r>
      <w:r w:rsidR="00160CD8">
        <w:rPr>
          <w:rFonts w:asciiTheme="minorHAnsi" w:hAnsiTheme="minorHAnsi" w:cstheme="minorHAnsi"/>
        </w:rPr>
        <w:t xml:space="preserve">01 </w:t>
      </w:r>
      <w:r w:rsidRPr="00EB1C42">
        <w:rPr>
          <w:rFonts w:asciiTheme="minorHAnsi" w:hAnsiTheme="minorHAnsi" w:cstheme="minorHAnsi"/>
        </w:rPr>
        <w:t xml:space="preserve">ausência,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160CD8">
        <w:rPr>
          <w:rFonts w:asciiTheme="minorHAnsi" w:hAnsiTheme="minorHAnsi" w:cs="Arial"/>
          <w:sz w:val="22"/>
          <w:szCs w:val="22"/>
        </w:rPr>
        <w:t>14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160CD8">
        <w:rPr>
          <w:rFonts w:asciiTheme="minorHAnsi" w:hAnsiTheme="minorHAnsi" w:cs="Arial"/>
          <w:sz w:val="22"/>
          <w:szCs w:val="22"/>
        </w:rPr>
        <w:t xml:space="preserve">junho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A0E3B"/>
    <w:rsid w:val="002430E6"/>
    <w:rsid w:val="00290404"/>
    <w:rsid w:val="002B3B78"/>
    <w:rsid w:val="003242AC"/>
    <w:rsid w:val="00364BB2"/>
    <w:rsid w:val="003A24EC"/>
    <w:rsid w:val="004F2935"/>
    <w:rsid w:val="00567183"/>
    <w:rsid w:val="00577A65"/>
    <w:rsid w:val="005950FA"/>
    <w:rsid w:val="00597929"/>
    <w:rsid w:val="005F1A23"/>
    <w:rsid w:val="006E5771"/>
    <w:rsid w:val="007118C3"/>
    <w:rsid w:val="00761C45"/>
    <w:rsid w:val="007E4359"/>
    <w:rsid w:val="008417BE"/>
    <w:rsid w:val="008B0962"/>
    <w:rsid w:val="00932750"/>
    <w:rsid w:val="00966C05"/>
    <w:rsid w:val="00985113"/>
    <w:rsid w:val="00A271D4"/>
    <w:rsid w:val="00AB7ACF"/>
    <w:rsid w:val="00C55B31"/>
    <w:rsid w:val="00CA34E3"/>
    <w:rsid w:val="00CF65E4"/>
    <w:rsid w:val="00D62696"/>
    <w:rsid w:val="00D9729D"/>
    <w:rsid w:val="00DE73DA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2013-06-18T14:03:00Z</cp:lastPrinted>
  <dcterms:created xsi:type="dcterms:W3CDTF">2013-06-18T14:00:00Z</dcterms:created>
  <dcterms:modified xsi:type="dcterms:W3CDTF">2013-06-18T14:06:00Z</dcterms:modified>
</cp:coreProperties>
</file>