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9" w:rsidRPr="00116789" w:rsidRDefault="00116789" w:rsidP="00116789">
      <w:pPr>
        <w:spacing w:after="0" w:line="360" w:lineRule="auto"/>
        <w:jc w:val="center"/>
        <w:rPr>
          <w:rFonts w:eastAsia="Cambria" w:cs="Arial"/>
          <w:b/>
        </w:rPr>
      </w:pPr>
    </w:p>
    <w:p w:rsidR="00116789" w:rsidRDefault="00116789" w:rsidP="00116789">
      <w:pPr>
        <w:spacing w:after="0" w:line="360" w:lineRule="auto"/>
        <w:jc w:val="center"/>
        <w:rPr>
          <w:rFonts w:eastAsia="Cambria" w:cs="Arial"/>
          <w:b/>
        </w:rPr>
      </w:pPr>
    </w:p>
    <w:p w:rsidR="00A6470D" w:rsidRPr="00116789" w:rsidRDefault="00A6470D" w:rsidP="00116789">
      <w:pPr>
        <w:spacing w:after="0" w:line="360" w:lineRule="auto"/>
        <w:jc w:val="center"/>
        <w:rPr>
          <w:rFonts w:eastAsia="Cambria" w:cs="Arial"/>
          <w:b/>
        </w:rPr>
      </w:pPr>
      <w:r w:rsidRPr="00116789">
        <w:rPr>
          <w:rFonts w:eastAsia="Cambria" w:cs="Arial"/>
          <w:b/>
        </w:rPr>
        <w:t xml:space="preserve">PORTARIA NORMATIVA Nº </w:t>
      </w:r>
      <w:r w:rsidR="00116789" w:rsidRPr="00116789">
        <w:rPr>
          <w:rFonts w:eastAsia="Cambria" w:cs="Arial"/>
          <w:b/>
        </w:rPr>
        <w:t>13</w:t>
      </w:r>
      <w:r w:rsidRPr="00116789">
        <w:rPr>
          <w:rFonts w:eastAsia="Cambria" w:cs="Arial"/>
          <w:b/>
        </w:rPr>
        <w:t xml:space="preserve">, DE </w:t>
      </w:r>
      <w:r w:rsidR="00116789" w:rsidRPr="00116789">
        <w:rPr>
          <w:rFonts w:eastAsia="Cambria" w:cs="Arial"/>
          <w:b/>
        </w:rPr>
        <w:t xml:space="preserve">28 </w:t>
      </w:r>
      <w:r w:rsidRPr="00116789">
        <w:rPr>
          <w:rFonts w:eastAsia="Cambria" w:cs="Arial"/>
          <w:b/>
        </w:rPr>
        <w:t>DE MAIO DE 2014.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Dispõe sobre o horário de entrada e saída dos empregados do CAU/RS</w:t>
      </w:r>
      <w:r w:rsidR="009D0DE2">
        <w:rPr>
          <w:rFonts w:ascii="Calibri" w:eastAsia="Times New Roman" w:hAnsi="Calibri" w:cs="Times New Roman"/>
          <w:color w:val="333333"/>
          <w:lang w:eastAsia="pt-BR"/>
        </w:rPr>
        <w:t>, a partir de 02 de junho de 2014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, e dá outras providências.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FF0000"/>
          <w:lang w:eastAsia="pt-BR"/>
        </w:rPr>
        <w:t>   </w:t>
      </w:r>
    </w:p>
    <w:p w:rsidR="00A6470D" w:rsidRPr="00A6470D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O </w:t>
      </w:r>
      <w:r w:rsidR="00116789">
        <w:rPr>
          <w:rFonts w:ascii="Calibri" w:eastAsia="Times New Roman" w:hAnsi="Calibri" w:cs="Times New Roman"/>
          <w:bCs/>
          <w:color w:val="333333"/>
          <w:lang w:eastAsia="pt-BR"/>
        </w:rPr>
        <w:t>P</w:t>
      </w:r>
      <w:r w:rsidR="00116789" w:rsidRPr="00116789">
        <w:rPr>
          <w:rFonts w:ascii="Calibri" w:eastAsia="Times New Roman" w:hAnsi="Calibri" w:cs="Times New Roman"/>
          <w:bCs/>
          <w:color w:val="333333"/>
          <w:lang w:eastAsia="pt-BR"/>
        </w:rPr>
        <w:t>residente do</w:t>
      </w:r>
      <w:r w:rsidR="00116789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</w:t>
      </w: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CONSELHO DE ARQUITETURA E URBANISMO DO RIO GRANDE DO SUL – CAU/RS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, no uso de suas atribuições legais e regimentais,</w:t>
      </w:r>
      <w:r w:rsidR="005C68CE">
        <w:rPr>
          <w:rFonts w:ascii="Calibri" w:eastAsia="Times New Roman" w:hAnsi="Calibri" w:cs="Times New Roman"/>
          <w:color w:val="333333"/>
          <w:lang w:eastAsia="pt-BR"/>
        </w:rPr>
        <w:t xml:space="preserve"> considerando o disposto no 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art. 41 da Lei 12.378/12 e Dec.-Lei 5452/1943 e a necessidade de adequação dos serviços,</w:t>
      </w:r>
    </w:p>
    <w:p w:rsidR="00A6470D" w:rsidRDefault="00A6470D" w:rsidP="00A6470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116789" w:rsidRPr="00A6470D" w:rsidRDefault="00116789" w:rsidP="00A6470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A6470D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RESOLVE:</w:t>
      </w:r>
    </w:p>
    <w:p w:rsidR="00A6470D" w:rsidRPr="00A6470D" w:rsidRDefault="00A6470D" w:rsidP="00A64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6E61D0" w:rsidRPr="006E61D0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1°</w:t>
      </w:r>
      <w:r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</w:rPr>
        <w:t>Os horários de entrada e saída, inclusive do intervalo intrajornada, devem ser rigidamente observados pelos empregados</w:t>
      </w:r>
      <w:r w:rsidRPr="0092131B">
        <w:rPr>
          <w:rFonts w:ascii="Calibri" w:eastAsia="Times New Roman" w:hAnsi="Calibri"/>
        </w:rPr>
        <w:t>.</w:t>
      </w:r>
    </w:p>
    <w:p w:rsidR="006E61D0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2°</w:t>
      </w:r>
      <w:r w:rsidRPr="0092131B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A realização de horas extras dependerá de justificativa escrita e de prévia autorização do</w:t>
      </w:r>
      <w:r w:rsidR="00422E23">
        <w:rPr>
          <w:rFonts w:ascii="Calibri" w:eastAsia="Times New Roman" w:hAnsi="Calibri"/>
        </w:rPr>
        <w:t xml:space="preserve"> Diretor Geral</w:t>
      </w:r>
      <w:r>
        <w:rPr>
          <w:rFonts w:ascii="Calibri" w:eastAsia="Times New Roman" w:hAnsi="Calibri"/>
        </w:rPr>
        <w:t xml:space="preserve">. </w:t>
      </w:r>
    </w:p>
    <w:p w:rsidR="006E61D0" w:rsidRPr="00895E87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3°</w:t>
      </w:r>
      <w:r w:rsidRPr="0092131B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Atrasos na entrada e saída serão descontados, na forma da lei.</w:t>
      </w:r>
    </w:p>
    <w:p w:rsidR="009D0DE2" w:rsidRDefault="006E61D0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>Art. 4</w:t>
      </w:r>
      <w:r w:rsidR="00A6470D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°</w:t>
      </w:r>
      <w:r w:rsidR="009D0DE2">
        <w:rPr>
          <w:rFonts w:ascii="Calibri" w:eastAsia="Times New Roman" w:hAnsi="Calibri" w:cs="Times New Roman"/>
          <w:bCs/>
          <w:color w:val="333333"/>
          <w:lang w:eastAsia="pt-BR"/>
        </w:rPr>
        <w:t xml:space="preserve"> O horário de funcionamento do CAU/RS,</w:t>
      </w:r>
      <w:r w:rsidR="009D0DE2" w:rsidRPr="009D0DE2"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 w:rsidR="009D0DE2">
        <w:rPr>
          <w:rFonts w:ascii="Calibri" w:eastAsia="Times New Roman" w:hAnsi="Calibri" w:cs="Times New Roman"/>
          <w:bCs/>
          <w:color w:val="333333"/>
          <w:lang w:eastAsia="pt-BR"/>
        </w:rPr>
        <w:t>a partir de 02 de junho de 2014, será das 9h às 18h.</w:t>
      </w:r>
    </w:p>
    <w:p w:rsidR="009D0DE2" w:rsidRDefault="009D0DE2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A6470D" w:rsidRDefault="00A6470D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>§1° O intervalo intrajornada será realizado das 13h às 14h.</w:t>
      </w:r>
    </w:p>
    <w:p w:rsidR="009D0DE2" w:rsidRDefault="009D0DE2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9D0DE2" w:rsidRDefault="009D0DE2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>§2° Haverá revezamento de horários no intervalo intrajornada do setor de atendimento, a fim de não haver interrupção do funcionamento do CAU/RS</w:t>
      </w:r>
      <w:r w:rsidR="000B04E9">
        <w:rPr>
          <w:rFonts w:ascii="Calibri" w:eastAsia="Times New Roman" w:hAnsi="Calibri" w:cs="Times New Roman"/>
          <w:color w:val="333333"/>
          <w:lang w:eastAsia="pt-BR"/>
        </w:rPr>
        <w:t>, conforme estabelecido pela Diretoria.</w:t>
      </w:r>
    </w:p>
    <w:p w:rsidR="00A6470D" w:rsidRDefault="00A6470D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A6470D" w:rsidRDefault="00A6470D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>§</w:t>
      </w:r>
      <w:r w:rsidR="009210DA">
        <w:rPr>
          <w:rFonts w:ascii="Calibri" w:eastAsia="Times New Roman" w:hAnsi="Calibri" w:cs="Times New Roman"/>
          <w:color w:val="333333"/>
          <w:lang w:eastAsia="pt-BR"/>
        </w:rPr>
        <w:t>3</w:t>
      </w:r>
      <w:r>
        <w:rPr>
          <w:rFonts w:ascii="Calibri" w:eastAsia="Times New Roman" w:hAnsi="Calibri" w:cs="Times New Roman"/>
          <w:color w:val="333333"/>
          <w:lang w:eastAsia="pt-BR"/>
        </w:rPr>
        <w:t xml:space="preserve">° 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Os horários de entrada e saída, inclusive</w:t>
      </w:r>
      <w:r w:rsidR="006E61D0">
        <w:rPr>
          <w:rFonts w:ascii="Calibri" w:eastAsia="Times New Roman" w:hAnsi="Calibri" w:cs="Times New Roman"/>
          <w:color w:val="333333"/>
          <w:lang w:eastAsia="pt-BR"/>
        </w:rPr>
        <w:t xml:space="preserve"> os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 xml:space="preserve"> do intervalo intrajornada, devem ser rigidame</w:t>
      </w:r>
      <w:r w:rsidR="00B44CC4">
        <w:rPr>
          <w:rFonts w:ascii="Calibri" w:eastAsia="Times New Roman" w:hAnsi="Calibri" w:cs="Times New Roman"/>
          <w:color w:val="333333"/>
          <w:lang w:eastAsia="pt-BR"/>
        </w:rPr>
        <w:t>nte observados pelos empregados e serão regrados em Portaria específica.</w:t>
      </w:r>
    </w:p>
    <w:p w:rsidR="00800B6C" w:rsidRDefault="00A6470D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800B6C" w:rsidRDefault="006E61D0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>Art. 5</w:t>
      </w:r>
      <w:r w:rsidR="00A6470D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°</w:t>
      </w:r>
      <w:r w:rsidR="00A6470D" w:rsidRPr="00A6470D">
        <w:rPr>
          <w:rFonts w:ascii="Calibri" w:eastAsia="Times New Roman" w:hAnsi="Calibri" w:cs="Times New Roman"/>
          <w:color w:val="333333"/>
          <w:lang w:eastAsia="pt-BR"/>
        </w:rPr>
        <w:t> </w:t>
      </w:r>
      <w:r w:rsidR="00800B6C">
        <w:rPr>
          <w:rFonts w:ascii="Calibri" w:eastAsia="Times New Roman" w:hAnsi="Calibri" w:cs="Times New Roman"/>
          <w:color w:val="333333"/>
          <w:lang w:eastAsia="pt-BR"/>
        </w:rPr>
        <w:t xml:space="preserve">Nenhum empregado está autorizado a utilizar e-mail </w:t>
      </w:r>
      <w:r w:rsidR="00217C2C">
        <w:rPr>
          <w:rFonts w:ascii="Calibri" w:eastAsia="Times New Roman" w:hAnsi="Calibri" w:cs="Times New Roman"/>
          <w:color w:val="333333"/>
          <w:lang w:eastAsia="pt-BR"/>
        </w:rPr>
        <w:t xml:space="preserve">corporativo do CAU/RS </w:t>
      </w:r>
      <w:r w:rsidR="00800B6C">
        <w:rPr>
          <w:rFonts w:ascii="Calibri" w:eastAsia="Times New Roman" w:hAnsi="Calibri" w:cs="Times New Roman"/>
          <w:color w:val="333333"/>
          <w:lang w:eastAsia="pt-BR"/>
        </w:rPr>
        <w:t>o</w:t>
      </w:r>
      <w:r w:rsidR="00217C2C">
        <w:rPr>
          <w:rFonts w:ascii="Calibri" w:eastAsia="Times New Roman" w:hAnsi="Calibri" w:cs="Times New Roman"/>
          <w:color w:val="333333"/>
          <w:lang w:eastAsia="pt-BR"/>
        </w:rPr>
        <w:t>u outra funcionalidade</w:t>
      </w:r>
      <w:r w:rsidR="00800B6C">
        <w:rPr>
          <w:rFonts w:ascii="Calibri" w:eastAsia="Times New Roman" w:hAnsi="Calibri" w:cs="Times New Roman"/>
          <w:color w:val="333333"/>
          <w:lang w:eastAsia="pt-BR"/>
        </w:rPr>
        <w:t xml:space="preserve"> fora do horário de trabalho, </w:t>
      </w:r>
      <w:proofErr w:type="gramStart"/>
      <w:r w:rsidR="00800B6C">
        <w:rPr>
          <w:rFonts w:ascii="Calibri" w:eastAsia="Times New Roman" w:hAnsi="Calibri" w:cs="Times New Roman"/>
          <w:color w:val="333333"/>
          <w:lang w:eastAsia="pt-BR"/>
        </w:rPr>
        <w:t>sob pena</w:t>
      </w:r>
      <w:proofErr w:type="gramEnd"/>
      <w:r w:rsidR="00800B6C">
        <w:rPr>
          <w:rFonts w:ascii="Calibri" w:eastAsia="Times New Roman" w:hAnsi="Calibri" w:cs="Times New Roman"/>
          <w:color w:val="333333"/>
          <w:lang w:eastAsia="pt-BR"/>
        </w:rPr>
        <w:t xml:space="preserve"> de aplicação da sanção disciplinar correspondente.</w:t>
      </w:r>
    </w:p>
    <w:p w:rsidR="00800B6C" w:rsidRDefault="00800B6C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Default="00800B6C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>Revoga-se</w:t>
      </w:r>
      <w:r w:rsidR="005C68CE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  <w:r>
        <w:rPr>
          <w:rFonts w:ascii="Calibri" w:eastAsia="Times New Roman" w:hAnsi="Calibri" w:cs="Times New Roman"/>
          <w:color w:val="333333"/>
          <w:lang w:eastAsia="pt-BR"/>
        </w:rPr>
        <w:t>a</w:t>
      </w:r>
      <w:r w:rsidR="005C68CE">
        <w:rPr>
          <w:rFonts w:ascii="Calibri" w:eastAsia="Times New Roman" w:hAnsi="Calibri" w:cs="Times New Roman"/>
          <w:color w:val="333333"/>
          <w:lang w:eastAsia="pt-BR"/>
        </w:rPr>
        <w:t xml:space="preserve"> Portaria Normativa nº 14/2013</w:t>
      </w:r>
      <w:r w:rsidR="00A6470D" w:rsidRPr="00A6470D">
        <w:rPr>
          <w:rFonts w:ascii="Calibri" w:eastAsia="Times New Roman" w:hAnsi="Calibri" w:cs="Times New Roman"/>
          <w:color w:val="333333"/>
          <w:lang w:eastAsia="pt-BR"/>
        </w:rPr>
        <w:t>.</w:t>
      </w:r>
    </w:p>
    <w:p w:rsidR="008E2847" w:rsidRPr="00A6470D" w:rsidRDefault="008E2847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A6470D" w:rsidRDefault="00A6470D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</w:t>
      </w:r>
      <w:r w:rsidR="008E2847">
        <w:rPr>
          <w:rFonts w:ascii="Calibri" w:eastAsia="Times New Roman" w:hAnsi="Calibri" w:cs="Times New Roman"/>
          <w:b/>
          <w:bCs/>
          <w:color w:val="333333"/>
          <w:lang w:eastAsia="pt-BR"/>
        </w:rPr>
        <w:t>6</w:t>
      </w: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°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 Esta Portaria Normativa entra em vigor nesta data.</w:t>
      </w:r>
    </w:p>
    <w:p w:rsidR="00A6470D" w:rsidRDefault="00A6470D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16789" w:rsidRDefault="00116789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16789" w:rsidRDefault="00116789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16789" w:rsidRPr="00A6470D" w:rsidRDefault="00116789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bookmarkStart w:id="0" w:name="_GoBack"/>
      <w:bookmarkEnd w:id="0"/>
    </w:p>
    <w:p w:rsidR="00A6470D" w:rsidRPr="00A6470D" w:rsidRDefault="00A6470D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Roberto Py Gomes da Silveira</w:t>
      </w:r>
    </w:p>
    <w:p w:rsidR="003523EC" w:rsidRDefault="00A6470D" w:rsidP="00116789">
      <w:pPr>
        <w:shd w:val="clear" w:color="auto" w:fill="FFFFFF"/>
        <w:spacing w:after="0" w:line="240" w:lineRule="auto"/>
        <w:jc w:val="center"/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Presidente do CAU/RS</w:t>
      </w:r>
    </w:p>
    <w:sectPr w:rsidR="003523EC" w:rsidSect="00116789">
      <w:headerReference w:type="default" r:id="rId7"/>
      <w:pgSz w:w="11906" w:h="16838"/>
      <w:pgMar w:top="2268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89" w:rsidRDefault="00116789" w:rsidP="00116789">
      <w:pPr>
        <w:spacing w:after="0" w:line="240" w:lineRule="auto"/>
      </w:pPr>
      <w:r>
        <w:separator/>
      </w:r>
    </w:p>
  </w:endnote>
  <w:endnote w:type="continuationSeparator" w:id="0">
    <w:p w:rsidR="00116789" w:rsidRDefault="00116789" w:rsidP="001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89" w:rsidRDefault="00116789" w:rsidP="00116789">
      <w:pPr>
        <w:spacing w:after="0" w:line="240" w:lineRule="auto"/>
      </w:pPr>
      <w:r>
        <w:separator/>
      </w:r>
    </w:p>
  </w:footnote>
  <w:footnote w:type="continuationSeparator" w:id="0">
    <w:p w:rsidR="00116789" w:rsidRDefault="00116789" w:rsidP="0011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  <w:r w:rsidRPr="00116789">
      <w:rPr>
        <w:rFonts w:ascii="Cambria" w:eastAsia="Cambria" w:hAnsi="Cambria" w:cs="Times New Roman"/>
        <w:noProof/>
        <w:sz w:val="16"/>
        <w:szCs w:val="24"/>
        <w:lang w:eastAsia="pt-BR"/>
      </w:rPr>
      <w:drawing>
        <wp:inline distT="0" distB="0" distL="0" distR="0" wp14:anchorId="0FE9CA2F" wp14:editId="16FE3888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</w:p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mbria" w:hAnsi="Calibri" w:cs="Calibri"/>
        <w:b/>
        <w:sz w:val="24"/>
        <w:szCs w:val="24"/>
      </w:rPr>
    </w:pPr>
    <w:r w:rsidRPr="00116789">
      <w:rPr>
        <w:rFonts w:ascii="Calibri" w:eastAsia="Cambria" w:hAnsi="Calibri" w:cs="Calibri"/>
        <w:b/>
        <w:sz w:val="24"/>
        <w:szCs w:val="24"/>
      </w:rPr>
      <w:t>SERVIÇO PÚBLICO FEDERAL</w:t>
    </w:r>
  </w:p>
  <w:p w:rsidR="00116789" w:rsidRDefault="00116789" w:rsidP="00116789">
    <w:pPr>
      <w:pStyle w:val="Cabealho"/>
      <w:jc w:val="center"/>
    </w:pPr>
    <w:r w:rsidRPr="00116789">
      <w:rPr>
        <w:rFonts w:ascii="Calibri" w:eastAsia="Cambria" w:hAnsi="Calibri" w:cs="Calibri"/>
        <w:b/>
        <w:sz w:val="24"/>
        <w:szCs w:val="24"/>
      </w:rPr>
      <w:t>CONSELHO DE ARQUITETURA E URBANISMO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D"/>
    <w:rsid w:val="000B04E9"/>
    <w:rsid w:val="00116789"/>
    <w:rsid w:val="00217C2C"/>
    <w:rsid w:val="003523EC"/>
    <w:rsid w:val="00422E23"/>
    <w:rsid w:val="00467AC8"/>
    <w:rsid w:val="005C68CE"/>
    <w:rsid w:val="00637159"/>
    <w:rsid w:val="006E61D0"/>
    <w:rsid w:val="00800B6C"/>
    <w:rsid w:val="008E2847"/>
    <w:rsid w:val="009210DA"/>
    <w:rsid w:val="009D0DE2"/>
    <w:rsid w:val="00A6470D"/>
    <w:rsid w:val="00B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6789"/>
  </w:style>
  <w:style w:type="paragraph" w:styleId="Rodap">
    <w:name w:val="footer"/>
    <w:basedOn w:val="Normal"/>
    <w:link w:val="Rodap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89"/>
  </w:style>
  <w:style w:type="paragraph" w:styleId="Textodebalo">
    <w:name w:val="Balloon Text"/>
    <w:basedOn w:val="Normal"/>
    <w:link w:val="TextodebaloChar"/>
    <w:uiPriority w:val="99"/>
    <w:semiHidden/>
    <w:unhideWhenUsed/>
    <w:rsid w:val="001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6789"/>
  </w:style>
  <w:style w:type="paragraph" w:styleId="Rodap">
    <w:name w:val="footer"/>
    <w:basedOn w:val="Normal"/>
    <w:link w:val="Rodap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89"/>
  </w:style>
  <w:style w:type="paragraph" w:styleId="Textodebalo">
    <w:name w:val="Balloon Text"/>
    <w:basedOn w:val="Normal"/>
    <w:link w:val="TextodebaloChar"/>
    <w:uiPriority w:val="99"/>
    <w:semiHidden/>
    <w:unhideWhenUsed/>
    <w:rsid w:val="001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2014-05-28T20:13:00Z</cp:lastPrinted>
  <dcterms:created xsi:type="dcterms:W3CDTF">2014-05-27T14:47:00Z</dcterms:created>
  <dcterms:modified xsi:type="dcterms:W3CDTF">2014-05-28T20:13:00Z</dcterms:modified>
</cp:coreProperties>
</file>