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5D2C0C" w:rsidRDefault="00542F4E" w:rsidP="00454F2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D2C0C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E16190" w:rsidRPr="005D2C0C">
        <w:rPr>
          <w:rFonts w:asciiTheme="minorHAnsi" w:hAnsiTheme="minorHAnsi"/>
          <w:b/>
          <w:sz w:val="22"/>
          <w:szCs w:val="22"/>
          <w:u w:val="single"/>
        </w:rPr>
        <w:t>52</w:t>
      </w:r>
      <w:r w:rsidR="00B34695" w:rsidRPr="005D2C0C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5D2C0C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5D2C0C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5D2C0C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5D2C0C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5D2C0C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5D2C0C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Carlos Eduardo Pedone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C9385C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43A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5D2C0C" w:rsidRDefault="00A73197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 w:cs="Calibri"/>
                <w:sz w:val="22"/>
                <w:szCs w:val="22"/>
              </w:rPr>
              <w:t>Clóvis Ilgenfritz da Silva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5D2C0C" w:rsidRDefault="0095543A" w:rsidP="000279C5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5D2C0C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5D2C0C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96128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003815" w:rsidP="00003815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96128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Vinícius de Souza</w:t>
            </w:r>
          </w:p>
        </w:tc>
      </w:tr>
      <w:tr w:rsidR="0096128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5D2C0C" w:rsidRDefault="0096128F" w:rsidP="00003815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5D2C0C" w:rsidRDefault="0096128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Osório de Queiroz Jr.</w:t>
            </w: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Sílvia Monteiro Barakat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5D2C0C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09028C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5D2C0C" w:rsidRDefault="00D32B4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Gerente-</w:t>
            </w:r>
            <w:r w:rsidR="00795F54" w:rsidRPr="005D2C0C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5D2C0C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Fausto Leiria Loureiro</w:t>
            </w: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5D2C0C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5D2C0C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Marcele Danni Acosta</w:t>
            </w:r>
          </w:p>
        </w:tc>
      </w:tr>
      <w:tr w:rsidR="00454F20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5D2C0C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5D2C0C" w:rsidRDefault="00003815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D2C0C">
              <w:rPr>
                <w:rFonts w:asciiTheme="minorHAnsi" w:hAnsiTheme="minorHAnsi"/>
                <w:sz w:val="22"/>
                <w:szCs w:val="22"/>
                <w:lang w:val="en-US"/>
              </w:rPr>
              <w:t>Alexandre Noal</w:t>
            </w:r>
            <w:r w:rsidR="00130410" w:rsidRPr="005D2C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dos Santos</w:t>
            </w:r>
          </w:p>
        </w:tc>
      </w:tr>
      <w:tr w:rsidR="007B113A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5D2C0C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5D2C0C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D2C0C">
              <w:rPr>
                <w:rFonts w:asciiTheme="minorHAnsi" w:hAnsiTheme="minorHAnsi"/>
                <w:sz w:val="22"/>
                <w:szCs w:val="22"/>
                <w:lang w:val="en-US"/>
              </w:rPr>
              <w:t>Carla Ribeiro de Carvalho</w:t>
            </w:r>
          </w:p>
        </w:tc>
      </w:tr>
      <w:tr w:rsidR="005A4DFF" w:rsidRPr="005D2C0C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5D2C0C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5D2C0C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176A2" w:rsidRPr="005D2C0C" w:rsidRDefault="005176A2" w:rsidP="002D6D7B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5D2C0C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5D2C0C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5176A2" w:rsidRPr="005D2C0C" w:rsidRDefault="00542CE4" w:rsidP="005176A2">
      <w:pPr>
        <w:pStyle w:val="PargrafodaLista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Aos </w:t>
      </w:r>
      <w:r w:rsidR="00E16190" w:rsidRPr="005D2C0C">
        <w:rPr>
          <w:rFonts w:asciiTheme="minorHAnsi" w:hAnsiTheme="minorHAnsi"/>
        </w:rPr>
        <w:t>2</w:t>
      </w:r>
      <w:r w:rsidR="009F3DDC" w:rsidRPr="005D2C0C">
        <w:rPr>
          <w:rFonts w:asciiTheme="minorHAnsi" w:hAnsiTheme="minorHAnsi"/>
        </w:rPr>
        <w:t>1</w:t>
      </w:r>
      <w:r w:rsidR="00AF5BC3" w:rsidRPr="005D2C0C">
        <w:rPr>
          <w:rFonts w:asciiTheme="minorHAnsi" w:hAnsiTheme="minorHAnsi"/>
        </w:rPr>
        <w:t xml:space="preserve"> </w:t>
      </w:r>
      <w:r w:rsidR="000112D1" w:rsidRPr="005D2C0C">
        <w:rPr>
          <w:rFonts w:asciiTheme="minorHAnsi" w:hAnsiTheme="minorHAnsi"/>
        </w:rPr>
        <w:t xml:space="preserve">dias do </w:t>
      </w:r>
      <w:r w:rsidRPr="005D2C0C">
        <w:rPr>
          <w:rFonts w:asciiTheme="minorHAnsi" w:hAnsiTheme="minorHAnsi"/>
        </w:rPr>
        <w:t xml:space="preserve">mês de </w:t>
      </w:r>
      <w:r w:rsidR="00E16190" w:rsidRPr="005D2C0C">
        <w:rPr>
          <w:rFonts w:asciiTheme="minorHAnsi" w:hAnsiTheme="minorHAnsi"/>
        </w:rPr>
        <w:t>agosto</w:t>
      </w:r>
      <w:r w:rsidR="0009028C" w:rsidRPr="005D2C0C">
        <w:rPr>
          <w:rFonts w:asciiTheme="minorHAnsi" w:hAnsiTheme="minorHAnsi"/>
        </w:rPr>
        <w:t xml:space="preserve"> </w:t>
      </w:r>
      <w:r w:rsidRPr="005D2C0C">
        <w:rPr>
          <w:rFonts w:asciiTheme="minorHAnsi" w:hAnsiTheme="minorHAnsi"/>
        </w:rPr>
        <w:t>de 201</w:t>
      </w:r>
      <w:r w:rsidR="00AB3421" w:rsidRPr="005D2C0C">
        <w:rPr>
          <w:rFonts w:asciiTheme="minorHAnsi" w:hAnsiTheme="minorHAnsi"/>
        </w:rPr>
        <w:t>5</w:t>
      </w:r>
      <w:r w:rsidRPr="005D2C0C">
        <w:rPr>
          <w:rFonts w:asciiTheme="minorHAnsi" w:hAnsiTheme="minorHAnsi"/>
        </w:rPr>
        <w:t>, o Plenário do Conselho de Arquitetura do Rio Grande do Sul reuniu-se no Auditório do Edifício Centro Empresarial La D</w:t>
      </w:r>
      <w:r w:rsidR="005176A2" w:rsidRPr="005D2C0C">
        <w:rPr>
          <w:rFonts w:asciiTheme="minorHAnsi" w:hAnsiTheme="minorHAnsi"/>
        </w:rPr>
        <w:t>é</w:t>
      </w:r>
      <w:r w:rsidRPr="005D2C0C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8F2CCC" w:rsidRPr="005D2C0C">
        <w:rPr>
          <w:rFonts w:asciiTheme="minorHAnsi" w:hAnsiTheme="minorHAnsi"/>
        </w:rPr>
        <w:t>52</w:t>
      </w:r>
      <w:r w:rsidRPr="005D2C0C">
        <w:rPr>
          <w:rFonts w:asciiTheme="minorHAnsi" w:hAnsiTheme="minorHAnsi"/>
        </w:rPr>
        <w:t xml:space="preserve">ª Sessão Plenária. Estavam presentes os conselheiros e empregados relacionados anteriormente, </w:t>
      </w:r>
      <w:r w:rsidR="005176A2" w:rsidRPr="005D2C0C">
        <w:rPr>
          <w:rFonts w:asciiTheme="minorHAnsi" w:hAnsiTheme="minorHAnsi"/>
        </w:rPr>
        <w:t>além do Arquiteto e Urbanista, Tiago Holzmann da Silva, representando o Colegiado das Entidades</w:t>
      </w:r>
      <w:r w:rsidR="001F1BBF" w:rsidRPr="005D2C0C">
        <w:rPr>
          <w:rFonts w:asciiTheme="minorHAnsi" w:hAnsiTheme="minorHAnsi"/>
        </w:rPr>
        <w:t>,</w:t>
      </w:r>
      <w:r w:rsidR="005176A2" w:rsidRPr="005D2C0C">
        <w:rPr>
          <w:rFonts w:asciiTheme="minorHAnsi" w:hAnsiTheme="minorHAnsi"/>
        </w:rPr>
        <w:t xml:space="preserve"> do contador Alexandre Freitas, representando a Assessoria Maier Contábil</w:t>
      </w:r>
      <w:r w:rsidR="001F1BBF" w:rsidRPr="005D2C0C">
        <w:rPr>
          <w:rFonts w:asciiTheme="minorHAnsi" w:hAnsiTheme="minorHAnsi"/>
        </w:rPr>
        <w:t xml:space="preserve">, </w:t>
      </w:r>
      <w:r w:rsidR="00185486" w:rsidRPr="005D2C0C">
        <w:rPr>
          <w:rFonts w:asciiTheme="minorHAnsi" w:hAnsiTheme="minorHAnsi"/>
        </w:rPr>
        <w:t>empresa contratada pelo CAU/RS</w:t>
      </w:r>
      <w:r w:rsidR="001F1BBF" w:rsidRPr="005D2C0C">
        <w:rPr>
          <w:rFonts w:asciiTheme="minorHAnsi" w:hAnsiTheme="minorHAnsi"/>
        </w:rPr>
        <w:t>, da conselheira Federal, Gislaine Saibro e da Diretora do Arquivo Histórico de Porto Alegre, Rosani Feron</w:t>
      </w:r>
      <w:r w:rsidR="005176A2" w:rsidRPr="005D2C0C">
        <w:rPr>
          <w:rFonts w:asciiTheme="minorHAnsi" w:hAnsiTheme="minorHAnsi"/>
        </w:rPr>
        <w:t xml:space="preserve">. O </w:t>
      </w:r>
      <w:r w:rsidRPr="005D2C0C">
        <w:rPr>
          <w:rFonts w:asciiTheme="minorHAnsi" w:hAnsiTheme="minorHAnsi"/>
        </w:rPr>
        <w:t>quórum para início</w:t>
      </w:r>
      <w:r w:rsidR="005176A2" w:rsidRPr="005D2C0C">
        <w:rPr>
          <w:rFonts w:asciiTheme="minorHAnsi" w:hAnsiTheme="minorHAnsi"/>
        </w:rPr>
        <w:t xml:space="preserve"> da sessão foi alcançado </w:t>
      </w:r>
      <w:r w:rsidRPr="005D2C0C">
        <w:rPr>
          <w:rFonts w:asciiTheme="minorHAnsi" w:hAnsiTheme="minorHAnsi"/>
        </w:rPr>
        <w:t xml:space="preserve">às </w:t>
      </w:r>
      <w:r w:rsidR="00644891" w:rsidRPr="005D2C0C">
        <w:rPr>
          <w:rFonts w:asciiTheme="minorHAnsi" w:hAnsiTheme="minorHAnsi"/>
        </w:rPr>
        <w:t>09</w:t>
      </w:r>
      <w:r w:rsidR="00153044" w:rsidRPr="005D2C0C">
        <w:rPr>
          <w:rFonts w:asciiTheme="minorHAnsi" w:hAnsiTheme="minorHAnsi"/>
        </w:rPr>
        <w:t>h</w:t>
      </w:r>
      <w:r w:rsidR="00A31457" w:rsidRPr="005D2C0C">
        <w:rPr>
          <w:rFonts w:asciiTheme="minorHAnsi" w:hAnsiTheme="minorHAnsi"/>
        </w:rPr>
        <w:t>3</w:t>
      </w:r>
      <w:r w:rsidR="00A31643" w:rsidRPr="005D2C0C">
        <w:rPr>
          <w:rFonts w:asciiTheme="minorHAnsi" w:hAnsiTheme="minorHAnsi"/>
        </w:rPr>
        <w:t>7</w:t>
      </w:r>
      <w:r w:rsidRPr="005D2C0C">
        <w:rPr>
          <w:rFonts w:asciiTheme="minorHAnsi" w:hAnsiTheme="minorHAnsi"/>
        </w:rPr>
        <w:t xml:space="preserve">. Esta ata foi redigida pela </w:t>
      </w:r>
      <w:r w:rsidR="00D32B41" w:rsidRPr="005D2C0C">
        <w:rPr>
          <w:rFonts w:asciiTheme="minorHAnsi" w:hAnsiTheme="minorHAnsi"/>
        </w:rPr>
        <w:t>Gerente Administrativa, Carla Ribeiro de Carvalho</w:t>
      </w:r>
      <w:r w:rsidRPr="005D2C0C">
        <w:rPr>
          <w:rFonts w:asciiTheme="minorHAnsi" w:hAnsiTheme="minorHAnsi"/>
        </w:rPr>
        <w:t>.</w:t>
      </w:r>
    </w:p>
    <w:p w:rsidR="005176A2" w:rsidRPr="005D2C0C" w:rsidRDefault="00A4172B" w:rsidP="005176A2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  <w:b/>
          <w:bCs/>
        </w:rPr>
        <w:t>1</w:t>
      </w:r>
      <w:r w:rsidR="005176A2" w:rsidRPr="005D2C0C">
        <w:rPr>
          <w:rFonts w:asciiTheme="minorHAnsi" w:hAnsiTheme="minorHAnsi"/>
          <w:b/>
          <w:bCs/>
        </w:rPr>
        <w:t>.</w:t>
      </w:r>
      <w:r w:rsidRPr="005D2C0C">
        <w:rPr>
          <w:rFonts w:asciiTheme="minorHAnsi" w:hAnsiTheme="minorHAnsi"/>
          <w:b/>
          <w:bCs/>
        </w:rPr>
        <w:t xml:space="preserve"> </w:t>
      </w:r>
      <w:r w:rsidR="005176A2" w:rsidRPr="005D2C0C">
        <w:rPr>
          <w:rFonts w:asciiTheme="minorHAnsi" w:hAnsiTheme="minorHAnsi"/>
          <w:b/>
          <w:bCs/>
        </w:rPr>
        <w:t>Abertura</w:t>
      </w:r>
    </w:p>
    <w:p w:rsidR="00542CE4" w:rsidRPr="005D2C0C" w:rsidRDefault="00542CE4" w:rsidP="005176A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5D2C0C">
        <w:rPr>
          <w:rFonts w:asciiTheme="minorHAnsi" w:hAnsiTheme="minorHAnsi" w:cs="Arial"/>
          <w:bCs/>
        </w:rPr>
        <w:t xml:space="preserve">Dando início a </w:t>
      </w:r>
      <w:r w:rsidR="00A31643" w:rsidRPr="005D2C0C">
        <w:rPr>
          <w:rFonts w:asciiTheme="minorHAnsi" w:hAnsiTheme="minorHAnsi" w:cs="Arial"/>
          <w:bCs/>
        </w:rPr>
        <w:t>52</w:t>
      </w:r>
      <w:r w:rsidRPr="005D2C0C">
        <w:rPr>
          <w:rFonts w:asciiTheme="minorHAnsi" w:hAnsiTheme="minorHAnsi" w:cs="Arial"/>
          <w:bCs/>
        </w:rPr>
        <w:t>ª Sessão Plenária o Presidente Py convida a todos para em posição de sentido ouvir a execução do Hino Nacional.</w:t>
      </w:r>
    </w:p>
    <w:p w:rsidR="00A31643" w:rsidRPr="005D2C0C" w:rsidRDefault="00A31643" w:rsidP="00370D1E">
      <w:pPr>
        <w:pStyle w:val="PargrafodaLista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  <w:b/>
        </w:rPr>
        <w:lastRenderedPageBreak/>
        <w:t xml:space="preserve">Palestra </w:t>
      </w:r>
      <w:r w:rsidR="00885ECA" w:rsidRPr="005D2C0C">
        <w:rPr>
          <w:rFonts w:asciiTheme="minorHAnsi" w:hAnsiTheme="minorHAnsi"/>
          <w:b/>
        </w:rPr>
        <w:t>“</w:t>
      </w:r>
      <w:r w:rsidRPr="005D2C0C">
        <w:rPr>
          <w:rFonts w:asciiTheme="minorHAnsi" w:hAnsiTheme="minorHAnsi"/>
          <w:b/>
          <w:i/>
        </w:rPr>
        <w:t>Política de Gestão Documental</w:t>
      </w:r>
      <w:r w:rsidR="00885ECA" w:rsidRPr="005D2C0C">
        <w:rPr>
          <w:rFonts w:asciiTheme="minorHAnsi" w:hAnsiTheme="minorHAnsi"/>
          <w:b/>
          <w:i/>
        </w:rPr>
        <w:t>”</w:t>
      </w:r>
      <w:r w:rsidRPr="005D2C0C">
        <w:rPr>
          <w:rFonts w:asciiTheme="minorHAnsi" w:hAnsiTheme="minorHAnsi"/>
          <w:b/>
        </w:rPr>
        <w:t xml:space="preserve"> com a </w:t>
      </w:r>
      <w:r w:rsidRPr="005D2C0C">
        <w:rPr>
          <w:rFonts w:asciiTheme="minorHAnsi" w:hAnsiTheme="minorHAnsi"/>
          <w:b/>
          <w:bCs/>
        </w:rPr>
        <w:t>Diretora do Arquivo Histórico de Porto Alegre</w:t>
      </w:r>
      <w:r w:rsidR="00885ECA" w:rsidRPr="005D2C0C">
        <w:rPr>
          <w:rFonts w:asciiTheme="minorHAnsi" w:hAnsiTheme="minorHAnsi"/>
          <w:b/>
          <w:bCs/>
        </w:rPr>
        <w:t xml:space="preserve"> -</w:t>
      </w:r>
      <w:r w:rsidRPr="005D2C0C">
        <w:rPr>
          <w:rFonts w:asciiTheme="minorHAnsi" w:hAnsiTheme="minorHAnsi"/>
          <w:b/>
          <w:bCs/>
        </w:rPr>
        <w:t xml:space="preserve"> Rosani Feron;</w:t>
      </w:r>
    </w:p>
    <w:p w:rsidR="00A31643" w:rsidRPr="005D2C0C" w:rsidRDefault="00A31643" w:rsidP="00E709E6">
      <w:pPr>
        <w:spacing w:line="276" w:lineRule="auto"/>
        <w:contextualSpacing/>
        <w:jc w:val="both"/>
        <w:rPr>
          <w:rFonts w:asciiTheme="minorHAnsi" w:eastAsia="Times New Roman" w:hAnsiTheme="minorHAnsi"/>
          <w:bCs/>
          <w:sz w:val="22"/>
          <w:szCs w:val="22"/>
        </w:rPr>
      </w:pPr>
      <w:r w:rsidRPr="005D2C0C">
        <w:rPr>
          <w:rFonts w:asciiTheme="minorHAnsi" w:eastAsia="Times New Roman" w:hAnsiTheme="minorHAnsi"/>
          <w:bCs/>
          <w:sz w:val="22"/>
          <w:szCs w:val="22"/>
        </w:rPr>
        <w:t>O Presidente informa que esta palestra dá-se oportunamente no momento em que o CAU/RS recebeu os documentos dos arquitetos e urbanistas que estavam em posse do CREA-RS</w:t>
      </w:r>
      <w:r w:rsidR="0008456A" w:rsidRPr="005D2C0C">
        <w:rPr>
          <w:rFonts w:asciiTheme="minorHAnsi" w:eastAsia="Times New Roman" w:hAnsiTheme="minorHAnsi"/>
          <w:bCs/>
          <w:sz w:val="22"/>
          <w:szCs w:val="22"/>
        </w:rPr>
        <w:t xml:space="preserve"> desde a criação do CAU</w:t>
      </w:r>
      <w:r w:rsidR="00B0412E" w:rsidRPr="005D2C0C">
        <w:rPr>
          <w:rFonts w:asciiTheme="minorHAnsi" w:eastAsia="Times New Roman" w:hAnsiTheme="minorHAnsi"/>
          <w:bCs/>
          <w:sz w:val="22"/>
          <w:szCs w:val="22"/>
        </w:rPr>
        <w:t xml:space="preserve">. A Srª Rosane proferiu a palestra </w:t>
      </w:r>
      <w:r w:rsidR="00517997" w:rsidRPr="005D2C0C">
        <w:rPr>
          <w:rFonts w:asciiTheme="minorHAnsi" w:eastAsia="Times New Roman" w:hAnsiTheme="minorHAnsi"/>
          <w:bCs/>
          <w:sz w:val="22"/>
          <w:szCs w:val="22"/>
        </w:rPr>
        <w:t>onde abordou os aspectos legais e procedimentais para a guarda de documentos.</w:t>
      </w:r>
      <w:r w:rsidR="00B0412E" w:rsidRPr="005D2C0C">
        <w:rPr>
          <w:rFonts w:asciiTheme="minorHAnsi" w:eastAsia="Times New Roman" w:hAnsiTheme="minorHAnsi"/>
          <w:bCs/>
          <w:sz w:val="22"/>
          <w:szCs w:val="22"/>
        </w:rPr>
        <w:t xml:space="preserve"> </w:t>
      </w:r>
    </w:p>
    <w:p w:rsidR="00A31643" w:rsidRPr="005D2C0C" w:rsidRDefault="00A31643" w:rsidP="00370D1E">
      <w:pPr>
        <w:pStyle w:val="PargrafodaLista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 w:rsidRPr="005D2C0C">
        <w:rPr>
          <w:rFonts w:asciiTheme="minorHAnsi" w:hAnsiTheme="minorHAnsi"/>
          <w:b/>
        </w:rPr>
        <w:t>Aprovação da Ata da 51ª Sessão Plenária;</w:t>
      </w:r>
    </w:p>
    <w:p w:rsidR="0073555F" w:rsidRPr="005D2C0C" w:rsidRDefault="0073555F" w:rsidP="00E709E6">
      <w:pPr>
        <w:jc w:val="both"/>
        <w:rPr>
          <w:rFonts w:asciiTheme="minorHAnsi" w:hAnsiTheme="minorHAnsi"/>
          <w:bCs/>
          <w:sz w:val="22"/>
          <w:szCs w:val="22"/>
        </w:rPr>
      </w:pPr>
      <w:r w:rsidRPr="005D2C0C">
        <w:rPr>
          <w:rFonts w:asciiTheme="minorHAnsi" w:hAnsiTheme="minorHAnsi"/>
          <w:bCs/>
          <w:sz w:val="22"/>
          <w:szCs w:val="22"/>
        </w:rPr>
        <w:t>Após leitura da Ata, a mesma foi aprovada por unanimidade.</w:t>
      </w:r>
    </w:p>
    <w:p w:rsidR="00BC66DB" w:rsidRPr="005D2C0C" w:rsidRDefault="00A31643" w:rsidP="00370D1E">
      <w:pPr>
        <w:pStyle w:val="PargrafodaLista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  <w:b/>
        </w:rPr>
        <w:t xml:space="preserve">Apresentação do Balancete Junho/2015; </w:t>
      </w:r>
    </w:p>
    <w:p w:rsidR="00BC66DB" w:rsidRPr="005D2C0C" w:rsidRDefault="00BC66DB" w:rsidP="00E709E6">
      <w:pPr>
        <w:spacing w:line="276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5D2C0C">
        <w:rPr>
          <w:rFonts w:asciiTheme="minorHAnsi" w:hAnsiTheme="minorHAnsi"/>
          <w:bCs/>
          <w:sz w:val="22"/>
          <w:szCs w:val="22"/>
        </w:rPr>
        <w:t xml:space="preserve">O Presidente Roberto Py informa que o Balancete da Contabilidade do Conselho é feito pela Assessoria Contábil acima mencionada, representada nesta Plenária pelo contador Sr. Alexandre Freitas. A seguir, passa a palavra ao Coordenador </w:t>
      </w:r>
      <w:r w:rsidR="003734C4" w:rsidRPr="005D2C0C">
        <w:rPr>
          <w:rFonts w:asciiTheme="minorHAnsi" w:hAnsiTheme="minorHAnsi"/>
          <w:bCs/>
          <w:sz w:val="22"/>
          <w:szCs w:val="22"/>
        </w:rPr>
        <w:t>Adjunto</w:t>
      </w:r>
      <w:r w:rsidRPr="005D2C0C">
        <w:rPr>
          <w:rFonts w:asciiTheme="minorHAnsi" w:hAnsiTheme="minorHAnsi"/>
          <w:bCs/>
          <w:sz w:val="22"/>
          <w:szCs w:val="22"/>
        </w:rPr>
        <w:t xml:space="preserve"> da Comissão de Planejamento e Finanças, Fausto Henrique Steffen e ao Contador, que apresenta o referido balancete. Após explanação, o balancete foi aprovado por unanimidade, conforme</w:t>
      </w:r>
      <w:r w:rsidRPr="005D2C0C">
        <w:rPr>
          <w:rFonts w:asciiTheme="minorHAnsi" w:hAnsiTheme="minorHAnsi"/>
          <w:b/>
          <w:bCs/>
          <w:sz w:val="22"/>
          <w:szCs w:val="22"/>
        </w:rPr>
        <w:t xml:space="preserve"> Deliberação Plenária nº </w:t>
      </w:r>
      <w:r w:rsidR="0079718C" w:rsidRPr="005D2C0C">
        <w:rPr>
          <w:rFonts w:asciiTheme="minorHAnsi" w:hAnsiTheme="minorHAnsi"/>
          <w:b/>
          <w:bCs/>
          <w:sz w:val="22"/>
          <w:szCs w:val="22"/>
        </w:rPr>
        <w:t>383</w:t>
      </w:r>
      <w:r w:rsidRPr="005D2C0C">
        <w:rPr>
          <w:rFonts w:asciiTheme="minorHAnsi" w:hAnsiTheme="minorHAnsi"/>
          <w:b/>
          <w:bCs/>
          <w:sz w:val="22"/>
          <w:szCs w:val="22"/>
        </w:rPr>
        <w:t>/2015.</w:t>
      </w:r>
    </w:p>
    <w:p w:rsidR="00A31643" w:rsidRPr="005D2C0C" w:rsidRDefault="00A31643" w:rsidP="00370D1E">
      <w:pPr>
        <w:pStyle w:val="PargrafodaLista"/>
        <w:numPr>
          <w:ilvl w:val="0"/>
          <w:numId w:val="40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 w:rsidRPr="005D2C0C">
        <w:rPr>
          <w:rFonts w:asciiTheme="minorHAnsi" w:hAnsiTheme="minorHAnsi"/>
          <w:b/>
        </w:rPr>
        <w:t>Relatos da Presidência e do Conselho Diretor:</w:t>
      </w:r>
    </w:p>
    <w:p w:rsidR="00A31643" w:rsidRPr="005D2C0C" w:rsidRDefault="00A31643" w:rsidP="00E709E6">
      <w:pPr>
        <w:numPr>
          <w:ilvl w:val="0"/>
          <w:numId w:val="39"/>
        </w:numPr>
        <w:ind w:left="0" w:firstLine="425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Ad Referendum 03/2015 – Dispõe sobre a contratação de empresa especializada na prestação de serviços técnicos de limpeza de dutos do ar condicionado central para o CAU/RS;</w:t>
      </w:r>
    </w:p>
    <w:p w:rsidR="0073555F" w:rsidRPr="005D2C0C" w:rsidRDefault="0073555F" w:rsidP="00E709E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D2C0C">
        <w:rPr>
          <w:rFonts w:asciiTheme="minorHAnsi" w:hAnsiTheme="minorHAnsi"/>
          <w:bCs/>
          <w:sz w:val="22"/>
          <w:szCs w:val="22"/>
        </w:rPr>
        <w:t>Após explanação da necessidade dessa contratação, foi aprovado por unanimidade, conforme</w:t>
      </w:r>
      <w:r w:rsidRPr="005D2C0C">
        <w:rPr>
          <w:rFonts w:asciiTheme="minorHAnsi" w:hAnsiTheme="minorHAnsi"/>
          <w:b/>
          <w:bCs/>
          <w:sz w:val="22"/>
          <w:szCs w:val="22"/>
        </w:rPr>
        <w:t xml:space="preserve"> Deliberação Plenária nº </w:t>
      </w:r>
      <w:r w:rsidR="00B43746" w:rsidRPr="005D2C0C">
        <w:rPr>
          <w:rFonts w:asciiTheme="minorHAnsi" w:hAnsiTheme="minorHAnsi"/>
          <w:b/>
          <w:bCs/>
          <w:sz w:val="22"/>
          <w:szCs w:val="22"/>
        </w:rPr>
        <w:t>384</w:t>
      </w:r>
      <w:r w:rsidRPr="005D2C0C">
        <w:rPr>
          <w:rFonts w:asciiTheme="minorHAnsi" w:hAnsiTheme="minorHAnsi"/>
          <w:b/>
          <w:bCs/>
          <w:sz w:val="22"/>
          <w:szCs w:val="22"/>
        </w:rPr>
        <w:t>/2015.</w:t>
      </w:r>
    </w:p>
    <w:p w:rsidR="001D380C" w:rsidRPr="005D2C0C" w:rsidRDefault="00A31643" w:rsidP="00E709E6">
      <w:pPr>
        <w:numPr>
          <w:ilvl w:val="0"/>
          <w:numId w:val="39"/>
        </w:numPr>
        <w:ind w:left="709" w:hanging="283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Processo 1000014663 com recurso ao Plenário;</w:t>
      </w:r>
    </w:p>
    <w:p w:rsidR="001D380C" w:rsidRPr="005D2C0C" w:rsidRDefault="001D380C" w:rsidP="00E709E6">
      <w:pPr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O</w:t>
      </w:r>
      <w:r w:rsidR="00383C39" w:rsidRPr="005D2C0C">
        <w:rPr>
          <w:rFonts w:asciiTheme="minorHAnsi" w:hAnsiTheme="minorHAnsi"/>
          <w:sz w:val="22"/>
          <w:szCs w:val="22"/>
        </w:rPr>
        <w:t xml:space="preserve"> Conselheiro Rinaldo foi escolh</w:t>
      </w:r>
      <w:r w:rsidRPr="005D2C0C">
        <w:rPr>
          <w:rFonts w:asciiTheme="minorHAnsi" w:hAnsiTheme="minorHAnsi"/>
          <w:sz w:val="22"/>
          <w:szCs w:val="22"/>
        </w:rPr>
        <w:t>ido como relator deste processo.</w:t>
      </w:r>
    </w:p>
    <w:p w:rsidR="00383C39" w:rsidRPr="005D2C0C" w:rsidRDefault="00A31643" w:rsidP="00E709E6">
      <w:pPr>
        <w:numPr>
          <w:ilvl w:val="0"/>
          <w:numId w:val="39"/>
        </w:numPr>
        <w:ind w:left="567" w:hanging="142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Aprovação da Prestação de Contas – Chamada Pública de Patrocínio 01/2014;</w:t>
      </w:r>
    </w:p>
    <w:p w:rsidR="00383C39" w:rsidRPr="005D2C0C" w:rsidRDefault="00383C39" w:rsidP="00E709E6">
      <w:pPr>
        <w:tabs>
          <w:tab w:val="left" w:pos="426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 xml:space="preserve">O Plenário </w:t>
      </w:r>
      <w:r w:rsidRPr="005D2C0C">
        <w:rPr>
          <w:rFonts w:asciiTheme="minorHAnsi" w:hAnsiTheme="minorHAnsi"/>
          <w:bCs/>
          <w:sz w:val="22"/>
          <w:szCs w:val="22"/>
        </w:rPr>
        <w:t>aprovou por unanimidade</w:t>
      </w:r>
      <w:r w:rsidRPr="005D2C0C">
        <w:rPr>
          <w:rFonts w:asciiTheme="minorHAnsi" w:hAnsiTheme="minorHAnsi"/>
          <w:sz w:val="22"/>
          <w:szCs w:val="22"/>
        </w:rPr>
        <w:t xml:space="preserve"> a prestação de contas da referida chamada pública de patrocínio</w:t>
      </w:r>
      <w:r w:rsidRPr="005D2C0C">
        <w:rPr>
          <w:rFonts w:asciiTheme="minorHAnsi" w:hAnsiTheme="minorHAnsi"/>
          <w:bCs/>
          <w:sz w:val="22"/>
          <w:szCs w:val="22"/>
        </w:rPr>
        <w:t>, conforme</w:t>
      </w:r>
      <w:r w:rsidRPr="005D2C0C">
        <w:rPr>
          <w:rFonts w:asciiTheme="minorHAnsi" w:hAnsiTheme="minorHAnsi"/>
          <w:b/>
          <w:bCs/>
          <w:sz w:val="22"/>
          <w:szCs w:val="22"/>
        </w:rPr>
        <w:t xml:space="preserve"> Deliberação Plenária nº </w:t>
      </w:r>
      <w:r w:rsidR="00A11414" w:rsidRPr="005D2C0C">
        <w:rPr>
          <w:rFonts w:asciiTheme="minorHAnsi" w:hAnsiTheme="minorHAnsi"/>
          <w:b/>
          <w:bCs/>
          <w:sz w:val="22"/>
          <w:szCs w:val="22"/>
        </w:rPr>
        <w:t>385</w:t>
      </w:r>
      <w:r w:rsidRPr="005D2C0C">
        <w:rPr>
          <w:rFonts w:asciiTheme="minorHAnsi" w:hAnsiTheme="minorHAnsi"/>
          <w:b/>
          <w:bCs/>
          <w:sz w:val="22"/>
          <w:szCs w:val="22"/>
        </w:rPr>
        <w:t>/2015.</w:t>
      </w:r>
    </w:p>
    <w:p w:rsidR="00A31643" w:rsidRPr="005D2C0C" w:rsidRDefault="00A31643" w:rsidP="00E709E6">
      <w:pPr>
        <w:numPr>
          <w:ilvl w:val="0"/>
          <w:numId w:val="39"/>
        </w:numPr>
        <w:ind w:left="709" w:hanging="283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Projetos habilitados na Chamada Pública de Patrocínio 01/2015;</w:t>
      </w:r>
    </w:p>
    <w:p w:rsidR="00BE5A65" w:rsidRPr="005D2C0C" w:rsidRDefault="00C87E7A" w:rsidP="00E709E6">
      <w:pPr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O Conselheiro Pedone fez a leitura do relatório acerca dos documentos de habilitação do</w:t>
      </w:r>
      <w:r w:rsidR="00BE5A65" w:rsidRPr="005D2C0C">
        <w:rPr>
          <w:rFonts w:asciiTheme="minorHAnsi" w:hAnsiTheme="minorHAnsi"/>
          <w:sz w:val="22"/>
          <w:szCs w:val="22"/>
        </w:rPr>
        <w:t>s seguintes projetos:</w:t>
      </w:r>
    </w:p>
    <w:p w:rsidR="00C87E7A" w:rsidRPr="005D2C0C" w:rsidRDefault="00BE5A65" w:rsidP="001B064C">
      <w:pPr>
        <w:pStyle w:val="PargrafodaLista"/>
        <w:ind w:left="0" w:firstLine="72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</w:rPr>
        <w:t xml:space="preserve">d.1 </w:t>
      </w:r>
      <w:r w:rsidR="00E709E6" w:rsidRPr="005D2C0C">
        <w:rPr>
          <w:rFonts w:asciiTheme="minorHAnsi" w:hAnsiTheme="minorHAnsi"/>
        </w:rPr>
        <w:t xml:space="preserve">  </w:t>
      </w:r>
      <w:r w:rsidRPr="005D2C0C">
        <w:rPr>
          <w:rFonts w:asciiTheme="minorHAnsi" w:eastAsiaTheme="minorHAnsi" w:hAnsiTheme="minorHAnsi" w:cstheme="minorBidi"/>
        </w:rPr>
        <w:t xml:space="preserve">Proponente: IAB/RS, Processo 146/2015,  Projeto: Projeto e Obra; Valor aprovado para patrocínio pelo CAU/RS: R$ 41.000,00 (quarenta e um mil reais). O Plenário </w:t>
      </w:r>
      <w:r w:rsidR="00C87E7A" w:rsidRPr="005D2C0C">
        <w:rPr>
          <w:rFonts w:asciiTheme="minorHAnsi" w:hAnsiTheme="minorHAnsi"/>
        </w:rPr>
        <w:t>aprov</w:t>
      </w:r>
      <w:r w:rsidRPr="005D2C0C">
        <w:rPr>
          <w:rFonts w:asciiTheme="minorHAnsi" w:hAnsiTheme="minorHAnsi"/>
        </w:rPr>
        <w:t xml:space="preserve">ou </w:t>
      </w:r>
      <w:r w:rsidR="00C87E7A" w:rsidRPr="005D2C0C">
        <w:rPr>
          <w:rFonts w:asciiTheme="minorHAnsi" w:hAnsiTheme="minorHAnsi"/>
        </w:rPr>
        <w:t>por unanimidade,</w:t>
      </w:r>
      <w:r w:rsidR="00C87E7A" w:rsidRPr="005D2C0C">
        <w:rPr>
          <w:rFonts w:asciiTheme="minorHAnsi" w:hAnsiTheme="minorHAnsi"/>
          <w:bCs/>
        </w:rPr>
        <w:t xml:space="preserve"> conforme</w:t>
      </w:r>
      <w:r w:rsidR="00C87E7A" w:rsidRPr="005D2C0C">
        <w:rPr>
          <w:rFonts w:asciiTheme="minorHAnsi" w:hAnsiTheme="minorHAnsi"/>
          <w:b/>
          <w:bCs/>
        </w:rPr>
        <w:t xml:space="preserve"> Deliberação Plenária nº </w:t>
      </w:r>
      <w:r w:rsidR="00A11414" w:rsidRPr="005D2C0C">
        <w:rPr>
          <w:rFonts w:asciiTheme="minorHAnsi" w:hAnsiTheme="minorHAnsi"/>
          <w:b/>
          <w:bCs/>
        </w:rPr>
        <w:t>386</w:t>
      </w:r>
      <w:r w:rsidR="00C87E7A" w:rsidRPr="005D2C0C">
        <w:rPr>
          <w:rFonts w:asciiTheme="minorHAnsi" w:hAnsiTheme="minorHAnsi"/>
          <w:b/>
          <w:bCs/>
        </w:rPr>
        <w:t>/2015;</w:t>
      </w:r>
    </w:p>
    <w:p w:rsidR="00BE5A65" w:rsidRPr="005D2C0C" w:rsidRDefault="00BE5A65" w:rsidP="001B064C">
      <w:pPr>
        <w:pStyle w:val="PargrafodaLista"/>
        <w:ind w:left="0" w:firstLine="72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</w:rPr>
        <w:t xml:space="preserve">d.2. </w:t>
      </w:r>
      <w:r w:rsidRPr="005D2C0C">
        <w:rPr>
          <w:rFonts w:asciiTheme="minorHAnsi" w:eastAsiaTheme="minorHAnsi" w:hAnsiTheme="minorHAnsi" w:cstheme="minorBidi"/>
        </w:rPr>
        <w:t xml:space="preserve">Proponente: AREA, Processo 150/2015; Projeto: Imaginário da Metrópole – Arquitetura da Vida na Cidade; Valor aprovado para patrocínio pelo CAU/RS: R$ 50.000,00 (cinquenta mil reais). O Plenário </w:t>
      </w:r>
      <w:r w:rsidRPr="005D2C0C">
        <w:rPr>
          <w:rFonts w:asciiTheme="minorHAnsi" w:hAnsiTheme="minorHAnsi"/>
        </w:rPr>
        <w:t>aprovou por unanimidade,</w:t>
      </w:r>
      <w:r w:rsidRPr="005D2C0C">
        <w:rPr>
          <w:rFonts w:asciiTheme="minorHAnsi" w:hAnsiTheme="minorHAnsi"/>
          <w:bCs/>
        </w:rPr>
        <w:t xml:space="preserve"> 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7D2491" w:rsidRPr="005D2C0C">
        <w:rPr>
          <w:rFonts w:asciiTheme="minorHAnsi" w:hAnsiTheme="minorHAnsi"/>
          <w:b/>
          <w:bCs/>
        </w:rPr>
        <w:t>387</w:t>
      </w:r>
      <w:r w:rsidRPr="005D2C0C">
        <w:rPr>
          <w:rFonts w:asciiTheme="minorHAnsi" w:hAnsiTheme="minorHAnsi"/>
          <w:b/>
          <w:bCs/>
        </w:rPr>
        <w:t>/2015;</w:t>
      </w:r>
    </w:p>
    <w:p w:rsidR="00BE5A65" w:rsidRPr="005D2C0C" w:rsidRDefault="00BE5A65" w:rsidP="001B064C">
      <w:pPr>
        <w:pStyle w:val="PargrafodaLista"/>
        <w:ind w:left="0" w:firstLine="72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eastAsiaTheme="minorHAnsi" w:hAnsiTheme="minorHAnsi" w:cstheme="minorBidi"/>
        </w:rPr>
        <w:t xml:space="preserve">d.3 </w:t>
      </w:r>
      <w:r w:rsidR="00E709E6" w:rsidRPr="005D2C0C">
        <w:rPr>
          <w:rFonts w:asciiTheme="minorHAnsi" w:eastAsiaTheme="minorHAnsi" w:hAnsiTheme="minorHAnsi" w:cstheme="minorBidi"/>
        </w:rPr>
        <w:t xml:space="preserve">  </w:t>
      </w:r>
      <w:r w:rsidRPr="005D2C0C">
        <w:rPr>
          <w:rFonts w:asciiTheme="minorHAnsi" w:eastAsiaTheme="minorHAnsi" w:hAnsiTheme="minorHAnsi" w:cstheme="minorBidi"/>
        </w:rPr>
        <w:t xml:space="preserve">Proponente: SAERGS - Processo 157/2015; Projeto: SAERGS para todos os Arquitetos e Urbanistas – Na Estrada 2; Valor aprovado para patrocínio pelo CAU/RS: R$ 45.000,00 (quarenta e cinco mil reais). O Plenário </w:t>
      </w:r>
      <w:r w:rsidRPr="005D2C0C">
        <w:rPr>
          <w:rFonts w:asciiTheme="minorHAnsi" w:hAnsiTheme="minorHAnsi"/>
        </w:rPr>
        <w:t>aprovou por unanimidade,</w:t>
      </w:r>
      <w:r w:rsidRPr="005D2C0C">
        <w:rPr>
          <w:rFonts w:asciiTheme="minorHAnsi" w:hAnsiTheme="minorHAnsi"/>
          <w:bCs/>
        </w:rPr>
        <w:t xml:space="preserve"> 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982398" w:rsidRPr="005D2C0C">
        <w:rPr>
          <w:rFonts w:asciiTheme="minorHAnsi" w:hAnsiTheme="minorHAnsi"/>
          <w:b/>
          <w:bCs/>
        </w:rPr>
        <w:t>388</w:t>
      </w:r>
      <w:r w:rsidRPr="005D2C0C">
        <w:rPr>
          <w:rFonts w:asciiTheme="minorHAnsi" w:hAnsiTheme="minorHAnsi"/>
          <w:b/>
          <w:bCs/>
        </w:rPr>
        <w:t>/2015;</w:t>
      </w:r>
    </w:p>
    <w:p w:rsidR="00BE5A65" w:rsidRPr="005D2C0C" w:rsidRDefault="00BE5A65" w:rsidP="001B064C">
      <w:pPr>
        <w:pStyle w:val="PargrafodaLista"/>
        <w:ind w:left="0" w:firstLine="72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eastAsiaTheme="minorHAnsi" w:hAnsiTheme="minorHAnsi" w:cstheme="minorBidi"/>
        </w:rPr>
        <w:t xml:space="preserve">d.4 </w:t>
      </w:r>
      <w:r w:rsidR="00E709E6" w:rsidRPr="005D2C0C">
        <w:rPr>
          <w:rFonts w:asciiTheme="minorHAnsi" w:eastAsiaTheme="minorHAnsi" w:hAnsiTheme="minorHAnsi" w:cstheme="minorBidi"/>
        </w:rPr>
        <w:t xml:space="preserve">  </w:t>
      </w:r>
      <w:r w:rsidRPr="005D2C0C">
        <w:rPr>
          <w:rFonts w:asciiTheme="minorHAnsi" w:eastAsiaTheme="minorHAnsi" w:hAnsiTheme="minorHAnsi" w:cstheme="minorBidi"/>
        </w:rPr>
        <w:t xml:space="preserve">Proponente: AAI Brasil/RS - Processo 158/2015; Projeto: Programa de Atualização e Qualificação Profissional para Arquitetos e Urbanistas 2015; Valor aprovado para patrocínio pelo CAU/RS: R$ 70.000,00 (setenta mil reais). O Plenário </w:t>
      </w:r>
      <w:r w:rsidRPr="005D2C0C">
        <w:rPr>
          <w:rFonts w:asciiTheme="minorHAnsi" w:hAnsiTheme="minorHAnsi"/>
        </w:rPr>
        <w:t xml:space="preserve">aprovou </w:t>
      </w:r>
      <w:r w:rsidR="004056E0" w:rsidRPr="005D2C0C">
        <w:rPr>
          <w:rFonts w:asciiTheme="minorHAnsi" w:hAnsiTheme="minorHAnsi"/>
        </w:rPr>
        <w:t>com 17 votos e uma abstenção</w:t>
      </w:r>
      <w:r w:rsidRPr="005D2C0C">
        <w:rPr>
          <w:rFonts w:asciiTheme="minorHAnsi" w:hAnsiTheme="minorHAnsi"/>
        </w:rPr>
        <w:t>,</w:t>
      </w:r>
      <w:r w:rsidRPr="005D2C0C">
        <w:rPr>
          <w:rFonts w:asciiTheme="minorHAnsi" w:hAnsiTheme="minorHAnsi"/>
          <w:bCs/>
        </w:rPr>
        <w:t xml:space="preserve"> 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CB0751" w:rsidRPr="005D2C0C">
        <w:rPr>
          <w:rFonts w:asciiTheme="minorHAnsi" w:hAnsiTheme="minorHAnsi"/>
          <w:b/>
          <w:bCs/>
        </w:rPr>
        <w:t>389</w:t>
      </w:r>
      <w:r w:rsidRPr="005D2C0C">
        <w:rPr>
          <w:rFonts w:asciiTheme="minorHAnsi" w:hAnsiTheme="minorHAnsi"/>
          <w:b/>
          <w:bCs/>
        </w:rPr>
        <w:t>/2015;</w:t>
      </w:r>
    </w:p>
    <w:p w:rsidR="00BE5A65" w:rsidRPr="005D2C0C" w:rsidRDefault="00BE5A65" w:rsidP="001B064C">
      <w:pPr>
        <w:pStyle w:val="PargrafodaLista"/>
        <w:ind w:left="0" w:firstLine="72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eastAsiaTheme="minorHAnsi" w:hAnsiTheme="minorHAnsi" w:cstheme="minorBidi"/>
        </w:rPr>
        <w:t xml:space="preserve">d.5 </w:t>
      </w:r>
      <w:r w:rsidR="00E709E6" w:rsidRPr="005D2C0C">
        <w:rPr>
          <w:rFonts w:asciiTheme="minorHAnsi" w:eastAsiaTheme="minorHAnsi" w:hAnsiTheme="minorHAnsi" w:cstheme="minorBidi"/>
        </w:rPr>
        <w:t xml:space="preserve">   </w:t>
      </w:r>
      <w:r w:rsidRPr="005D2C0C">
        <w:rPr>
          <w:rFonts w:asciiTheme="minorHAnsi" w:eastAsiaTheme="minorHAnsi" w:hAnsiTheme="minorHAnsi" w:cstheme="minorBidi"/>
        </w:rPr>
        <w:t xml:space="preserve">Proponente: AREA - Processo 160/2015; Projeto: Encontro de Arquitetos da Região Sul – RS / SC / PR; Valor aprovado para patrocínio do projeto pelo CAU/RS: R$ 25.000,00 (vinte e cinco mil reais). O Plenário </w:t>
      </w:r>
      <w:r w:rsidRPr="005D2C0C">
        <w:rPr>
          <w:rFonts w:asciiTheme="minorHAnsi" w:hAnsiTheme="minorHAnsi"/>
        </w:rPr>
        <w:t>aprovou por unanimidade,</w:t>
      </w:r>
      <w:r w:rsidRPr="005D2C0C">
        <w:rPr>
          <w:rFonts w:asciiTheme="minorHAnsi" w:hAnsiTheme="minorHAnsi"/>
          <w:bCs/>
        </w:rPr>
        <w:t xml:space="preserve"> 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121A57" w:rsidRPr="005D2C0C">
        <w:rPr>
          <w:rFonts w:asciiTheme="minorHAnsi" w:hAnsiTheme="minorHAnsi"/>
          <w:b/>
          <w:bCs/>
        </w:rPr>
        <w:t>390</w:t>
      </w:r>
      <w:r w:rsidRPr="005D2C0C">
        <w:rPr>
          <w:rFonts w:asciiTheme="minorHAnsi" w:hAnsiTheme="minorHAnsi"/>
          <w:b/>
          <w:bCs/>
        </w:rPr>
        <w:t>/2015;</w:t>
      </w:r>
    </w:p>
    <w:p w:rsidR="00652AE9" w:rsidRPr="005D2C0C" w:rsidRDefault="00652AE9" w:rsidP="008676B2">
      <w:pPr>
        <w:pStyle w:val="PargrafodaLista"/>
        <w:spacing w:after="0"/>
        <w:ind w:left="0" w:firstLine="709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eastAsiaTheme="minorHAnsi" w:hAnsiTheme="minorHAnsi" w:cstheme="minorBidi"/>
        </w:rPr>
        <w:t xml:space="preserve">d.6 </w:t>
      </w:r>
      <w:r w:rsidR="00BE5A65" w:rsidRPr="005D2C0C">
        <w:rPr>
          <w:rFonts w:asciiTheme="minorHAnsi" w:eastAsiaTheme="minorHAnsi" w:hAnsiTheme="minorHAnsi" w:cstheme="minorBidi"/>
        </w:rPr>
        <w:t xml:space="preserve">Proponente: IAB </w:t>
      </w:r>
      <w:r w:rsidRPr="005D2C0C">
        <w:rPr>
          <w:rFonts w:asciiTheme="minorHAnsi" w:eastAsiaTheme="minorHAnsi" w:hAnsiTheme="minorHAnsi" w:cstheme="minorBidi"/>
        </w:rPr>
        <w:t xml:space="preserve">- </w:t>
      </w:r>
      <w:r w:rsidR="00BE5A65" w:rsidRPr="005D2C0C">
        <w:rPr>
          <w:rFonts w:asciiTheme="minorHAnsi" w:eastAsiaTheme="minorHAnsi" w:hAnsiTheme="minorHAnsi" w:cstheme="minorBidi"/>
        </w:rPr>
        <w:t>Processo 175/2015</w:t>
      </w:r>
      <w:r w:rsidRPr="005D2C0C">
        <w:rPr>
          <w:rFonts w:asciiTheme="minorHAnsi" w:eastAsiaTheme="minorHAnsi" w:hAnsiTheme="minorHAnsi" w:cstheme="minorBidi"/>
        </w:rPr>
        <w:t xml:space="preserve">; </w:t>
      </w:r>
      <w:r w:rsidR="00BE5A65" w:rsidRPr="005D2C0C">
        <w:rPr>
          <w:rFonts w:asciiTheme="minorHAnsi" w:eastAsiaTheme="minorHAnsi" w:hAnsiTheme="minorHAnsi" w:cstheme="minorBidi"/>
        </w:rPr>
        <w:t>Projeto: Caravana da Arquitetura</w:t>
      </w:r>
      <w:r w:rsidRPr="005D2C0C">
        <w:rPr>
          <w:rFonts w:asciiTheme="minorHAnsi" w:eastAsiaTheme="minorHAnsi" w:hAnsiTheme="minorHAnsi" w:cstheme="minorBidi"/>
        </w:rPr>
        <w:t xml:space="preserve">; </w:t>
      </w:r>
      <w:r w:rsidR="00BE5A65" w:rsidRPr="005D2C0C">
        <w:rPr>
          <w:rFonts w:asciiTheme="minorHAnsi" w:eastAsiaTheme="minorHAnsi" w:hAnsiTheme="minorHAnsi" w:cstheme="minorBidi"/>
        </w:rPr>
        <w:t>Valor aprovado para patrocínio do projeto pelo CAU/RS: R$ 36.500,00 (trinta e seis mil e quinhentos reais).</w:t>
      </w:r>
      <w:r w:rsidRPr="005D2C0C">
        <w:rPr>
          <w:rFonts w:asciiTheme="minorHAnsi" w:eastAsiaTheme="minorHAnsi" w:hAnsiTheme="minorHAnsi" w:cstheme="minorBidi"/>
        </w:rPr>
        <w:t xml:space="preserve"> O Plenário </w:t>
      </w:r>
      <w:r w:rsidRPr="005D2C0C">
        <w:rPr>
          <w:rFonts w:asciiTheme="minorHAnsi" w:hAnsiTheme="minorHAnsi"/>
        </w:rPr>
        <w:t>aprovou por unanimidade,</w:t>
      </w:r>
      <w:r w:rsidRPr="005D2C0C">
        <w:rPr>
          <w:rFonts w:asciiTheme="minorHAnsi" w:hAnsiTheme="minorHAnsi"/>
          <w:bCs/>
        </w:rPr>
        <w:t xml:space="preserve"> 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121A57" w:rsidRPr="005D2C0C">
        <w:rPr>
          <w:rFonts w:asciiTheme="minorHAnsi" w:hAnsiTheme="minorHAnsi"/>
          <w:b/>
          <w:bCs/>
        </w:rPr>
        <w:t>391</w:t>
      </w:r>
      <w:r w:rsidRPr="005D2C0C">
        <w:rPr>
          <w:rFonts w:asciiTheme="minorHAnsi" w:hAnsiTheme="minorHAnsi"/>
          <w:b/>
          <w:bCs/>
        </w:rPr>
        <w:t>/2015;</w:t>
      </w:r>
    </w:p>
    <w:p w:rsidR="00A31643" w:rsidRPr="005D2C0C" w:rsidRDefault="00A31643" w:rsidP="001B064C">
      <w:pPr>
        <w:numPr>
          <w:ilvl w:val="0"/>
          <w:numId w:val="39"/>
        </w:numPr>
        <w:ind w:left="709" w:hanging="283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Súmulas aprovadas na Chamada Pública de Seleção de Livros do CAU/RS nº 02/2015;</w:t>
      </w:r>
    </w:p>
    <w:p w:rsidR="000E5A58" w:rsidRPr="005D2C0C" w:rsidRDefault="00390774" w:rsidP="001B064C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 xml:space="preserve">O Conselheiro Verissimo fez a leitura </w:t>
      </w:r>
      <w:r w:rsidR="005F25B1" w:rsidRPr="005D2C0C">
        <w:rPr>
          <w:rFonts w:asciiTheme="minorHAnsi" w:hAnsiTheme="minorHAnsi"/>
          <w:sz w:val="22"/>
          <w:szCs w:val="22"/>
        </w:rPr>
        <w:t>das súmulas</w:t>
      </w:r>
      <w:r w:rsidRPr="005D2C0C">
        <w:rPr>
          <w:rFonts w:asciiTheme="minorHAnsi" w:hAnsiTheme="minorHAnsi"/>
          <w:sz w:val="22"/>
          <w:szCs w:val="22"/>
        </w:rPr>
        <w:t xml:space="preserve"> dos projetos recebidos pelo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Conselho Editorial, reunido em 19 de agosto de 2015, para análise das Solicitações de Publicação de Livros recebidas, de acordo com o Edital de Chamada Pública de Seleção de Livros nº 01/2015:</w:t>
      </w:r>
    </w:p>
    <w:p w:rsidR="00390774" w:rsidRPr="005D2C0C" w:rsidRDefault="00390774" w:rsidP="001B064C">
      <w:pPr>
        <w:spacing w:after="40"/>
        <w:ind w:firstLine="7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 xml:space="preserve">e.1 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Processo 159/2015 – Arq. e Urb. William Cunha Pupe – CAU N°A10912-6</w:t>
      </w:r>
    </w:p>
    <w:p w:rsidR="00390774" w:rsidRPr="005D2C0C" w:rsidRDefault="00390774" w:rsidP="001B064C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sz w:val="22"/>
          <w:szCs w:val="22"/>
        </w:rPr>
        <w:t>Título: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Porto Alegre – Bairros Partenon e Bom Fim: Percursos de Memória;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Categoria: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Teoria, História e Crítica da Arquitetura e Urbanismo;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Tipo de publicação: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Livro Impresso;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Obra literária de pesquisa, com foco nas áreas de cultura, ensino, teoria, memória, arquitetura, patrimônio, urbanismo, antropologia e etnografia, a respeito dos bairros Partenon e Bom Fim, de Porto Alegre. Objetivo de resgate e registro da memória dos bairros, seus espaços e suas populações;</w:t>
      </w:r>
    </w:p>
    <w:p w:rsidR="00390774" w:rsidRPr="005D2C0C" w:rsidRDefault="00390774" w:rsidP="00390774">
      <w:pPr>
        <w:spacing w:line="276" w:lineRule="auto"/>
        <w:ind w:firstLine="64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sz w:val="22"/>
          <w:szCs w:val="22"/>
        </w:rPr>
        <w:t xml:space="preserve">e.2 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Processo 167/2015 – Arq. e Urb. Ivan Mizoguchi – CAU N°A0446-4;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Título: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Formação do Arquiteto;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Categoria: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Formação do Arquiteto e Urbanista;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Tipo de publicação: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Livro Impresso;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Escrito entre 2010 e 2013, o livro desenvolve e registra reflexões, dúvidas, ideias e propostas concretas elaboradas pelo autor para o ensino da arquitetura. Traz desde um panorama geral do tema, até a análise das etapas, inovações, e outros aspectos da formação do arquiteto e urbanista;</w:t>
      </w:r>
    </w:p>
    <w:p w:rsidR="00390774" w:rsidRPr="005D2C0C" w:rsidRDefault="00390774" w:rsidP="00390774">
      <w:pPr>
        <w:spacing w:line="276" w:lineRule="auto"/>
        <w:ind w:firstLine="64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sz w:val="22"/>
          <w:szCs w:val="22"/>
        </w:rPr>
        <w:t xml:space="preserve">e.3 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Processo 176/2015 – Arq. e Urb. Charles Camara Pizzato – CAU N°A23537-7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Título: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Arquitetura socioeducativa: o espaço ressocializando pessoas, curando a sociedade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Categoria: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Exercício da Arquitetura e Urbanismo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Tipo de publicação: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Livro Impresso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 xml:space="preserve">Abordagem da tipologia de edifício chamada </w:t>
      </w:r>
      <w:r w:rsidRPr="005D2C0C">
        <w:rPr>
          <w:rFonts w:asciiTheme="minorHAnsi" w:eastAsiaTheme="minorHAnsi" w:hAnsiTheme="minorHAnsi" w:cstheme="minorBidi"/>
          <w:i/>
          <w:sz w:val="22"/>
          <w:szCs w:val="22"/>
        </w:rPr>
        <w:t>Cento de Atendimento Socioeducativo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, que agrupa funções de educação, cuidados médicos e psiquiátricos gerais, alojamento em regime de confinamento, lazer, esporte, religião, etc. Direcionado a arquitetos e urbanistas, visando trazer mais conhecimento sobre o tema, mas buscando atingir também gestores públicos, outros técnicos e profissionais e a sociedade em geral, como ferramenta de esclarecimento.</w:t>
      </w:r>
    </w:p>
    <w:p w:rsidR="00390774" w:rsidRPr="005D2C0C" w:rsidRDefault="00390774" w:rsidP="00BF77B4">
      <w:pPr>
        <w:spacing w:line="276" w:lineRule="auto"/>
        <w:ind w:firstLine="64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sz w:val="22"/>
          <w:szCs w:val="22"/>
        </w:rPr>
        <w:t>e.4 Processo 177/2015 – Arq. e Urb. Júlio Posenato – CAU N°A1325-0</w:t>
      </w:r>
      <w:r w:rsidR="005F25B1" w:rsidRPr="005D2C0C">
        <w:rPr>
          <w:rFonts w:asciiTheme="minorHAnsi" w:eastAsiaTheme="minorHAnsi" w:hAnsiTheme="minorHAnsi" w:cstheme="minorBidi"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Título: Pesquisando Arquitetura</w:t>
      </w:r>
      <w:r w:rsidR="005F25B1" w:rsidRPr="005D2C0C">
        <w:rPr>
          <w:rFonts w:asciiTheme="minorHAnsi" w:eastAsiaTheme="minorHAnsi" w:hAnsiTheme="minorHAnsi" w:cstheme="minorBidi"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Categoria: Teoria, História e Crítica da Arquitetura e Urbanismo</w:t>
      </w:r>
      <w:r w:rsidR="005F25B1" w:rsidRPr="005D2C0C">
        <w:rPr>
          <w:rFonts w:asciiTheme="minorHAnsi" w:eastAsiaTheme="minorHAnsi" w:hAnsiTheme="minorHAnsi" w:cstheme="minorBidi"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Tipo de publicação: Livro Impresso</w:t>
      </w:r>
      <w:r w:rsidR="005F25B1" w:rsidRPr="005D2C0C">
        <w:rPr>
          <w:rFonts w:asciiTheme="minorHAnsi" w:eastAsiaTheme="minorHAnsi" w:hAnsiTheme="minorHAnsi" w:cstheme="minorBidi"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Livro disponibilizando técnicas e habilidades para o desenvolvimento de pesquisas arquitetônicas, para apoiar profissionais e estudantes. Orientações sobre como selecionar temas e objetos de pesquisa, como e o que fotografar, como medir, analisar, redigir, publicar, divulgar, e outros passos e pautas relativos ao tema.</w:t>
      </w:r>
    </w:p>
    <w:p w:rsidR="00390774" w:rsidRPr="005D2C0C" w:rsidRDefault="00390774" w:rsidP="00390774">
      <w:pPr>
        <w:spacing w:line="276" w:lineRule="auto"/>
        <w:ind w:firstLine="64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e.5 Processo 178/2015 – Arq. e Urb. Daniel Tochetto de Oliveira – CAU N°A57912-2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Título: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Santa Maria, uma história percursora do planejamento urbano no Rio Grande do Sul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Categoria: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Teoria, História e Crítica da Arquitetura e Urbanismo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Tipo de publicação: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Livro Impresso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Estudo e reflexão sobre o projeto de saneamento e o plano de melhoramentos de Saturnino de Brito na evolução urbana de Santa Maria e sua repercussão na cidade, juntamente com o contexto do planejamento no Rio Grande do Sul.</w:t>
      </w:r>
    </w:p>
    <w:p w:rsidR="00390774" w:rsidRPr="005D2C0C" w:rsidRDefault="00390774" w:rsidP="00390774">
      <w:pPr>
        <w:spacing w:line="276" w:lineRule="auto"/>
        <w:ind w:firstLine="644"/>
        <w:contextualSpacing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e.6 Processo 181/2015 – Arq. e Urb. Clarissa de Oliveira Pereira – CAU N°A80726-5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Título: Atelier Barcelona 2014 – Celebração dos 300 anos do 11 de setembro de 1714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Categoria: Formação do Arquiteto e Urbanista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b/>
          <w:sz w:val="22"/>
          <w:szCs w:val="22"/>
        </w:rPr>
        <w:t>Tipo de publicação: Livro Impresso</w:t>
      </w:r>
      <w:r w:rsidR="005F25B1" w:rsidRPr="005D2C0C">
        <w:rPr>
          <w:rFonts w:asciiTheme="minorHAnsi" w:eastAsiaTheme="minorHAnsi" w:hAnsiTheme="minorHAnsi" w:cstheme="minorBidi"/>
          <w:b/>
          <w:sz w:val="22"/>
          <w:szCs w:val="22"/>
        </w:rPr>
        <w:t xml:space="preserve">; 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 xml:space="preserve">Retrato da experiência de atelier de arquitetura realizado em 2014, reunindo estudantes e professores do Curso de Arquitetura e Urbanismo do Centro Universitário Franciscano na </w:t>
      </w:r>
      <w:r w:rsidRPr="005D2C0C">
        <w:rPr>
          <w:rFonts w:asciiTheme="minorHAnsi" w:eastAsiaTheme="minorHAnsi" w:hAnsiTheme="minorHAnsi" w:cstheme="minorBidi"/>
          <w:i/>
          <w:sz w:val="22"/>
          <w:szCs w:val="22"/>
        </w:rPr>
        <w:t>Fundació Enric Miralles</w:t>
      </w:r>
      <w:r w:rsidRPr="005D2C0C">
        <w:rPr>
          <w:rFonts w:asciiTheme="minorHAnsi" w:eastAsiaTheme="minorHAnsi" w:hAnsiTheme="minorHAnsi" w:cstheme="minorBidi"/>
          <w:sz w:val="22"/>
          <w:szCs w:val="22"/>
        </w:rPr>
        <w:t>, na cidade de Barcelona. O tema foi a proposição de uma instalação efêmera para seis espaços públicos significativos ao centro histórico, para evento de comemoração dos 300 anos da caída de Barcelona na guerra da Sucessão Espanhola. O Relato observa as contribuições destas práticas para o ensino da arquitetura, considerando contextos culturais e arquitetônicos bastante distintos.</w:t>
      </w:r>
    </w:p>
    <w:p w:rsidR="00A31643" w:rsidRPr="005D2C0C" w:rsidRDefault="00A31643" w:rsidP="001B064C">
      <w:pPr>
        <w:numPr>
          <w:ilvl w:val="0"/>
          <w:numId w:val="39"/>
        </w:numPr>
        <w:ind w:left="709" w:hanging="283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Solicitação de representante para compor o Conselho do Plano Diretor – Ivoti/RS;</w:t>
      </w:r>
    </w:p>
    <w:p w:rsidR="00390774" w:rsidRPr="005D2C0C" w:rsidRDefault="005D4286" w:rsidP="001B064C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 xml:space="preserve">Após várias posições, sem chegar a um entendimento acerca da solicitação da Prefeitura de Ivoti, o </w:t>
      </w:r>
      <w:r w:rsidR="00673806" w:rsidRPr="005D2C0C">
        <w:rPr>
          <w:rFonts w:asciiTheme="minorHAnsi" w:hAnsiTheme="minorHAnsi"/>
          <w:sz w:val="22"/>
          <w:szCs w:val="22"/>
        </w:rPr>
        <w:t>tema</w:t>
      </w:r>
      <w:r w:rsidRPr="005D2C0C">
        <w:rPr>
          <w:rFonts w:asciiTheme="minorHAnsi" w:hAnsiTheme="minorHAnsi"/>
          <w:sz w:val="22"/>
          <w:szCs w:val="22"/>
        </w:rPr>
        <w:t xml:space="preserve"> foi retirado de pauta.</w:t>
      </w:r>
    </w:p>
    <w:p w:rsidR="00A31643" w:rsidRPr="005D2C0C" w:rsidRDefault="00A31643" w:rsidP="001B064C">
      <w:pPr>
        <w:numPr>
          <w:ilvl w:val="0"/>
          <w:numId w:val="39"/>
        </w:numPr>
        <w:ind w:left="709" w:hanging="283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Relato do Vice-Presidente sobre a reunião com o Ministro Luiz Fux, no STF;</w:t>
      </w:r>
    </w:p>
    <w:p w:rsidR="005D4286" w:rsidRPr="005D2C0C" w:rsidRDefault="005D4286" w:rsidP="001B064C">
      <w:pPr>
        <w:spacing w:after="40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O Vice Presidente informou acerca da audiência</w:t>
      </w:r>
      <w:r w:rsidR="001140E4" w:rsidRPr="005D2C0C">
        <w:rPr>
          <w:rFonts w:asciiTheme="minorHAnsi" w:hAnsiTheme="minorHAnsi"/>
          <w:sz w:val="22"/>
          <w:szCs w:val="22"/>
        </w:rPr>
        <w:t xml:space="preserve"> de conciliação</w:t>
      </w:r>
      <w:r w:rsidR="00B71663" w:rsidRPr="005D2C0C">
        <w:rPr>
          <w:rFonts w:asciiTheme="minorHAnsi" w:hAnsiTheme="minorHAnsi"/>
          <w:sz w:val="22"/>
          <w:szCs w:val="22"/>
        </w:rPr>
        <w:t xml:space="preserve"> no STF, frente à ação proposta</w:t>
      </w:r>
      <w:r w:rsidR="001140E4" w:rsidRPr="005D2C0C">
        <w:rPr>
          <w:rFonts w:asciiTheme="minorHAnsi" w:hAnsiTheme="minorHAnsi"/>
          <w:sz w:val="22"/>
          <w:szCs w:val="22"/>
        </w:rPr>
        <w:t xml:space="preserve"> pelo SINSERCON/RS e a CUT/RS </w:t>
      </w:r>
      <w:r w:rsidR="00B71663" w:rsidRPr="005D2C0C">
        <w:rPr>
          <w:rFonts w:asciiTheme="minorHAnsi" w:hAnsiTheme="minorHAnsi"/>
          <w:sz w:val="22"/>
          <w:szCs w:val="22"/>
        </w:rPr>
        <w:t xml:space="preserve">contra </w:t>
      </w:r>
      <w:r w:rsidR="001140E4" w:rsidRPr="005D2C0C">
        <w:rPr>
          <w:rFonts w:asciiTheme="minorHAnsi" w:hAnsiTheme="minorHAnsi"/>
          <w:sz w:val="22"/>
          <w:szCs w:val="22"/>
        </w:rPr>
        <w:t xml:space="preserve">10 </w:t>
      </w:r>
      <w:r w:rsidR="00B71663" w:rsidRPr="005D2C0C">
        <w:rPr>
          <w:rFonts w:asciiTheme="minorHAnsi" w:hAnsiTheme="minorHAnsi"/>
          <w:sz w:val="22"/>
          <w:szCs w:val="22"/>
        </w:rPr>
        <w:t>conselhos profissionais. R</w:t>
      </w:r>
      <w:r w:rsidRPr="005D2C0C">
        <w:rPr>
          <w:rFonts w:asciiTheme="minorHAnsi" w:hAnsiTheme="minorHAnsi"/>
          <w:sz w:val="22"/>
          <w:szCs w:val="22"/>
        </w:rPr>
        <w:t xml:space="preserve">epresentando o CAU/RS, </w:t>
      </w:r>
      <w:r w:rsidR="00B71663" w:rsidRPr="005D2C0C">
        <w:rPr>
          <w:rFonts w:asciiTheme="minorHAnsi" w:hAnsiTheme="minorHAnsi"/>
          <w:sz w:val="22"/>
          <w:szCs w:val="22"/>
        </w:rPr>
        <w:t xml:space="preserve">compareceram o Vice-Presidente e </w:t>
      </w:r>
      <w:r w:rsidRPr="005D2C0C">
        <w:rPr>
          <w:rFonts w:asciiTheme="minorHAnsi" w:hAnsiTheme="minorHAnsi"/>
          <w:sz w:val="22"/>
          <w:szCs w:val="22"/>
        </w:rPr>
        <w:t>o Gerente</w:t>
      </w:r>
      <w:r w:rsidR="001140E4" w:rsidRPr="005D2C0C">
        <w:rPr>
          <w:rFonts w:asciiTheme="minorHAnsi" w:hAnsiTheme="minorHAnsi"/>
          <w:sz w:val="22"/>
          <w:szCs w:val="22"/>
        </w:rPr>
        <w:t>–</w:t>
      </w:r>
      <w:r w:rsidRPr="005D2C0C">
        <w:rPr>
          <w:rFonts w:asciiTheme="minorHAnsi" w:hAnsiTheme="minorHAnsi"/>
          <w:sz w:val="22"/>
          <w:szCs w:val="22"/>
        </w:rPr>
        <w:t xml:space="preserve">Geral, Advogado Fausto Leiria Loureiro. </w:t>
      </w:r>
      <w:r w:rsidR="00B71663" w:rsidRPr="005D2C0C">
        <w:rPr>
          <w:rFonts w:asciiTheme="minorHAnsi" w:hAnsiTheme="minorHAnsi"/>
          <w:sz w:val="22"/>
          <w:szCs w:val="22"/>
        </w:rPr>
        <w:t>Na audiência foi</w:t>
      </w:r>
      <w:r w:rsidRPr="005D2C0C">
        <w:rPr>
          <w:rFonts w:asciiTheme="minorHAnsi" w:hAnsiTheme="minorHAnsi"/>
          <w:sz w:val="22"/>
          <w:szCs w:val="22"/>
        </w:rPr>
        <w:t xml:space="preserve"> propost</w:t>
      </w:r>
      <w:r w:rsidR="001140E4" w:rsidRPr="005D2C0C">
        <w:rPr>
          <w:rFonts w:asciiTheme="minorHAnsi" w:hAnsiTheme="minorHAnsi"/>
          <w:sz w:val="22"/>
          <w:szCs w:val="22"/>
        </w:rPr>
        <w:t xml:space="preserve">a a conciliação entre as partes, e também no sentido de que, até ser julgado o mérito da ação, </w:t>
      </w:r>
      <w:r w:rsidRPr="005D2C0C">
        <w:rPr>
          <w:rFonts w:asciiTheme="minorHAnsi" w:hAnsiTheme="minorHAnsi"/>
          <w:sz w:val="22"/>
          <w:szCs w:val="22"/>
        </w:rPr>
        <w:t>que os conselhos demitissem os funcionários mediante ato administrativo</w:t>
      </w:r>
      <w:r w:rsidR="001140E4" w:rsidRPr="005D2C0C">
        <w:rPr>
          <w:rFonts w:asciiTheme="minorHAnsi" w:hAnsiTheme="minorHAnsi"/>
          <w:sz w:val="22"/>
          <w:szCs w:val="22"/>
        </w:rPr>
        <w:t xml:space="preserve">. O MPF redigiu sete pontos de adoção, que os Conselhos já adotam, na sua maioria. </w:t>
      </w:r>
      <w:r w:rsidRPr="005D2C0C">
        <w:rPr>
          <w:rFonts w:asciiTheme="minorHAnsi" w:hAnsiTheme="minorHAnsi"/>
          <w:sz w:val="22"/>
          <w:szCs w:val="22"/>
        </w:rPr>
        <w:t>Até o dia 31 de agosto os conselhos dever</w:t>
      </w:r>
      <w:r w:rsidR="001140E4" w:rsidRPr="005D2C0C">
        <w:rPr>
          <w:rFonts w:asciiTheme="minorHAnsi" w:hAnsiTheme="minorHAnsi"/>
          <w:sz w:val="22"/>
          <w:szCs w:val="22"/>
        </w:rPr>
        <w:t xml:space="preserve">iam </w:t>
      </w:r>
      <w:r w:rsidR="00B71663" w:rsidRPr="005D2C0C">
        <w:rPr>
          <w:rFonts w:asciiTheme="minorHAnsi" w:hAnsiTheme="minorHAnsi"/>
          <w:sz w:val="22"/>
          <w:szCs w:val="22"/>
        </w:rPr>
        <w:t>redigir</w:t>
      </w:r>
      <w:r w:rsidR="001140E4" w:rsidRPr="005D2C0C">
        <w:rPr>
          <w:rFonts w:asciiTheme="minorHAnsi" w:hAnsiTheme="minorHAnsi"/>
          <w:sz w:val="22"/>
          <w:szCs w:val="22"/>
        </w:rPr>
        <w:t xml:space="preserve"> um documento, abrangendo os sete pontos indicados pelo Ministério Público.</w:t>
      </w:r>
      <w:r w:rsidR="00216621" w:rsidRPr="005D2C0C">
        <w:rPr>
          <w:rFonts w:asciiTheme="minorHAnsi" w:hAnsiTheme="minorHAnsi"/>
          <w:sz w:val="22"/>
          <w:szCs w:val="22"/>
        </w:rPr>
        <w:t xml:space="preserve"> Também seria</w:t>
      </w:r>
      <w:r w:rsidR="000973B3" w:rsidRPr="005D2C0C">
        <w:rPr>
          <w:rFonts w:asciiTheme="minorHAnsi" w:hAnsiTheme="minorHAnsi"/>
          <w:sz w:val="22"/>
          <w:szCs w:val="22"/>
        </w:rPr>
        <w:t>m</w:t>
      </w:r>
      <w:r w:rsidR="00216621" w:rsidRPr="005D2C0C">
        <w:rPr>
          <w:rFonts w:asciiTheme="minorHAnsi" w:hAnsiTheme="minorHAnsi"/>
          <w:sz w:val="22"/>
          <w:szCs w:val="22"/>
        </w:rPr>
        <w:t xml:space="preserve"> suspensas as ações contra os conselhos, até a Sentença da ação principal.</w:t>
      </w:r>
      <w:r w:rsidR="000973B3" w:rsidRPr="005D2C0C">
        <w:rPr>
          <w:rFonts w:asciiTheme="minorHAnsi" w:hAnsiTheme="minorHAnsi"/>
          <w:sz w:val="22"/>
          <w:szCs w:val="22"/>
        </w:rPr>
        <w:t xml:space="preserve"> Foi esclarecido que o CAU/BR não é parte nessa ação, somente os 10 conselhos citados na ação. A questão de o CAU tornar-se uma Autarquia “pura” será julgada no mérito da ação.</w:t>
      </w:r>
    </w:p>
    <w:p w:rsidR="00D61284" w:rsidRPr="005D2C0C" w:rsidRDefault="00D61284" w:rsidP="001B064C">
      <w:pPr>
        <w:numPr>
          <w:ilvl w:val="0"/>
          <w:numId w:val="39"/>
        </w:numPr>
        <w:ind w:left="0" w:firstLine="426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eastAsiaTheme="minorHAnsi" w:hAnsiTheme="minorHAnsi" w:cstheme="minorBidi"/>
          <w:sz w:val="22"/>
          <w:szCs w:val="22"/>
        </w:rPr>
        <w:t xml:space="preserve">Após a pauta referente aos processos, o </w:t>
      </w:r>
      <w:r w:rsidR="006E6F11" w:rsidRPr="005D2C0C">
        <w:rPr>
          <w:rFonts w:asciiTheme="minorHAnsi" w:eastAsiaTheme="minorHAnsi" w:hAnsiTheme="minorHAnsi" w:cstheme="minorBidi"/>
          <w:sz w:val="22"/>
          <w:szCs w:val="22"/>
        </w:rPr>
        <w:t>Presidente</w:t>
      </w:r>
      <w:r w:rsidR="006E6F11" w:rsidRPr="005D2C0C">
        <w:rPr>
          <w:rFonts w:asciiTheme="minorHAnsi" w:hAnsiTheme="minorHAnsi"/>
          <w:sz w:val="22"/>
          <w:szCs w:val="22"/>
        </w:rPr>
        <w:t xml:space="preserve"> </w:t>
      </w:r>
      <w:r w:rsidRPr="005D2C0C">
        <w:rPr>
          <w:rFonts w:asciiTheme="minorHAnsi" w:hAnsiTheme="minorHAnsi"/>
          <w:sz w:val="22"/>
          <w:szCs w:val="22"/>
        </w:rPr>
        <w:t xml:space="preserve">informa, que por motivos de </w:t>
      </w:r>
      <w:r w:rsidR="006E6F11" w:rsidRPr="005D2C0C">
        <w:rPr>
          <w:rFonts w:asciiTheme="minorHAnsi" w:hAnsiTheme="minorHAnsi"/>
          <w:sz w:val="22"/>
          <w:szCs w:val="22"/>
        </w:rPr>
        <w:t xml:space="preserve">saúde </w:t>
      </w:r>
      <w:r w:rsidRPr="005D2C0C">
        <w:rPr>
          <w:rFonts w:asciiTheme="minorHAnsi" w:hAnsiTheme="minorHAnsi"/>
          <w:sz w:val="22"/>
          <w:szCs w:val="22"/>
        </w:rPr>
        <w:t>se ausentará da presidência do CAU/RS e o Vice-Presidente assumirá as funções.</w:t>
      </w:r>
    </w:p>
    <w:p w:rsidR="00CA7FB7" w:rsidRPr="005D2C0C" w:rsidRDefault="00A31643" w:rsidP="00B175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 xml:space="preserve">Relatos da </w:t>
      </w:r>
      <w:r w:rsidR="003777D0" w:rsidRPr="005D2C0C">
        <w:rPr>
          <w:rFonts w:asciiTheme="minorHAnsi" w:hAnsiTheme="minorHAnsi"/>
          <w:sz w:val="22"/>
          <w:szCs w:val="22"/>
        </w:rPr>
        <w:t>Conselheir</w:t>
      </w:r>
      <w:r w:rsidR="004923DB" w:rsidRPr="005D2C0C">
        <w:rPr>
          <w:rFonts w:asciiTheme="minorHAnsi" w:hAnsiTheme="minorHAnsi"/>
          <w:sz w:val="22"/>
          <w:szCs w:val="22"/>
        </w:rPr>
        <w:t>a</w:t>
      </w:r>
      <w:r w:rsidR="003777D0" w:rsidRPr="005D2C0C">
        <w:rPr>
          <w:rFonts w:asciiTheme="minorHAnsi" w:hAnsiTheme="minorHAnsi"/>
          <w:sz w:val="22"/>
          <w:szCs w:val="22"/>
        </w:rPr>
        <w:t xml:space="preserve"> Federal</w:t>
      </w:r>
      <w:r w:rsidR="003B4B6B" w:rsidRPr="005D2C0C">
        <w:rPr>
          <w:rFonts w:asciiTheme="minorHAnsi" w:hAnsiTheme="minorHAnsi"/>
          <w:sz w:val="22"/>
          <w:szCs w:val="22"/>
        </w:rPr>
        <w:t xml:space="preserve">: </w:t>
      </w:r>
      <w:r w:rsidR="004923DB" w:rsidRPr="005D2C0C">
        <w:rPr>
          <w:rFonts w:asciiTheme="minorHAnsi" w:hAnsiTheme="minorHAnsi"/>
          <w:sz w:val="22"/>
          <w:szCs w:val="22"/>
        </w:rPr>
        <w:t>Informa sobre a preocupação do CAU/BR com a audiência co</w:t>
      </w:r>
      <w:r w:rsidR="0090549F" w:rsidRPr="005D2C0C">
        <w:rPr>
          <w:rFonts w:asciiTheme="minorHAnsi" w:hAnsiTheme="minorHAnsi"/>
          <w:sz w:val="22"/>
          <w:szCs w:val="22"/>
        </w:rPr>
        <w:t>m</w:t>
      </w:r>
      <w:r w:rsidR="004923DB" w:rsidRPr="005D2C0C">
        <w:rPr>
          <w:rFonts w:asciiTheme="minorHAnsi" w:hAnsiTheme="minorHAnsi"/>
          <w:sz w:val="22"/>
          <w:szCs w:val="22"/>
        </w:rPr>
        <w:t xml:space="preserve"> Mi</w:t>
      </w:r>
      <w:r w:rsidR="0090549F" w:rsidRPr="005D2C0C">
        <w:rPr>
          <w:rFonts w:asciiTheme="minorHAnsi" w:hAnsiTheme="minorHAnsi"/>
          <w:sz w:val="22"/>
          <w:szCs w:val="22"/>
        </w:rPr>
        <w:t>n</w:t>
      </w:r>
      <w:r w:rsidR="004923DB" w:rsidRPr="005D2C0C">
        <w:rPr>
          <w:rFonts w:asciiTheme="minorHAnsi" w:hAnsiTheme="minorHAnsi"/>
          <w:sz w:val="22"/>
          <w:szCs w:val="22"/>
        </w:rPr>
        <w:t xml:space="preserve">. Fux, </w:t>
      </w:r>
      <w:r w:rsidR="00C5009E" w:rsidRPr="005D2C0C">
        <w:rPr>
          <w:rFonts w:asciiTheme="minorHAnsi" w:hAnsiTheme="minorHAnsi"/>
          <w:sz w:val="22"/>
          <w:szCs w:val="22"/>
        </w:rPr>
        <w:t xml:space="preserve">e se tronar uma </w:t>
      </w:r>
      <w:r w:rsidR="004923DB" w:rsidRPr="005D2C0C">
        <w:rPr>
          <w:rFonts w:asciiTheme="minorHAnsi" w:hAnsiTheme="minorHAnsi"/>
          <w:sz w:val="22"/>
          <w:szCs w:val="22"/>
        </w:rPr>
        <w:t>demanda nacional</w:t>
      </w:r>
      <w:r w:rsidR="00C5009E" w:rsidRPr="005D2C0C">
        <w:rPr>
          <w:rFonts w:asciiTheme="minorHAnsi" w:hAnsiTheme="minorHAnsi"/>
          <w:sz w:val="22"/>
          <w:szCs w:val="22"/>
        </w:rPr>
        <w:t>, embora ele não esteja citado na ação</w:t>
      </w:r>
      <w:r w:rsidR="004923DB" w:rsidRPr="005D2C0C">
        <w:rPr>
          <w:rFonts w:asciiTheme="minorHAnsi" w:hAnsiTheme="minorHAnsi"/>
          <w:sz w:val="22"/>
          <w:szCs w:val="22"/>
        </w:rPr>
        <w:t>; informa sobre o ev</w:t>
      </w:r>
      <w:r w:rsidR="0090549F" w:rsidRPr="005D2C0C">
        <w:rPr>
          <w:rFonts w:asciiTheme="minorHAnsi" w:hAnsiTheme="minorHAnsi"/>
          <w:sz w:val="22"/>
          <w:szCs w:val="22"/>
        </w:rPr>
        <w:t>ento da OEA no Brasil em 2020</w:t>
      </w:r>
      <w:r w:rsidR="009F6FC5" w:rsidRPr="005D2C0C">
        <w:rPr>
          <w:rFonts w:asciiTheme="minorHAnsi" w:hAnsiTheme="minorHAnsi"/>
          <w:sz w:val="22"/>
          <w:szCs w:val="22"/>
        </w:rPr>
        <w:t>, onde fazem parte várias entidades e CAU/RJ, além de outros conselhos</w:t>
      </w:r>
      <w:r w:rsidR="00400E45" w:rsidRPr="005D2C0C">
        <w:rPr>
          <w:rFonts w:asciiTheme="minorHAnsi" w:hAnsiTheme="minorHAnsi"/>
          <w:sz w:val="22"/>
          <w:szCs w:val="22"/>
        </w:rPr>
        <w:t>, e está sendo preparado, também pelo CAU/BR. S</w:t>
      </w:r>
      <w:r w:rsidR="0090549F" w:rsidRPr="005D2C0C">
        <w:rPr>
          <w:rFonts w:asciiTheme="minorHAnsi" w:hAnsiTheme="minorHAnsi"/>
          <w:sz w:val="22"/>
          <w:szCs w:val="22"/>
        </w:rPr>
        <w:t>obre a Plenária Ampliada no CAU/BR,</w:t>
      </w:r>
      <w:r w:rsidR="00400E45" w:rsidRPr="005D2C0C">
        <w:rPr>
          <w:rFonts w:asciiTheme="minorHAnsi" w:hAnsiTheme="minorHAnsi"/>
          <w:sz w:val="22"/>
          <w:szCs w:val="22"/>
        </w:rPr>
        <w:t xml:space="preserve"> acontecerá </w:t>
      </w:r>
      <w:r w:rsidR="0090549F" w:rsidRPr="005D2C0C">
        <w:rPr>
          <w:rFonts w:asciiTheme="minorHAnsi" w:hAnsiTheme="minorHAnsi"/>
          <w:sz w:val="22"/>
          <w:szCs w:val="22"/>
        </w:rPr>
        <w:t>palestra no auditor do TCU sobre a Lei da Transparência</w:t>
      </w:r>
      <w:r w:rsidR="00400E45" w:rsidRPr="005D2C0C">
        <w:rPr>
          <w:rFonts w:asciiTheme="minorHAnsi" w:hAnsiTheme="minorHAnsi"/>
          <w:sz w:val="22"/>
          <w:szCs w:val="22"/>
        </w:rPr>
        <w:t>, dado que os Conselhos devem aplicar a Lei da Transparência. Nota-se que faltam algumas ações para que seja cumprida a lei</w:t>
      </w:r>
      <w:r w:rsidR="0090549F" w:rsidRPr="005D2C0C">
        <w:rPr>
          <w:rFonts w:asciiTheme="minorHAnsi" w:hAnsiTheme="minorHAnsi"/>
          <w:sz w:val="22"/>
          <w:szCs w:val="22"/>
        </w:rPr>
        <w:t>;</w:t>
      </w:r>
      <w:r w:rsidR="00BF79AE" w:rsidRPr="005D2C0C">
        <w:rPr>
          <w:rFonts w:asciiTheme="minorHAnsi" w:hAnsiTheme="minorHAnsi"/>
          <w:sz w:val="22"/>
          <w:szCs w:val="22"/>
        </w:rPr>
        <w:t xml:space="preserve"> entende ser necessário maior cuidado com os documentos, tanto os documentos vindos do CREA, quanto aos já produzidos nesse período de criação do CAU,</w:t>
      </w:r>
      <w:r w:rsidR="0001446B" w:rsidRPr="005D2C0C">
        <w:rPr>
          <w:rFonts w:asciiTheme="minorHAnsi" w:hAnsiTheme="minorHAnsi"/>
          <w:sz w:val="22"/>
          <w:szCs w:val="22"/>
        </w:rPr>
        <w:t xml:space="preserve"> criando cultura de manutenção e criação de documentos,</w:t>
      </w:r>
      <w:r w:rsidR="00BF79AE" w:rsidRPr="005D2C0C">
        <w:rPr>
          <w:rFonts w:asciiTheme="minorHAnsi" w:hAnsiTheme="minorHAnsi"/>
          <w:sz w:val="22"/>
          <w:szCs w:val="22"/>
        </w:rPr>
        <w:t xml:space="preserve"> pertinentemente já tomados os cuidados no CAU/RS</w:t>
      </w:r>
      <w:r w:rsidR="00400E45" w:rsidRPr="005D2C0C">
        <w:rPr>
          <w:rFonts w:asciiTheme="minorHAnsi" w:hAnsiTheme="minorHAnsi"/>
          <w:sz w:val="22"/>
          <w:szCs w:val="22"/>
        </w:rPr>
        <w:t>. Assim, deve o CAU/BR e COA, preocupar-se nesse cuidado</w:t>
      </w:r>
      <w:r w:rsidR="00D0739E" w:rsidRPr="005D2C0C">
        <w:rPr>
          <w:rFonts w:asciiTheme="minorHAnsi" w:hAnsiTheme="minorHAnsi"/>
          <w:sz w:val="22"/>
          <w:szCs w:val="22"/>
        </w:rPr>
        <w:t>, pois se transforma num grande depositário de documentos de arquitetura</w:t>
      </w:r>
      <w:r w:rsidR="00BF79AE" w:rsidRPr="005D2C0C">
        <w:rPr>
          <w:rFonts w:asciiTheme="minorHAnsi" w:hAnsiTheme="minorHAnsi"/>
          <w:sz w:val="22"/>
          <w:szCs w:val="22"/>
        </w:rPr>
        <w:t>;</w:t>
      </w:r>
      <w:r w:rsidR="0001446B" w:rsidRPr="005D2C0C">
        <w:rPr>
          <w:rFonts w:asciiTheme="minorHAnsi" w:hAnsiTheme="minorHAnsi"/>
          <w:sz w:val="22"/>
          <w:szCs w:val="22"/>
        </w:rPr>
        <w:t xml:space="preserve"> informa sobre os assuntos da COA Nacional, como o planejamento estratégico e as atividades  no plano de ação, a fim de</w:t>
      </w:r>
      <w:r w:rsidR="00142B20" w:rsidRPr="005D2C0C">
        <w:rPr>
          <w:rFonts w:asciiTheme="minorHAnsi" w:hAnsiTheme="minorHAnsi"/>
          <w:sz w:val="22"/>
          <w:szCs w:val="22"/>
        </w:rPr>
        <w:t xml:space="preserve"> que as comissões </w:t>
      </w:r>
      <w:r w:rsidR="0001446B" w:rsidRPr="005D2C0C">
        <w:rPr>
          <w:rFonts w:asciiTheme="minorHAnsi" w:hAnsiTheme="minorHAnsi"/>
          <w:sz w:val="22"/>
          <w:szCs w:val="22"/>
        </w:rPr>
        <w:t>cumpr</w:t>
      </w:r>
      <w:r w:rsidR="00142B20" w:rsidRPr="005D2C0C">
        <w:rPr>
          <w:rFonts w:asciiTheme="minorHAnsi" w:hAnsiTheme="minorHAnsi"/>
          <w:sz w:val="22"/>
          <w:szCs w:val="22"/>
        </w:rPr>
        <w:t>am</w:t>
      </w:r>
      <w:r w:rsidR="0001446B" w:rsidRPr="005D2C0C">
        <w:rPr>
          <w:rFonts w:asciiTheme="minorHAnsi" w:hAnsiTheme="minorHAnsi"/>
          <w:sz w:val="22"/>
          <w:szCs w:val="22"/>
        </w:rPr>
        <w:t xml:space="preserve"> o índice do planejamento estratégico</w:t>
      </w:r>
      <w:r w:rsidR="001466B2" w:rsidRPr="005D2C0C">
        <w:rPr>
          <w:rFonts w:asciiTheme="minorHAnsi" w:hAnsiTheme="minorHAnsi"/>
          <w:sz w:val="22"/>
          <w:szCs w:val="22"/>
        </w:rPr>
        <w:t>, tem-se tentado juntar os planejamentos estratégicos dos CAU/UFs e CAU/BR</w:t>
      </w:r>
      <w:r w:rsidR="0001446B" w:rsidRPr="005D2C0C">
        <w:rPr>
          <w:rFonts w:asciiTheme="minorHAnsi" w:hAnsiTheme="minorHAnsi"/>
          <w:sz w:val="22"/>
          <w:szCs w:val="22"/>
        </w:rPr>
        <w:t>;</w:t>
      </w:r>
      <w:r w:rsidR="00F119E0" w:rsidRPr="005D2C0C">
        <w:rPr>
          <w:rFonts w:asciiTheme="minorHAnsi" w:hAnsiTheme="minorHAnsi"/>
          <w:sz w:val="22"/>
          <w:szCs w:val="22"/>
        </w:rPr>
        <w:t xml:space="preserve"> informa sobre situações administrativas dos CAUs pelo Brasil, e que estão desenvolvendo o trabalho a ser utilizado por todos; </w:t>
      </w:r>
      <w:r w:rsidR="00CA7FB7" w:rsidRPr="005D2C0C">
        <w:rPr>
          <w:rFonts w:asciiTheme="minorHAnsi" w:hAnsiTheme="minorHAnsi"/>
          <w:sz w:val="22"/>
          <w:szCs w:val="22"/>
        </w:rPr>
        <w:t>informa sobre o inicio da utilização do GAD</w:t>
      </w:r>
      <w:r w:rsidR="00447712" w:rsidRPr="005D2C0C">
        <w:rPr>
          <w:rFonts w:asciiTheme="minorHAnsi" w:hAnsiTheme="minorHAnsi"/>
          <w:sz w:val="22"/>
          <w:szCs w:val="22"/>
        </w:rPr>
        <w:t>, com resultados positivos</w:t>
      </w:r>
      <w:r w:rsidR="00663F85" w:rsidRPr="005D2C0C">
        <w:rPr>
          <w:rFonts w:asciiTheme="minorHAnsi" w:hAnsiTheme="minorHAnsi"/>
          <w:sz w:val="22"/>
          <w:szCs w:val="22"/>
        </w:rPr>
        <w:t>;</w:t>
      </w:r>
      <w:r w:rsidR="00CA7FB7" w:rsidRPr="005D2C0C">
        <w:rPr>
          <w:rFonts w:asciiTheme="minorHAnsi" w:hAnsiTheme="minorHAnsi"/>
          <w:sz w:val="22"/>
          <w:szCs w:val="22"/>
        </w:rPr>
        <w:t xml:space="preserve"> informa sobre o novo </w:t>
      </w:r>
      <w:r w:rsidR="00663F85" w:rsidRPr="005D2C0C">
        <w:rPr>
          <w:rFonts w:asciiTheme="minorHAnsi" w:hAnsiTheme="minorHAnsi"/>
          <w:sz w:val="22"/>
          <w:szCs w:val="22"/>
        </w:rPr>
        <w:t>O</w:t>
      </w:r>
      <w:r w:rsidR="00CA7FB7" w:rsidRPr="005D2C0C">
        <w:rPr>
          <w:rFonts w:asciiTheme="minorHAnsi" w:hAnsiTheme="minorHAnsi"/>
          <w:sz w:val="22"/>
          <w:szCs w:val="22"/>
        </w:rPr>
        <w:t xml:space="preserve">uvidor do </w:t>
      </w:r>
      <w:r w:rsidR="00663F85" w:rsidRPr="005D2C0C">
        <w:rPr>
          <w:rFonts w:asciiTheme="minorHAnsi" w:hAnsiTheme="minorHAnsi"/>
          <w:sz w:val="22"/>
          <w:szCs w:val="22"/>
        </w:rPr>
        <w:t>CAU,</w:t>
      </w:r>
      <w:r w:rsidR="00CA7FB7" w:rsidRPr="005D2C0C">
        <w:rPr>
          <w:rFonts w:asciiTheme="minorHAnsi" w:hAnsiTheme="minorHAnsi"/>
          <w:sz w:val="22"/>
          <w:szCs w:val="22"/>
        </w:rPr>
        <w:t xml:space="preserve"> que em reunião foi falado sobre a RIA rede integrada de atendimento, </w:t>
      </w:r>
      <w:r w:rsidR="00447712" w:rsidRPr="005D2C0C">
        <w:rPr>
          <w:rFonts w:asciiTheme="minorHAnsi" w:hAnsiTheme="minorHAnsi"/>
          <w:sz w:val="22"/>
          <w:szCs w:val="22"/>
        </w:rPr>
        <w:t>onde podem ver as demandas e o que se pode responder aos profissionais em tempo hábil, ou seja, começa-se a dar as respostas, após esta implantação da RIA.</w:t>
      </w:r>
      <w:r w:rsidR="00CA7FB7" w:rsidRPr="005D2C0C">
        <w:rPr>
          <w:rFonts w:asciiTheme="minorHAnsi" w:hAnsiTheme="minorHAnsi"/>
          <w:sz w:val="22"/>
          <w:szCs w:val="22"/>
        </w:rPr>
        <w:t>; haverá encontro das COAS do Estados do Sul, em setembro, no CAU/RS.</w:t>
      </w:r>
      <w:r w:rsidR="00447712" w:rsidRPr="005D2C0C">
        <w:rPr>
          <w:rFonts w:asciiTheme="minorHAnsi" w:hAnsiTheme="minorHAnsi"/>
          <w:sz w:val="22"/>
          <w:szCs w:val="22"/>
        </w:rPr>
        <w:t xml:space="preserve"> Informou  que haverá o</w:t>
      </w:r>
      <w:r w:rsidR="00CA7FB7" w:rsidRPr="005D2C0C">
        <w:rPr>
          <w:rFonts w:asciiTheme="minorHAnsi" w:hAnsiTheme="minorHAnsi"/>
          <w:sz w:val="22"/>
          <w:szCs w:val="22"/>
        </w:rPr>
        <w:t xml:space="preserve"> encontro das </w:t>
      </w:r>
      <w:r w:rsidR="00447712" w:rsidRPr="005D2C0C">
        <w:rPr>
          <w:rFonts w:asciiTheme="minorHAnsi" w:hAnsiTheme="minorHAnsi"/>
          <w:sz w:val="22"/>
          <w:szCs w:val="22"/>
        </w:rPr>
        <w:t>COA</w:t>
      </w:r>
      <w:r w:rsidR="00CA7FB7" w:rsidRPr="005D2C0C">
        <w:rPr>
          <w:rFonts w:asciiTheme="minorHAnsi" w:hAnsiTheme="minorHAnsi"/>
          <w:sz w:val="22"/>
          <w:szCs w:val="22"/>
        </w:rPr>
        <w:t>s</w:t>
      </w:r>
      <w:r w:rsidR="0075121C" w:rsidRPr="005D2C0C">
        <w:rPr>
          <w:rFonts w:asciiTheme="minorHAnsi" w:hAnsiTheme="minorHAnsi"/>
          <w:sz w:val="22"/>
          <w:szCs w:val="22"/>
        </w:rPr>
        <w:t xml:space="preserve"> d</w:t>
      </w:r>
      <w:r w:rsidR="00447712" w:rsidRPr="005D2C0C">
        <w:rPr>
          <w:rFonts w:asciiTheme="minorHAnsi" w:hAnsiTheme="minorHAnsi"/>
          <w:sz w:val="22"/>
          <w:szCs w:val="22"/>
        </w:rPr>
        <w:t xml:space="preserve">o Sul, sediado pelo CAU/RS. </w:t>
      </w:r>
      <w:r w:rsidR="00CA7FB7" w:rsidRPr="005D2C0C">
        <w:rPr>
          <w:rFonts w:asciiTheme="minorHAnsi" w:hAnsiTheme="minorHAnsi"/>
          <w:sz w:val="22"/>
          <w:szCs w:val="22"/>
        </w:rPr>
        <w:t xml:space="preserve"> </w:t>
      </w:r>
      <w:r w:rsidR="00447712" w:rsidRPr="005D2C0C">
        <w:rPr>
          <w:rFonts w:asciiTheme="minorHAnsi" w:hAnsiTheme="minorHAnsi"/>
          <w:sz w:val="22"/>
          <w:szCs w:val="22"/>
        </w:rPr>
        <w:t>Após o</w:t>
      </w:r>
      <w:r w:rsidR="0075121C" w:rsidRPr="005D2C0C">
        <w:rPr>
          <w:rFonts w:asciiTheme="minorHAnsi" w:hAnsiTheme="minorHAnsi"/>
          <w:sz w:val="22"/>
          <w:szCs w:val="22"/>
        </w:rPr>
        <w:t xml:space="preserve"> I</w:t>
      </w:r>
      <w:r w:rsidR="00447712" w:rsidRPr="005D2C0C">
        <w:rPr>
          <w:rFonts w:asciiTheme="minorHAnsi" w:hAnsiTheme="minorHAnsi"/>
          <w:sz w:val="22"/>
          <w:szCs w:val="22"/>
        </w:rPr>
        <w:t xml:space="preserve"> Encontro Nacional da COAS</w:t>
      </w:r>
      <w:r w:rsidR="00CA7FB7" w:rsidRPr="005D2C0C">
        <w:rPr>
          <w:rFonts w:asciiTheme="minorHAnsi" w:hAnsiTheme="minorHAnsi"/>
          <w:sz w:val="22"/>
          <w:szCs w:val="22"/>
        </w:rPr>
        <w:t>, houve mais</w:t>
      </w:r>
      <w:r w:rsidR="00447712" w:rsidRPr="005D2C0C">
        <w:rPr>
          <w:rFonts w:asciiTheme="minorHAnsi" w:hAnsiTheme="minorHAnsi"/>
          <w:sz w:val="22"/>
          <w:szCs w:val="22"/>
        </w:rPr>
        <w:t xml:space="preserve"> </w:t>
      </w:r>
      <w:r w:rsidR="00CA7FB7" w:rsidRPr="005D2C0C">
        <w:rPr>
          <w:rFonts w:asciiTheme="minorHAnsi" w:hAnsiTheme="minorHAnsi"/>
          <w:sz w:val="22"/>
          <w:szCs w:val="22"/>
        </w:rPr>
        <w:t>demandas de to</w:t>
      </w:r>
      <w:r w:rsidR="00447712" w:rsidRPr="005D2C0C">
        <w:rPr>
          <w:rFonts w:asciiTheme="minorHAnsi" w:hAnsiTheme="minorHAnsi"/>
          <w:sz w:val="22"/>
          <w:szCs w:val="22"/>
        </w:rPr>
        <w:t>d</w:t>
      </w:r>
      <w:r w:rsidR="00CA7FB7" w:rsidRPr="005D2C0C">
        <w:rPr>
          <w:rFonts w:asciiTheme="minorHAnsi" w:hAnsiTheme="minorHAnsi"/>
          <w:sz w:val="22"/>
          <w:szCs w:val="22"/>
        </w:rPr>
        <w:t>o</w:t>
      </w:r>
      <w:r w:rsidR="00447712" w:rsidRPr="005D2C0C">
        <w:rPr>
          <w:rFonts w:asciiTheme="minorHAnsi" w:hAnsiTheme="minorHAnsi"/>
          <w:sz w:val="22"/>
          <w:szCs w:val="22"/>
        </w:rPr>
        <w:t>s</w:t>
      </w:r>
      <w:r w:rsidR="00CA7FB7" w:rsidRPr="005D2C0C">
        <w:rPr>
          <w:rFonts w:asciiTheme="minorHAnsi" w:hAnsiTheme="minorHAnsi"/>
          <w:sz w:val="22"/>
          <w:szCs w:val="22"/>
        </w:rPr>
        <w:t xml:space="preserve"> os </w:t>
      </w:r>
      <w:r w:rsidR="00447712" w:rsidRPr="005D2C0C">
        <w:rPr>
          <w:rFonts w:asciiTheme="minorHAnsi" w:hAnsiTheme="minorHAnsi"/>
          <w:sz w:val="22"/>
          <w:szCs w:val="22"/>
        </w:rPr>
        <w:t>CAU/UFs</w:t>
      </w:r>
      <w:r w:rsidR="00CA7FB7" w:rsidRPr="005D2C0C">
        <w:rPr>
          <w:rFonts w:asciiTheme="minorHAnsi" w:hAnsiTheme="minorHAnsi"/>
          <w:sz w:val="22"/>
          <w:szCs w:val="22"/>
        </w:rPr>
        <w:t xml:space="preserve">. </w:t>
      </w:r>
      <w:r w:rsidR="00343AEF" w:rsidRPr="005D2C0C">
        <w:rPr>
          <w:rFonts w:asciiTheme="minorHAnsi" w:hAnsiTheme="minorHAnsi"/>
          <w:sz w:val="22"/>
          <w:szCs w:val="22"/>
        </w:rPr>
        <w:t xml:space="preserve">Comentou ainda a respeito da </w:t>
      </w:r>
      <w:r w:rsidR="00CA7FB7" w:rsidRPr="005D2C0C">
        <w:rPr>
          <w:rFonts w:asciiTheme="minorHAnsi" w:hAnsiTheme="minorHAnsi"/>
          <w:sz w:val="22"/>
          <w:szCs w:val="22"/>
        </w:rPr>
        <w:t>pesquisa</w:t>
      </w:r>
      <w:r w:rsidR="0075121C" w:rsidRPr="005D2C0C">
        <w:rPr>
          <w:rFonts w:asciiTheme="minorHAnsi" w:hAnsiTheme="minorHAnsi"/>
          <w:sz w:val="22"/>
          <w:szCs w:val="22"/>
        </w:rPr>
        <w:t xml:space="preserve">, onde uma das </w:t>
      </w:r>
      <w:r w:rsidR="00CA7FB7" w:rsidRPr="005D2C0C">
        <w:rPr>
          <w:rFonts w:asciiTheme="minorHAnsi" w:hAnsiTheme="minorHAnsi"/>
          <w:sz w:val="22"/>
          <w:szCs w:val="22"/>
        </w:rPr>
        <w:t>cidade</w:t>
      </w:r>
      <w:r w:rsidR="0075121C" w:rsidRPr="005D2C0C">
        <w:rPr>
          <w:rFonts w:asciiTheme="minorHAnsi" w:hAnsiTheme="minorHAnsi"/>
          <w:sz w:val="22"/>
          <w:szCs w:val="22"/>
        </w:rPr>
        <w:t>s</w:t>
      </w:r>
      <w:r w:rsidR="00CA7FB7" w:rsidRPr="005D2C0C">
        <w:rPr>
          <w:rFonts w:asciiTheme="minorHAnsi" w:hAnsiTheme="minorHAnsi"/>
          <w:sz w:val="22"/>
          <w:szCs w:val="22"/>
        </w:rPr>
        <w:t xml:space="preserve"> foi no R</w:t>
      </w:r>
      <w:r w:rsidR="0075121C" w:rsidRPr="005D2C0C">
        <w:rPr>
          <w:rFonts w:asciiTheme="minorHAnsi" w:hAnsiTheme="minorHAnsi"/>
          <w:sz w:val="22"/>
          <w:szCs w:val="22"/>
        </w:rPr>
        <w:t xml:space="preserve">i Grande do </w:t>
      </w:r>
      <w:r w:rsidR="00CA7FB7" w:rsidRPr="005D2C0C">
        <w:rPr>
          <w:rFonts w:asciiTheme="minorHAnsi" w:hAnsiTheme="minorHAnsi"/>
          <w:sz w:val="22"/>
          <w:szCs w:val="22"/>
        </w:rPr>
        <w:t>S</w:t>
      </w:r>
      <w:r w:rsidR="0075121C" w:rsidRPr="005D2C0C">
        <w:rPr>
          <w:rFonts w:asciiTheme="minorHAnsi" w:hAnsiTheme="minorHAnsi"/>
          <w:sz w:val="22"/>
          <w:szCs w:val="22"/>
        </w:rPr>
        <w:t>ul</w:t>
      </w:r>
      <w:r w:rsidR="00CA7FB7" w:rsidRPr="005D2C0C">
        <w:rPr>
          <w:rFonts w:asciiTheme="minorHAnsi" w:hAnsiTheme="minorHAnsi"/>
          <w:sz w:val="22"/>
          <w:szCs w:val="22"/>
        </w:rPr>
        <w:t xml:space="preserve">, o foco era uma pesquisa de trazer horizontes de atuação do </w:t>
      </w:r>
      <w:r w:rsidR="0075121C" w:rsidRPr="005D2C0C">
        <w:rPr>
          <w:rFonts w:asciiTheme="minorHAnsi" w:hAnsiTheme="minorHAnsi"/>
          <w:sz w:val="22"/>
          <w:szCs w:val="22"/>
        </w:rPr>
        <w:t>C</w:t>
      </w:r>
      <w:r w:rsidR="00CA7FB7" w:rsidRPr="005D2C0C">
        <w:rPr>
          <w:rFonts w:asciiTheme="minorHAnsi" w:hAnsiTheme="minorHAnsi"/>
          <w:sz w:val="22"/>
          <w:szCs w:val="22"/>
        </w:rPr>
        <w:t>onselho no Brasil inteiro. Deve haver interpretação q</w:t>
      </w:r>
      <w:r w:rsidR="0075121C" w:rsidRPr="005D2C0C">
        <w:rPr>
          <w:rFonts w:asciiTheme="minorHAnsi" w:hAnsiTheme="minorHAnsi"/>
          <w:sz w:val="22"/>
          <w:szCs w:val="22"/>
        </w:rPr>
        <w:t>uan</w:t>
      </w:r>
      <w:r w:rsidR="00CA7FB7" w:rsidRPr="005D2C0C">
        <w:rPr>
          <w:rFonts w:asciiTheme="minorHAnsi" w:hAnsiTheme="minorHAnsi"/>
          <w:sz w:val="22"/>
          <w:szCs w:val="22"/>
        </w:rPr>
        <w:t xml:space="preserve">do houver os </w:t>
      </w:r>
      <w:r w:rsidR="0075121C" w:rsidRPr="005D2C0C">
        <w:rPr>
          <w:rFonts w:asciiTheme="minorHAnsi" w:hAnsiTheme="minorHAnsi"/>
          <w:sz w:val="22"/>
          <w:szCs w:val="22"/>
        </w:rPr>
        <w:t xml:space="preserve">três </w:t>
      </w:r>
      <w:r w:rsidR="00CA7FB7" w:rsidRPr="005D2C0C">
        <w:rPr>
          <w:rFonts w:asciiTheme="minorHAnsi" w:hAnsiTheme="minorHAnsi"/>
          <w:sz w:val="22"/>
          <w:szCs w:val="22"/>
        </w:rPr>
        <w:t>módulos da pesquisa, mas é muito interessante a visão q</w:t>
      </w:r>
      <w:r w:rsidR="0075121C" w:rsidRPr="005D2C0C">
        <w:rPr>
          <w:rFonts w:asciiTheme="minorHAnsi" w:hAnsiTheme="minorHAnsi"/>
          <w:sz w:val="22"/>
          <w:szCs w:val="22"/>
        </w:rPr>
        <w:t>ue</w:t>
      </w:r>
      <w:r w:rsidR="00CA7FB7" w:rsidRPr="005D2C0C">
        <w:rPr>
          <w:rFonts w:asciiTheme="minorHAnsi" w:hAnsiTheme="minorHAnsi"/>
          <w:sz w:val="22"/>
          <w:szCs w:val="22"/>
        </w:rPr>
        <w:t xml:space="preserve"> a sociedade tem do CAU</w:t>
      </w:r>
      <w:r w:rsidR="0075121C" w:rsidRPr="005D2C0C">
        <w:rPr>
          <w:rFonts w:asciiTheme="minorHAnsi" w:hAnsiTheme="minorHAnsi"/>
          <w:sz w:val="22"/>
          <w:szCs w:val="22"/>
        </w:rPr>
        <w:t>, mesmo sendo apenas um módulo tenha sido aplicado. Está</w:t>
      </w:r>
      <w:r w:rsidR="00CA7FB7" w:rsidRPr="005D2C0C">
        <w:rPr>
          <w:rFonts w:asciiTheme="minorHAnsi" w:hAnsiTheme="minorHAnsi"/>
          <w:sz w:val="22"/>
          <w:szCs w:val="22"/>
        </w:rPr>
        <w:t xml:space="preserve"> sai</w:t>
      </w:r>
      <w:r w:rsidR="0075121C" w:rsidRPr="005D2C0C">
        <w:rPr>
          <w:rFonts w:asciiTheme="minorHAnsi" w:hAnsiTheme="minorHAnsi"/>
          <w:sz w:val="22"/>
          <w:szCs w:val="22"/>
        </w:rPr>
        <w:t>nd</w:t>
      </w:r>
      <w:r w:rsidR="00CA7FB7" w:rsidRPr="005D2C0C">
        <w:rPr>
          <w:rFonts w:asciiTheme="minorHAnsi" w:hAnsiTheme="minorHAnsi"/>
          <w:sz w:val="22"/>
          <w:szCs w:val="22"/>
        </w:rPr>
        <w:t>o a primeira</w:t>
      </w:r>
      <w:r w:rsidR="0075121C" w:rsidRPr="005D2C0C">
        <w:rPr>
          <w:rFonts w:asciiTheme="minorHAnsi" w:hAnsiTheme="minorHAnsi"/>
          <w:sz w:val="22"/>
          <w:szCs w:val="22"/>
        </w:rPr>
        <w:t xml:space="preserve"> etapa da ação sobre ética na arquitetura, focando na questão da Reserva Técnica, e terá </w:t>
      </w:r>
      <w:r w:rsidR="00CA7FB7" w:rsidRPr="005D2C0C">
        <w:rPr>
          <w:rFonts w:asciiTheme="minorHAnsi" w:hAnsiTheme="minorHAnsi"/>
          <w:sz w:val="22"/>
          <w:szCs w:val="22"/>
        </w:rPr>
        <w:t xml:space="preserve"> atenção </w:t>
      </w:r>
      <w:r w:rsidR="0075121C" w:rsidRPr="005D2C0C">
        <w:rPr>
          <w:rFonts w:asciiTheme="minorHAnsi" w:hAnsiTheme="minorHAnsi"/>
          <w:sz w:val="22"/>
          <w:szCs w:val="22"/>
        </w:rPr>
        <w:t>primeiro</w:t>
      </w:r>
      <w:r w:rsidR="00CA7FB7" w:rsidRPr="005D2C0C">
        <w:rPr>
          <w:rFonts w:asciiTheme="minorHAnsi" w:hAnsiTheme="minorHAnsi"/>
          <w:sz w:val="22"/>
          <w:szCs w:val="22"/>
        </w:rPr>
        <w:t xml:space="preserve"> junto aos prof</w:t>
      </w:r>
      <w:r w:rsidR="0075121C" w:rsidRPr="005D2C0C">
        <w:rPr>
          <w:rFonts w:asciiTheme="minorHAnsi" w:hAnsiTheme="minorHAnsi"/>
          <w:sz w:val="22"/>
          <w:szCs w:val="22"/>
        </w:rPr>
        <w:t xml:space="preserve">issionais, segundo nas instituições de ensino e terceiro na </w:t>
      </w:r>
      <w:r w:rsidR="00CA7FB7" w:rsidRPr="005D2C0C">
        <w:rPr>
          <w:rFonts w:asciiTheme="minorHAnsi" w:hAnsiTheme="minorHAnsi"/>
          <w:sz w:val="22"/>
          <w:szCs w:val="22"/>
        </w:rPr>
        <w:t>soc</w:t>
      </w:r>
      <w:r w:rsidR="0075121C" w:rsidRPr="005D2C0C">
        <w:rPr>
          <w:rFonts w:asciiTheme="minorHAnsi" w:hAnsiTheme="minorHAnsi"/>
          <w:sz w:val="22"/>
          <w:szCs w:val="22"/>
        </w:rPr>
        <w:t>i</w:t>
      </w:r>
      <w:r w:rsidR="00CA7FB7" w:rsidRPr="005D2C0C">
        <w:rPr>
          <w:rFonts w:asciiTheme="minorHAnsi" w:hAnsiTheme="minorHAnsi"/>
          <w:sz w:val="22"/>
          <w:szCs w:val="22"/>
        </w:rPr>
        <w:t>edade.</w:t>
      </w:r>
      <w:r w:rsidR="008057F8" w:rsidRPr="005D2C0C">
        <w:rPr>
          <w:rFonts w:asciiTheme="minorHAnsi" w:hAnsiTheme="minorHAnsi"/>
          <w:sz w:val="22"/>
          <w:szCs w:val="22"/>
        </w:rPr>
        <w:t xml:space="preserve"> Em relação ao CSC informa que </w:t>
      </w:r>
      <w:r w:rsidR="00CA7FB7" w:rsidRPr="005D2C0C">
        <w:rPr>
          <w:rFonts w:asciiTheme="minorHAnsi" w:hAnsiTheme="minorHAnsi"/>
          <w:sz w:val="22"/>
          <w:szCs w:val="22"/>
        </w:rPr>
        <w:t>houve reun</w:t>
      </w:r>
      <w:r w:rsidR="008057F8" w:rsidRPr="005D2C0C">
        <w:rPr>
          <w:rFonts w:asciiTheme="minorHAnsi" w:hAnsiTheme="minorHAnsi"/>
          <w:sz w:val="22"/>
          <w:szCs w:val="22"/>
        </w:rPr>
        <w:t>ião</w:t>
      </w:r>
      <w:r w:rsidR="00CA7FB7" w:rsidRPr="005D2C0C">
        <w:rPr>
          <w:rFonts w:asciiTheme="minorHAnsi" w:hAnsiTheme="minorHAnsi"/>
          <w:sz w:val="22"/>
          <w:szCs w:val="22"/>
        </w:rPr>
        <w:t xml:space="preserve"> extraord</w:t>
      </w:r>
      <w:r w:rsidR="008057F8" w:rsidRPr="005D2C0C">
        <w:rPr>
          <w:rFonts w:asciiTheme="minorHAnsi" w:hAnsiTheme="minorHAnsi"/>
          <w:sz w:val="22"/>
          <w:szCs w:val="22"/>
        </w:rPr>
        <w:t xml:space="preserve">inária </w:t>
      </w:r>
      <w:r w:rsidR="00CA7FB7" w:rsidRPr="005D2C0C">
        <w:rPr>
          <w:rFonts w:asciiTheme="minorHAnsi" w:hAnsiTheme="minorHAnsi"/>
          <w:sz w:val="22"/>
          <w:szCs w:val="22"/>
        </w:rPr>
        <w:t xml:space="preserve">onde a COA </w:t>
      </w:r>
      <w:r w:rsidR="008057F8" w:rsidRPr="005D2C0C">
        <w:rPr>
          <w:rFonts w:asciiTheme="minorHAnsi" w:hAnsiTheme="minorHAnsi"/>
          <w:sz w:val="22"/>
          <w:szCs w:val="22"/>
        </w:rPr>
        <w:t xml:space="preserve">Nacional </w:t>
      </w:r>
      <w:r w:rsidR="00CA7FB7" w:rsidRPr="005D2C0C">
        <w:rPr>
          <w:rFonts w:asciiTheme="minorHAnsi" w:hAnsiTheme="minorHAnsi"/>
          <w:sz w:val="22"/>
          <w:szCs w:val="22"/>
        </w:rPr>
        <w:t>faz parte</w:t>
      </w:r>
      <w:r w:rsidR="008057F8" w:rsidRPr="005D2C0C">
        <w:rPr>
          <w:rFonts w:asciiTheme="minorHAnsi" w:hAnsiTheme="minorHAnsi"/>
          <w:sz w:val="22"/>
          <w:szCs w:val="22"/>
        </w:rPr>
        <w:t xml:space="preserve"> e discutiu-se a RIA e a questão de saber como </w:t>
      </w:r>
      <w:r w:rsidR="00CA7FB7" w:rsidRPr="005D2C0C">
        <w:rPr>
          <w:rFonts w:asciiTheme="minorHAnsi" w:hAnsiTheme="minorHAnsi"/>
          <w:sz w:val="22"/>
          <w:szCs w:val="22"/>
        </w:rPr>
        <w:t xml:space="preserve">são os investimentos, </w:t>
      </w:r>
      <w:r w:rsidR="007B5948" w:rsidRPr="005D2C0C">
        <w:rPr>
          <w:rFonts w:asciiTheme="minorHAnsi" w:hAnsiTheme="minorHAnsi"/>
          <w:sz w:val="22"/>
          <w:szCs w:val="22"/>
        </w:rPr>
        <w:t xml:space="preserve">pois </w:t>
      </w:r>
      <w:r w:rsidR="00CA7FB7" w:rsidRPr="005D2C0C">
        <w:rPr>
          <w:rFonts w:asciiTheme="minorHAnsi" w:hAnsiTheme="minorHAnsi"/>
          <w:sz w:val="22"/>
          <w:szCs w:val="22"/>
        </w:rPr>
        <w:t>os valores são grandes</w:t>
      </w:r>
      <w:r w:rsidR="007B5948" w:rsidRPr="005D2C0C">
        <w:rPr>
          <w:rFonts w:asciiTheme="minorHAnsi" w:hAnsiTheme="minorHAnsi"/>
          <w:sz w:val="22"/>
          <w:szCs w:val="22"/>
        </w:rPr>
        <w:t>. A</w:t>
      </w:r>
      <w:r w:rsidR="00CA7FB7" w:rsidRPr="005D2C0C">
        <w:rPr>
          <w:rFonts w:asciiTheme="minorHAnsi" w:hAnsiTheme="minorHAnsi"/>
          <w:sz w:val="22"/>
          <w:szCs w:val="22"/>
        </w:rPr>
        <w:t xml:space="preserve"> proposta do </w:t>
      </w:r>
      <w:r w:rsidR="007B5948" w:rsidRPr="005D2C0C">
        <w:rPr>
          <w:rFonts w:asciiTheme="minorHAnsi" w:hAnsiTheme="minorHAnsi"/>
          <w:sz w:val="22"/>
          <w:szCs w:val="22"/>
        </w:rPr>
        <w:t>CAU/BR</w:t>
      </w:r>
      <w:r w:rsidR="00CA7FB7" w:rsidRPr="005D2C0C">
        <w:rPr>
          <w:rFonts w:asciiTheme="minorHAnsi" w:hAnsiTheme="minorHAnsi"/>
          <w:sz w:val="22"/>
          <w:szCs w:val="22"/>
        </w:rPr>
        <w:t xml:space="preserve"> é de não capta</w:t>
      </w:r>
      <w:r w:rsidR="007B5948" w:rsidRPr="005D2C0C">
        <w:rPr>
          <w:rFonts w:asciiTheme="minorHAnsi" w:hAnsiTheme="minorHAnsi"/>
          <w:sz w:val="22"/>
          <w:szCs w:val="22"/>
        </w:rPr>
        <w:t>r</w:t>
      </w:r>
      <w:r w:rsidR="00CA7FB7" w:rsidRPr="005D2C0C">
        <w:rPr>
          <w:rFonts w:asciiTheme="minorHAnsi" w:hAnsiTheme="minorHAnsi"/>
          <w:sz w:val="22"/>
          <w:szCs w:val="22"/>
        </w:rPr>
        <w:t xml:space="preserve"> mais recurso</w:t>
      </w:r>
      <w:r w:rsidR="007B5948" w:rsidRPr="005D2C0C">
        <w:rPr>
          <w:rFonts w:asciiTheme="minorHAnsi" w:hAnsiTheme="minorHAnsi"/>
          <w:sz w:val="22"/>
          <w:szCs w:val="22"/>
        </w:rPr>
        <w:t>s</w:t>
      </w:r>
      <w:r w:rsidR="00CA7FB7" w:rsidRPr="005D2C0C">
        <w:rPr>
          <w:rFonts w:asciiTheme="minorHAnsi" w:hAnsiTheme="minorHAnsi"/>
          <w:sz w:val="22"/>
          <w:szCs w:val="22"/>
        </w:rPr>
        <w:t xml:space="preserve"> e sim utilizar os recursos do </w:t>
      </w:r>
      <w:r w:rsidR="007B5948" w:rsidRPr="005D2C0C">
        <w:rPr>
          <w:rFonts w:asciiTheme="minorHAnsi" w:hAnsiTheme="minorHAnsi"/>
          <w:sz w:val="22"/>
          <w:szCs w:val="22"/>
        </w:rPr>
        <w:t>CAU e</w:t>
      </w:r>
      <w:r w:rsidR="00CA7FB7" w:rsidRPr="005D2C0C">
        <w:rPr>
          <w:rFonts w:asciiTheme="minorHAnsi" w:hAnsiTheme="minorHAnsi"/>
          <w:sz w:val="22"/>
          <w:szCs w:val="22"/>
        </w:rPr>
        <w:t xml:space="preserve"> são recursos necessários p</w:t>
      </w:r>
      <w:r w:rsidR="007B5948" w:rsidRPr="005D2C0C">
        <w:rPr>
          <w:rFonts w:asciiTheme="minorHAnsi" w:hAnsiTheme="minorHAnsi"/>
          <w:sz w:val="22"/>
          <w:szCs w:val="22"/>
        </w:rPr>
        <w:t>ara</w:t>
      </w:r>
      <w:r w:rsidR="00CA7FB7" w:rsidRPr="005D2C0C">
        <w:rPr>
          <w:rFonts w:asciiTheme="minorHAnsi" w:hAnsiTheme="minorHAnsi"/>
          <w:sz w:val="22"/>
          <w:szCs w:val="22"/>
        </w:rPr>
        <w:t xml:space="preserve"> 2016 </w:t>
      </w:r>
      <w:r w:rsidR="007B5948" w:rsidRPr="005D2C0C">
        <w:rPr>
          <w:rFonts w:asciiTheme="minorHAnsi" w:hAnsiTheme="minorHAnsi"/>
          <w:sz w:val="22"/>
          <w:szCs w:val="22"/>
        </w:rPr>
        <w:t xml:space="preserve">a fim de que possa </w:t>
      </w:r>
      <w:r w:rsidR="00CA7FB7" w:rsidRPr="005D2C0C">
        <w:rPr>
          <w:rFonts w:asciiTheme="minorHAnsi" w:hAnsiTheme="minorHAnsi"/>
          <w:sz w:val="22"/>
          <w:szCs w:val="22"/>
        </w:rPr>
        <w:t xml:space="preserve">manter tudo que envolve o sistema de atendimento do </w:t>
      </w:r>
      <w:r w:rsidR="007B5948" w:rsidRPr="005D2C0C">
        <w:rPr>
          <w:rFonts w:asciiTheme="minorHAnsi" w:hAnsiTheme="minorHAnsi"/>
          <w:sz w:val="22"/>
          <w:szCs w:val="22"/>
        </w:rPr>
        <w:t>CAU</w:t>
      </w:r>
      <w:r w:rsidR="00CA7FB7" w:rsidRPr="005D2C0C">
        <w:rPr>
          <w:rFonts w:asciiTheme="minorHAnsi" w:hAnsiTheme="minorHAnsi"/>
          <w:sz w:val="22"/>
          <w:szCs w:val="22"/>
        </w:rPr>
        <w:t xml:space="preserve">, </w:t>
      </w:r>
      <w:r w:rsidR="007B5948" w:rsidRPr="005D2C0C">
        <w:rPr>
          <w:rFonts w:asciiTheme="minorHAnsi" w:hAnsiTheme="minorHAnsi"/>
          <w:sz w:val="22"/>
          <w:szCs w:val="22"/>
        </w:rPr>
        <w:t xml:space="preserve">SICCAU </w:t>
      </w:r>
      <w:r w:rsidR="00CA7FB7" w:rsidRPr="005D2C0C">
        <w:rPr>
          <w:rFonts w:asciiTheme="minorHAnsi" w:hAnsiTheme="minorHAnsi"/>
          <w:sz w:val="22"/>
          <w:szCs w:val="22"/>
        </w:rPr>
        <w:t xml:space="preserve">e </w:t>
      </w:r>
      <w:r w:rsidR="007B5948" w:rsidRPr="005D2C0C">
        <w:rPr>
          <w:rFonts w:asciiTheme="minorHAnsi" w:hAnsiTheme="minorHAnsi"/>
          <w:sz w:val="22"/>
          <w:szCs w:val="22"/>
        </w:rPr>
        <w:t>RIA</w:t>
      </w:r>
      <w:r w:rsidR="00CA7FB7" w:rsidRPr="005D2C0C">
        <w:rPr>
          <w:rFonts w:asciiTheme="minorHAnsi" w:hAnsiTheme="minorHAnsi"/>
          <w:sz w:val="22"/>
          <w:szCs w:val="22"/>
        </w:rPr>
        <w:t>.</w:t>
      </w:r>
      <w:r w:rsidR="007B5948" w:rsidRPr="005D2C0C">
        <w:rPr>
          <w:rFonts w:asciiTheme="minorHAnsi" w:hAnsiTheme="minorHAnsi"/>
          <w:sz w:val="22"/>
          <w:szCs w:val="22"/>
        </w:rPr>
        <w:t xml:space="preserve"> Quanto as </w:t>
      </w:r>
      <w:r w:rsidR="00CA7FB7" w:rsidRPr="005D2C0C">
        <w:rPr>
          <w:rFonts w:asciiTheme="minorHAnsi" w:hAnsiTheme="minorHAnsi"/>
          <w:sz w:val="22"/>
          <w:szCs w:val="22"/>
        </w:rPr>
        <w:t>carteiras</w:t>
      </w:r>
      <w:r w:rsidR="007B5948" w:rsidRPr="005D2C0C">
        <w:rPr>
          <w:rFonts w:asciiTheme="minorHAnsi" w:hAnsiTheme="minorHAnsi"/>
          <w:sz w:val="22"/>
          <w:szCs w:val="22"/>
        </w:rPr>
        <w:t xml:space="preserve"> dos profissionais, serão apresentadas e </w:t>
      </w:r>
      <w:r w:rsidR="00CA7FB7" w:rsidRPr="005D2C0C">
        <w:rPr>
          <w:rFonts w:asciiTheme="minorHAnsi" w:hAnsiTheme="minorHAnsi"/>
          <w:sz w:val="22"/>
          <w:szCs w:val="22"/>
        </w:rPr>
        <w:t>devem ser</w:t>
      </w:r>
      <w:r w:rsidR="007B5948" w:rsidRPr="005D2C0C">
        <w:rPr>
          <w:rFonts w:asciiTheme="minorHAnsi" w:hAnsiTheme="minorHAnsi"/>
          <w:sz w:val="22"/>
          <w:szCs w:val="22"/>
        </w:rPr>
        <w:t xml:space="preserve"> </w:t>
      </w:r>
      <w:r w:rsidR="00CA7FB7" w:rsidRPr="005D2C0C">
        <w:rPr>
          <w:rFonts w:asciiTheme="minorHAnsi" w:hAnsiTheme="minorHAnsi"/>
          <w:sz w:val="22"/>
          <w:szCs w:val="22"/>
        </w:rPr>
        <w:t>licitadas, não faz parte do</w:t>
      </w:r>
      <w:r w:rsidR="007B5948" w:rsidRPr="005D2C0C">
        <w:rPr>
          <w:rFonts w:asciiTheme="minorHAnsi" w:hAnsiTheme="minorHAnsi"/>
          <w:sz w:val="22"/>
          <w:szCs w:val="22"/>
        </w:rPr>
        <w:t xml:space="preserve"> objeto do CSC. Também serão dupli</w:t>
      </w:r>
      <w:r w:rsidR="00D11E04" w:rsidRPr="005D2C0C">
        <w:rPr>
          <w:rFonts w:asciiTheme="minorHAnsi" w:hAnsiTheme="minorHAnsi"/>
          <w:sz w:val="22"/>
          <w:szCs w:val="22"/>
        </w:rPr>
        <w:t>cadas as esta</w:t>
      </w:r>
      <w:r w:rsidR="007B5948" w:rsidRPr="005D2C0C">
        <w:rPr>
          <w:rFonts w:asciiTheme="minorHAnsi" w:hAnsiTheme="minorHAnsi"/>
          <w:sz w:val="22"/>
          <w:szCs w:val="22"/>
        </w:rPr>
        <w:t>ç</w:t>
      </w:r>
      <w:r w:rsidR="00D11E04" w:rsidRPr="005D2C0C">
        <w:rPr>
          <w:rFonts w:asciiTheme="minorHAnsi" w:hAnsiTheme="minorHAnsi"/>
          <w:sz w:val="22"/>
          <w:szCs w:val="22"/>
        </w:rPr>
        <w:t xml:space="preserve">ões de coletas, pois cada </w:t>
      </w:r>
      <w:r w:rsidR="007B5948" w:rsidRPr="005D2C0C">
        <w:rPr>
          <w:rFonts w:asciiTheme="minorHAnsi" w:hAnsiTheme="minorHAnsi"/>
          <w:sz w:val="22"/>
          <w:szCs w:val="22"/>
        </w:rPr>
        <w:t>CAU/UF</w:t>
      </w:r>
      <w:r w:rsidR="00D11E04" w:rsidRPr="005D2C0C">
        <w:rPr>
          <w:rFonts w:asciiTheme="minorHAnsi" w:hAnsiTheme="minorHAnsi"/>
          <w:sz w:val="22"/>
          <w:szCs w:val="22"/>
        </w:rPr>
        <w:t xml:space="preserve"> solicitou um</w:t>
      </w:r>
      <w:r w:rsidR="007B5948" w:rsidRPr="005D2C0C">
        <w:rPr>
          <w:rFonts w:asciiTheme="minorHAnsi" w:hAnsiTheme="minorHAnsi"/>
          <w:sz w:val="22"/>
          <w:szCs w:val="22"/>
        </w:rPr>
        <w:t xml:space="preserve">a quantidade e terá de se fazer uma </w:t>
      </w:r>
      <w:r w:rsidR="00D11E04" w:rsidRPr="005D2C0C">
        <w:rPr>
          <w:rFonts w:asciiTheme="minorHAnsi" w:hAnsiTheme="minorHAnsi"/>
          <w:sz w:val="22"/>
          <w:szCs w:val="22"/>
        </w:rPr>
        <w:t>grande licitação.</w:t>
      </w:r>
      <w:r w:rsidR="0077503C" w:rsidRPr="005D2C0C">
        <w:rPr>
          <w:rFonts w:asciiTheme="minorHAnsi" w:hAnsiTheme="minorHAnsi"/>
          <w:sz w:val="22"/>
          <w:szCs w:val="22"/>
        </w:rPr>
        <w:t xml:space="preserve"> </w:t>
      </w:r>
      <w:r w:rsidR="007B5948" w:rsidRPr="005D2C0C">
        <w:rPr>
          <w:rFonts w:asciiTheme="minorHAnsi" w:hAnsiTheme="minorHAnsi"/>
          <w:sz w:val="22"/>
          <w:szCs w:val="22"/>
        </w:rPr>
        <w:t xml:space="preserve"> O </w:t>
      </w:r>
      <w:r w:rsidR="0077503C" w:rsidRPr="005D2C0C">
        <w:rPr>
          <w:rFonts w:asciiTheme="minorHAnsi" w:hAnsiTheme="minorHAnsi"/>
          <w:sz w:val="22"/>
          <w:szCs w:val="22"/>
        </w:rPr>
        <w:t xml:space="preserve">Presidente sugere que o </w:t>
      </w:r>
      <w:r w:rsidR="007B5948" w:rsidRPr="005D2C0C">
        <w:rPr>
          <w:rFonts w:asciiTheme="minorHAnsi" w:hAnsiTheme="minorHAnsi"/>
          <w:sz w:val="22"/>
          <w:szCs w:val="22"/>
        </w:rPr>
        <w:t>CAU/BR</w:t>
      </w:r>
      <w:r w:rsidR="0077503C" w:rsidRPr="005D2C0C">
        <w:rPr>
          <w:rFonts w:asciiTheme="minorHAnsi" w:hAnsiTheme="minorHAnsi"/>
          <w:sz w:val="22"/>
          <w:szCs w:val="22"/>
        </w:rPr>
        <w:t xml:space="preserve"> faça uma ata de registro de preços, onde todos os </w:t>
      </w:r>
      <w:r w:rsidR="007B5948" w:rsidRPr="005D2C0C">
        <w:rPr>
          <w:rFonts w:asciiTheme="minorHAnsi" w:hAnsiTheme="minorHAnsi"/>
          <w:sz w:val="22"/>
          <w:szCs w:val="22"/>
        </w:rPr>
        <w:t>CAU/UF</w:t>
      </w:r>
      <w:r w:rsidR="0077503C" w:rsidRPr="005D2C0C">
        <w:rPr>
          <w:rFonts w:asciiTheme="minorHAnsi" w:hAnsiTheme="minorHAnsi"/>
          <w:sz w:val="22"/>
          <w:szCs w:val="22"/>
        </w:rPr>
        <w:t xml:space="preserve"> poderiam aderir.</w:t>
      </w:r>
      <w:r w:rsidR="00770879" w:rsidRPr="005D2C0C">
        <w:rPr>
          <w:rFonts w:asciiTheme="minorHAnsi" w:hAnsiTheme="minorHAnsi"/>
          <w:sz w:val="22"/>
          <w:szCs w:val="22"/>
        </w:rPr>
        <w:t xml:space="preserve"> Q</w:t>
      </w:r>
      <w:r w:rsidR="007B5948" w:rsidRPr="005D2C0C">
        <w:rPr>
          <w:rFonts w:asciiTheme="minorHAnsi" w:hAnsiTheme="minorHAnsi"/>
          <w:sz w:val="22"/>
          <w:szCs w:val="22"/>
        </w:rPr>
        <w:t>uan</w:t>
      </w:r>
      <w:r w:rsidR="00770879" w:rsidRPr="005D2C0C">
        <w:rPr>
          <w:rFonts w:asciiTheme="minorHAnsi" w:hAnsiTheme="minorHAnsi"/>
          <w:sz w:val="22"/>
          <w:szCs w:val="22"/>
        </w:rPr>
        <w:t xml:space="preserve">to a </w:t>
      </w:r>
      <w:r w:rsidR="007B5948" w:rsidRPr="005D2C0C">
        <w:rPr>
          <w:rFonts w:asciiTheme="minorHAnsi" w:hAnsiTheme="minorHAnsi"/>
          <w:sz w:val="22"/>
          <w:szCs w:val="22"/>
        </w:rPr>
        <w:t>C</w:t>
      </w:r>
      <w:r w:rsidR="00770879" w:rsidRPr="005D2C0C">
        <w:rPr>
          <w:rFonts w:asciiTheme="minorHAnsi" w:hAnsiTheme="minorHAnsi"/>
          <w:sz w:val="22"/>
          <w:szCs w:val="22"/>
        </w:rPr>
        <w:t xml:space="preserve">omissão </w:t>
      </w:r>
      <w:r w:rsidR="007B5948" w:rsidRPr="005D2C0C">
        <w:rPr>
          <w:rFonts w:asciiTheme="minorHAnsi" w:hAnsiTheme="minorHAnsi"/>
          <w:sz w:val="22"/>
          <w:szCs w:val="22"/>
        </w:rPr>
        <w:t>E</w:t>
      </w:r>
      <w:r w:rsidR="00770879" w:rsidRPr="005D2C0C">
        <w:rPr>
          <w:rFonts w:asciiTheme="minorHAnsi" w:hAnsiTheme="minorHAnsi"/>
          <w:sz w:val="22"/>
          <w:szCs w:val="22"/>
        </w:rPr>
        <w:t>leitora</w:t>
      </w:r>
      <w:r w:rsidR="007B5948" w:rsidRPr="005D2C0C">
        <w:rPr>
          <w:rFonts w:asciiTheme="minorHAnsi" w:hAnsiTheme="minorHAnsi"/>
          <w:sz w:val="22"/>
          <w:szCs w:val="22"/>
        </w:rPr>
        <w:t>l</w:t>
      </w:r>
      <w:r w:rsidR="00770879" w:rsidRPr="005D2C0C">
        <w:rPr>
          <w:rFonts w:asciiTheme="minorHAnsi" w:hAnsiTheme="minorHAnsi"/>
          <w:sz w:val="22"/>
          <w:szCs w:val="22"/>
        </w:rPr>
        <w:t>,</w:t>
      </w:r>
      <w:r w:rsidR="007B5948" w:rsidRPr="005D2C0C">
        <w:rPr>
          <w:rFonts w:asciiTheme="minorHAnsi" w:hAnsiTheme="minorHAnsi"/>
          <w:sz w:val="22"/>
          <w:szCs w:val="22"/>
        </w:rPr>
        <w:t xml:space="preserve"> a Conselheira informa que </w:t>
      </w:r>
      <w:r w:rsidR="00770879" w:rsidRPr="005D2C0C">
        <w:rPr>
          <w:rFonts w:asciiTheme="minorHAnsi" w:hAnsiTheme="minorHAnsi"/>
          <w:sz w:val="22"/>
          <w:szCs w:val="22"/>
        </w:rPr>
        <w:t>houve reunião extraor</w:t>
      </w:r>
      <w:r w:rsidR="007B5948" w:rsidRPr="005D2C0C">
        <w:rPr>
          <w:rFonts w:asciiTheme="minorHAnsi" w:hAnsiTheme="minorHAnsi"/>
          <w:sz w:val="22"/>
          <w:szCs w:val="22"/>
        </w:rPr>
        <w:t>dinária</w:t>
      </w:r>
      <w:r w:rsidR="00770879" w:rsidRPr="005D2C0C">
        <w:rPr>
          <w:rFonts w:asciiTheme="minorHAnsi" w:hAnsiTheme="minorHAnsi"/>
          <w:sz w:val="22"/>
          <w:szCs w:val="22"/>
        </w:rPr>
        <w:t>,</w:t>
      </w:r>
      <w:r w:rsidR="007B5948" w:rsidRPr="005D2C0C">
        <w:rPr>
          <w:rFonts w:asciiTheme="minorHAnsi" w:hAnsiTheme="minorHAnsi"/>
          <w:sz w:val="22"/>
          <w:szCs w:val="22"/>
        </w:rPr>
        <w:t xml:space="preserve"> onde fo</w:t>
      </w:r>
      <w:r w:rsidR="0081759D" w:rsidRPr="005D2C0C">
        <w:rPr>
          <w:rFonts w:asciiTheme="minorHAnsi" w:hAnsiTheme="minorHAnsi"/>
          <w:sz w:val="22"/>
          <w:szCs w:val="22"/>
        </w:rPr>
        <w:t>ram</w:t>
      </w:r>
      <w:r w:rsidR="007B5948" w:rsidRPr="005D2C0C">
        <w:rPr>
          <w:rFonts w:asciiTheme="minorHAnsi" w:hAnsiTheme="minorHAnsi"/>
          <w:sz w:val="22"/>
          <w:szCs w:val="22"/>
        </w:rPr>
        <w:t xml:space="preserve"> discutido pontos estraté</w:t>
      </w:r>
      <w:r w:rsidR="00770879" w:rsidRPr="005D2C0C">
        <w:rPr>
          <w:rFonts w:asciiTheme="minorHAnsi" w:hAnsiTheme="minorHAnsi"/>
          <w:sz w:val="22"/>
          <w:szCs w:val="22"/>
        </w:rPr>
        <w:t>gico</w:t>
      </w:r>
      <w:r w:rsidR="007B5948" w:rsidRPr="005D2C0C">
        <w:rPr>
          <w:rFonts w:asciiTheme="minorHAnsi" w:hAnsiTheme="minorHAnsi"/>
          <w:sz w:val="22"/>
          <w:szCs w:val="22"/>
        </w:rPr>
        <w:t>s</w:t>
      </w:r>
      <w:r w:rsidR="00770879" w:rsidRPr="005D2C0C">
        <w:rPr>
          <w:rFonts w:asciiTheme="minorHAnsi" w:hAnsiTheme="minorHAnsi"/>
          <w:sz w:val="22"/>
          <w:szCs w:val="22"/>
        </w:rPr>
        <w:t>,</w:t>
      </w:r>
      <w:r w:rsidR="007B5948" w:rsidRPr="005D2C0C">
        <w:rPr>
          <w:rFonts w:asciiTheme="minorHAnsi" w:hAnsiTheme="minorHAnsi"/>
          <w:sz w:val="22"/>
          <w:szCs w:val="22"/>
        </w:rPr>
        <w:t xml:space="preserve"> como por exemplo</w:t>
      </w:r>
      <w:r w:rsidR="00770879" w:rsidRPr="005D2C0C">
        <w:rPr>
          <w:rFonts w:asciiTheme="minorHAnsi" w:hAnsiTheme="minorHAnsi"/>
          <w:sz w:val="22"/>
          <w:szCs w:val="22"/>
        </w:rPr>
        <w:t>,</w:t>
      </w:r>
      <w:r w:rsidR="007B5948" w:rsidRPr="005D2C0C">
        <w:rPr>
          <w:rFonts w:asciiTheme="minorHAnsi" w:hAnsiTheme="minorHAnsi"/>
          <w:sz w:val="22"/>
          <w:szCs w:val="22"/>
        </w:rPr>
        <w:t xml:space="preserve"> se a c</w:t>
      </w:r>
      <w:r w:rsidR="00770879" w:rsidRPr="005D2C0C">
        <w:rPr>
          <w:rFonts w:asciiTheme="minorHAnsi" w:hAnsiTheme="minorHAnsi"/>
          <w:sz w:val="22"/>
          <w:szCs w:val="22"/>
        </w:rPr>
        <w:t xml:space="preserve">hapa </w:t>
      </w:r>
      <w:r w:rsidR="007B5948" w:rsidRPr="005D2C0C">
        <w:rPr>
          <w:rFonts w:asciiTheme="minorHAnsi" w:hAnsiTheme="minorHAnsi"/>
          <w:sz w:val="22"/>
          <w:szCs w:val="22"/>
        </w:rPr>
        <w:t>será “a</w:t>
      </w:r>
      <w:r w:rsidR="00770879" w:rsidRPr="005D2C0C">
        <w:rPr>
          <w:rFonts w:asciiTheme="minorHAnsi" w:hAnsiTheme="minorHAnsi"/>
          <w:sz w:val="22"/>
          <w:szCs w:val="22"/>
        </w:rPr>
        <w:t>berta</w:t>
      </w:r>
      <w:r w:rsidR="007B5948" w:rsidRPr="005D2C0C">
        <w:rPr>
          <w:rFonts w:asciiTheme="minorHAnsi" w:hAnsiTheme="minorHAnsi"/>
          <w:sz w:val="22"/>
          <w:szCs w:val="22"/>
        </w:rPr>
        <w:t>”</w:t>
      </w:r>
      <w:r w:rsidR="00770879" w:rsidRPr="005D2C0C">
        <w:rPr>
          <w:rFonts w:asciiTheme="minorHAnsi" w:hAnsiTheme="minorHAnsi"/>
          <w:sz w:val="22"/>
          <w:szCs w:val="22"/>
        </w:rPr>
        <w:t xml:space="preserve"> ou </w:t>
      </w:r>
      <w:r w:rsidR="007B5948" w:rsidRPr="005D2C0C">
        <w:rPr>
          <w:rFonts w:asciiTheme="minorHAnsi" w:hAnsiTheme="minorHAnsi"/>
          <w:sz w:val="22"/>
          <w:szCs w:val="22"/>
        </w:rPr>
        <w:t>“</w:t>
      </w:r>
      <w:r w:rsidR="00770879" w:rsidRPr="005D2C0C">
        <w:rPr>
          <w:rFonts w:asciiTheme="minorHAnsi" w:hAnsiTheme="minorHAnsi"/>
          <w:sz w:val="22"/>
          <w:szCs w:val="22"/>
        </w:rPr>
        <w:t>fechada</w:t>
      </w:r>
      <w:r w:rsidR="007B5948" w:rsidRPr="005D2C0C">
        <w:rPr>
          <w:rFonts w:asciiTheme="minorHAnsi" w:hAnsiTheme="minorHAnsi"/>
          <w:sz w:val="22"/>
          <w:szCs w:val="22"/>
        </w:rPr>
        <w:t>”</w:t>
      </w:r>
      <w:r w:rsidR="00770879" w:rsidRPr="005D2C0C">
        <w:rPr>
          <w:rFonts w:asciiTheme="minorHAnsi" w:hAnsiTheme="minorHAnsi"/>
          <w:sz w:val="22"/>
          <w:szCs w:val="22"/>
        </w:rPr>
        <w:t xml:space="preserve">, se </w:t>
      </w:r>
      <w:r w:rsidR="007B5948" w:rsidRPr="005D2C0C">
        <w:rPr>
          <w:rFonts w:asciiTheme="minorHAnsi" w:hAnsiTheme="minorHAnsi"/>
          <w:sz w:val="22"/>
          <w:szCs w:val="22"/>
        </w:rPr>
        <w:t>Conselheiro Estadual poderá assumir mandato de Conselheiro</w:t>
      </w:r>
      <w:r w:rsidR="00770879" w:rsidRPr="005D2C0C">
        <w:rPr>
          <w:rFonts w:asciiTheme="minorHAnsi" w:hAnsiTheme="minorHAnsi"/>
          <w:sz w:val="22"/>
          <w:szCs w:val="22"/>
        </w:rPr>
        <w:t xml:space="preserve"> </w:t>
      </w:r>
      <w:r w:rsidR="007B5948" w:rsidRPr="005D2C0C">
        <w:rPr>
          <w:rFonts w:asciiTheme="minorHAnsi" w:hAnsiTheme="minorHAnsi"/>
          <w:sz w:val="22"/>
          <w:szCs w:val="22"/>
        </w:rPr>
        <w:t>F</w:t>
      </w:r>
      <w:r w:rsidR="00770879" w:rsidRPr="005D2C0C">
        <w:rPr>
          <w:rFonts w:asciiTheme="minorHAnsi" w:hAnsiTheme="minorHAnsi"/>
          <w:sz w:val="22"/>
          <w:szCs w:val="22"/>
        </w:rPr>
        <w:t>ederal,</w:t>
      </w:r>
      <w:r w:rsidR="007B5948" w:rsidRPr="005D2C0C">
        <w:rPr>
          <w:rFonts w:asciiTheme="minorHAnsi" w:hAnsiTheme="minorHAnsi"/>
          <w:sz w:val="22"/>
          <w:szCs w:val="22"/>
        </w:rPr>
        <w:t xml:space="preserve"> após dois mandatos como conselheiro Estadual e que entende  que h</w:t>
      </w:r>
      <w:r w:rsidR="00E9204A" w:rsidRPr="005D2C0C">
        <w:rPr>
          <w:rFonts w:asciiTheme="minorHAnsi" w:hAnsiTheme="minorHAnsi"/>
          <w:sz w:val="22"/>
          <w:szCs w:val="22"/>
        </w:rPr>
        <w:t xml:space="preserve">á uma tendência de não ser chapa proporcional. </w:t>
      </w:r>
    </w:p>
    <w:p w:rsidR="00A31643" w:rsidRPr="005D2C0C" w:rsidRDefault="00A31643" w:rsidP="008676B2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D2C0C">
        <w:rPr>
          <w:rFonts w:asciiTheme="minorHAnsi" w:hAnsiTheme="minorHAnsi"/>
          <w:b/>
          <w:sz w:val="22"/>
          <w:szCs w:val="22"/>
        </w:rPr>
        <w:t>Comissões Permanentes do CAU/RS:</w:t>
      </w:r>
    </w:p>
    <w:p w:rsidR="00A31643" w:rsidRPr="005D2C0C" w:rsidRDefault="00A31643" w:rsidP="008676B2">
      <w:pPr>
        <w:pStyle w:val="PargrafodaLista"/>
        <w:numPr>
          <w:ilvl w:val="1"/>
          <w:numId w:val="43"/>
        </w:numPr>
        <w:ind w:left="709" w:hanging="425"/>
        <w:jc w:val="both"/>
        <w:rPr>
          <w:rFonts w:asciiTheme="minorHAnsi" w:hAnsiTheme="minorHAnsi"/>
          <w:b/>
        </w:rPr>
      </w:pPr>
      <w:r w:rsidRPr="005D2C0C">
        <w:rPr>
          <w:rFonts w:asciiTheme="minorHAnsi" w:hAnsiTheme="minorHAnsi"/>
          <w:b/>
        </w:rPr>
        <w:t>Comissão de Planejamento e Finanças;</w:t>
      </w:r>
    </w:p>
    <w:p w:rsidR="00A31643" w:rsidRPr="005D2C0C" w:rsidRDefault="00A31643" w:rsidP="008676B2">
      <w:pPr>
        <w:pStyle w:val="PargrafodaLista"/>
        <w:numPr>
          <w:ilvl w:val="2"/>
          <w:numId w:val="43"/>
        </w:numPr>
        <w:spacing w:after="0"/>
        <w:ind w:left="1134" w:hanging="283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Grupos de deliberações para aprovação na plenária;</w:t>
      </w:r>
    </w:p>
    <w:p w:rsidR="00A31643" w:rsidRPr="005D2C0C" w:rsidRDefault="00B1750E" w:rsidP="008676B2">
      <w:pPr>
        <w:tabs>
          <w:tab w:val="left" w:pos="1701"/>
        </w:tabs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ab/>
      </w:r>
      <w:r w:rsidR="003B4B6B" w:rsidRPr="005D2C0C">
        <w:rPr>
          <w:rFonts w:asciiTheme="minorHAnsi" w:hAnsiTheme="minorHAnsi"/>
          <w:sz w:val="22"/>
          <w:szCs w:val="22"/>
        </w:rPr>
        <w:t xml:space="preserve">6.1.1.1 </w:t>
      </w:r>
      <w:r w:rsidR="00A31643" w:rsidRPr="005D2C0C">
        <w:rPr>
          <w:rFonts w:asciiTheme="minorHAnsi" w:hAnsiTheme="minorHAnsi"/>
          <w:sz w:val="22"/>
          <w:szCs w:val="22"/>
        </w:rPr>
        <w:t>Grupo 02:</w:t>
      </w:r>
    </w:p>
    <w:p w:rsidR="00A31643" w:rsidRPr="005D2C0C" w:rsidRDefault="00A31643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Deliberação nº 061 – Assinatura diária de jornais;</w:t>
      </w:r>
    </w:p>
    <w:p w:rsidR="00782CB5" w:rsidRPr="005D2C0C" w:rsidRDefault="00782CB5" w:rsidP="008676B2">
      <w:pPr>
        <w:pStyle w:val="PargrafodaLista"/>
        <w:spacing w:after="0"/>
        <w:ind w:left="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</w:rPr>
        <w:t xml:space="preserve">O Plenário aprovou por unanimidade, </w:t>
      </w:r>
      <w:r w:rsidRPr="005D2C0C">
        <w:rPr>
          <w:rFonts w:asciiTheme="minorHAnsi" w:hAnsiTheme="minorHAnsi"/>
          <w:bCs/>
        </w:rPr>
        <w:t>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A45B9C" w:rsidRPr="005D2C0C">
        <w:rPr>
          <w:rFonts w:asciiTheme="minorHAnsi" w:hAnsiTheme="minorHAnsi"/>
          <w:b/>
          <w:bCs/>
        </w:rPr>
        <w:t>392</w:t>
      </w:r>
      <w:r w:rsidRPr="005D2C0C">
        <w:rPr>
          <w:rFonts w:asciiTheme="minorHAnsi" w:hAnsiTheme="minorHAnsi"/>
          <w:b/>
          <w:bCs/>
        </w:rPr>
        <w:t>/2015;</w:t>
      </w:r>
    </w:p>
    <w:p w:rsidR="00A31643" w:rsidRPr="005D2C0C" w:rsidRDefault="00B1750E" w:rsidP="008676B2">
      <w:pPr>
        <w:pStyle w:val="PargrafodaLista"/>
        <w:tabs>
          <w:tab w:val="left" w:pos="1701"/>
        </w:tabs>
        <w:spacing w:after="0"/>
        <w:ind w:left="426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ab/>
      </w:r>
      <w:r w:rsidR="003B4B6B" w:rsidRPr="005D2C0C">
        <w:rPr>
          <w:rFonts w:asciiTheme="minorHAnsi" w:hAnsiTheme="minorHAnsi"/>
        </w:rPr>
        <w:t xml:space="preserve">6.1.1.2 </w:t>
      </w:r>
      <w:r w:rsidR="00A31643" w:rsidRPr="005D2C0C">
        <w:rPr>
          <w:rFonts w:asciiTheme="minorHAnsi" w:hAnsiTheme="minorHAnsi"/>
        </w:rPr>
        <w:t>Grupo 03:</w:t>
      </w:r>
    </w:p>
    <w:p w:rsidR="00A31643" w:rsidRPr="005D2C0C" w:rsidRDefault="00A31643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Deliberação nº 057 – Consultoria em Tecnologia da Informação</w:t>
      </w:r>
      <w:r w:rsidR="00A45B9C" w:rsidRPr="005D2C0C">
        <w:rPr>
          <w:rFonts w:asciiTheme="minorHAnsi" w:hAnsiTheme="minorHAnsi"/>
        </w:rPr>
        <w:t xml:space="preserve"> para elaboração de Projeto Lógico com recomendações elétricas</w:t>
      </w:r>
      <w:r w:rsidRPr="005D2C0C">
        <w:rPr>
          <w:rFonts w:asciiTheme="minorHAnsi" w:hAnsiTheme="minorHAnsi"/>
        </w:rPr>
        <w:t>;</w:t>
      </w:r>
    </w:p>
    <w:p w:rsidR="00782CB5" w:rsidRPr="005D2C0C" w:rsidRDefault="00782CB5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O Plenário aprovou por unanimidade, conforme Deliberação Plenária nº </w:t>
      </w:r>
      <w:r w:rsidR="007F7229" w:rsidRPr="005D2C0C">
        <w:rPr>
          <w:rFonts w:asciiTheme="minorHAnsi" w:hAnsiTheme="minorHAnsi"/>
        </w:rPr>
        <w:t>393</w:t>
      </w:r>
      <w:r w:rsidRPr="005D2C0C">
        <w:rPr>
          <w:rFonts w:asciiTheme="minorHAnsi" w:hAnsiTheme="minorHAnsi"/>
        </w:rPr>
        <w:t>/2015;</w:t>
      </w:r>
    </w:p>
    <w:p w:rsidR="003B4B6B" w:rsidRPr="005D2C0C" w:rsidRDefault="00A31643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Deliberação nº 060 – Treinamento Gestão para Resultados na Administração Pública;</w:t>
      </w:r>
    </w:p>
    <w:p w:rsidR="003B4B6B" w:rsidRPr="005D2C0C" w:rsidRDefault="00782CB5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O Plenário aprovou por unanimidade, conforme Deliberação Plenária nº </w:t>
      </w:r>
      <w:r w:rsidR="007F7229" w:rsidRPr="005D2C0C">
        <w:rPr>
          <w:rFonts w:asciiTheme="minorHAnsi" w:hAnsiTheme="minorHAnsi"/>
        </w:rPr>
        <w:t>394</w:t>
      </w:r>
      <w:r w:rsidRPr="005D2C0C">
        <w:rPr>
          <w:rFonts w:asciiTheme="minorHAnsi" w:hAnsiTheme="minorHAnsi"/>
        </w:rPr>
        <w:t>/2015;</w:t>
      </w:r>
    </w:p>
    <w:p w:rsidR="003B4B6B" w:rsidRPr="005D2C0C" w:rsidRDefault="00A31643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Deliberação nº 066 – Aquisição de projetores multimídia;</w:t>
      </w:r>
    </w:p>
    <w:p w:rsidR="00782CB5" w:rsidRPr="005D2C0C" w:rsidRDefault="00782CB5" w:rsidP="008676B2">
      <w:pPr>
        <w:pStyle w:val="PargrafodaLista"/>
        <w:spacing w:after="0"/>
        <w:ind w:left="0"/>
        <w:jc w:val="both"/>
        <w:rPr>
          <w:rFonts w:asciiTheme="minorHAnsi" w:hAnsiTheme="minorHAnsi"/>
          <w:b/>
          <w:bCs/>
        </w:rPr>
      </w:pPr>
      <w:bookmarkStart w:id="0" w:name="_GoBack"/>
      <w:r w:rsidRPr="005D2C0C">
        <w:rPr>
          <w:rFonts w:asciiTheme="minorHAnsi" w:hAnsiTheme="minorHAnsi"/>
        </w:rPr>
        <w:t xml:space="preserve">O Plenário aprovou por unanimidade, </w:t>
      </w:r>
      <w:r w:rsidRPr="005D2C0C">
        <w:rPr>
          <w:rFonts w:asciiTheme="minorHAnsi" w:hAnsiTheme="minorHAnsi"/>
          <w:bCs/>
        </w:rPr>
        <w:t>conforme</w:t>
      </w:r>
      <w:r w:rsidRPr="005D2C0C">
        <w:rPr>
          <w:rFonts w:asciiTheme="minorHAnsi" w:hAnsiTheme="minorHAnsi"/>
          <w:b/>
          <w:bCs/>
        </w:rPr>
        <w:t xml:space="preserve"> Deliberação Plenária nº </w:t>
      </w:r>
      <w:r w:rsidR="007F7229" w:rsidRPr="005D2C0C">
        <w:rPr>
          <w:rFonts w:asciiTheme="minorHAnsi" w:hAnsiTheme="minorHAnsi"/>
          <w:b/>
          <w:bCs/>
        </w:rPr>
        <w:t>395</w:t>
      </w:r>
      <w:r w:rsidRPr="005D2C0C">
        <w:rPr>
          <w:rFonts w:asciiTheme="minorHAnsi" w:hAnsiTheme="minorHAnsi"/>
          <w:b/>
          <w:bCs/>
        </w:rPr>
        <w:t>/2015;</w:t>
      </w:r>
    </w:p>
    <w:bookmarkEnd w:id="0"/>
    <w:p w:rsidR="00A31643" w:rsidRPr="005D2C0C" w:rsidRDefault="003B4B6B" w:rsidP="008676B2">
      <w:pPr>
        <w:pStyle w:val="PargrafodaLista"/>
        <w:tabs>
          <w:tab w:val="left" w:pos="1701"/>
        </w:tabs>
        <w:spacing w:after="0"/>
        <w:ind w:left="1701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6.1.1.3 </w:t>
      </w:r>
      <w:r w:rsidR="00216652" w:rsidRPr="005D2C0C">
        <w:rPr>
          <w:rFonts w:asciiTheme="minorHAnsi" w:hAnsiTheme="minorHAnsi"/>
        </w:rPr>
        <w:t>Deliberações s</w:t>
      </w:r>
      <w:r w:rsidR="00A31643" w:rsidRPr="005D2C0C">
        <w:rPr>
          <w:rFonts w:asciiTheme="minorHAnsi" w:hAnsiTheme="minorHAnsi"/>
        </w:rPr>
        <w:t xml:space="preserve">em valor financeiro: </w:t>
      </w:r>
    </w:p>
    <w:p w:rsidR="003B4B6B" w:rsidRPr="005D2C0C" w:rsidRDefault="00A31643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Deliberação nº 058 – Retificação da primeira reformulação do Plano de Ação;</w:t>
      </w:r>
    </w:p>
    <w:p w:rsidR="003B4B6B" w:rsidRPr="005D2C0C" w:rsidRDefault="00782CB5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O Plenário aprovou por unanimidade, conforme Deliberação Plenária nº </w:t>
      </w:r>
      <w:r w:rsidR="00244CE6" w:rsidRPr="005D2C0C">
        <w:rPr>
          <w:rFonts w:asciiTheme="minorHAnsi" w:hAnsiTheme="minorHAnsi"/>
        </w:rPr>
        <w:t>396</w:t>
      </w:r>
      <w:r w:rsidRPr="005D2C0C">
        <w:rPr>
          <w:rFonts w:asciiTheme="minorHAnsi" w:hAnsiTheme="minorHAnsi"/>
        </w:rPr>
        <w:t>/2015;</w:t>
      </w:r>
    </w:p>
    <w:p w:rsidR="003B4B6B" w:rsidRPr="005D2C0C" w:rsidRDefault="00A31643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Deliberação nº 059 – Informações contábeis referentes ao segundo trimestre </w:t>
      </w:r>
      <w:r w:rsidR="00244CE6" w:rsidRPr="005D2C0C">
        <w:rPr>
          <w:rFonts w:asciiTheme="minorHAnsi" w:hAnsiTheme="minorHAnsi"/>
        </w:rPr>
        <w:t xml:space="preserve">de </w:t>
      </w:r>
      <w:r w:rsidRPr="005D2C0C">
        <w:rPr>
          <w:rFonts w:asciiTheme="minorHAnsi" w:hAnsiTheme="minorHAnsi"/>
        </w:rPr>
        <w:t>2015;</w:t>
      </w:r>
    </w:p>
    <w:p w:rsidR="003B4B6B" w:rsidRPr="005D2C0C" w:rsidRDefault="00782CB5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O Plenário aprovou por unanimidade, conforme Deliberação Plenária nº </w:t>
      </w:r>
      <w:r w:rsidR="00244CE6" w:rsidRPr="005D2C0C">
        <w:rPr>
          <w:rFonts w:asciiTheme="minorHAnsi" w:hAnsiTheme="minorHAnsi"/>
        </w:rPr>
        <w:t>397</w:t>
      </w:r>
      <w:r w:rsidRPr="005D2C0C">
        <w:rPr>
          <w:rFonts w:asciiTheme="minorHAnsi" w:hAnsiTheme="minorHAnsi"/>
        </w:rPr>
        <w:t>/2015</w:t>
      </w:r>
      <w:r w:rsidR="00244CE6" w:rsidRPr="005D2C0C">
        <w:rPr>
          <w:rFonts w:asciiTheme="minorHAnsi" w:hAnsiTheme="minorHAnsi"/>
        </w:rPr>
        <w:t>.</w:t>
      </w:r>
    </w:p>
    <w:p w:rsidR="00782CB5" w:rsidRPr="005D2C0C" w:rsidRDefault="004E4752" w:rsidP="008676B2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O Conselheiro Fau</w:t>
      </w:r>
      <w:r w:rsidR="00244CE6" w:rsidRPr="005D2C0C">
        <w:rPr>
          <w:rFonts w:asciiTheme="minorHAnsi" w:hAnsiTheme="minorHAnsi"/>
        </w:rPr>
        <w:t>s</w:t>
      </w:r>
      <w:r w:rsidRPr="005D2C0C">
        <w:rPr>
          <w:rFonts w:asciiTheme="minorHAnsi" w:hAnsiTheme="minorHAnsi"/>
        </w:rPr>
        <w:t xml:space="preserve">to informa </w:t>
      </w:r>
      <w:r w:rsidR="00244CE6" w:rsidRPr="005D2C0C">
        <w:rPr>
          <w:rFonts w:asciiTheme="minorHAnsi" w:hAnsiTheme="minorHAnsi"/>
        </w:rPr>
        <w:t>que</w:t>
      </w:r>
      <w:r w:rsidRPr="005D2C0C">
        <w:rPr>
          <w:rFonts w:asciiTheme="minorHAnsi" w:hAnsiTheme="minorHAnsi"/>
        </w:rPr>
        <w:t xml:space="preserve"> o Plano de Ação 2016 será tratado na terça-feira,</w:t>
      </w:r>
      <w:r w:rsidR="00244CE6" w:rsidRPr="005D2C0C">
        <w:rPr>
          <w:rFonts w:asciiTheme="minorHAnsi" w:hAnsiTheme="minorHAnsi"/>
        </w:rPr>
        <w:t xml:space="preserve"> na próxima reunião da CPF </w:t>
      </w:r>
      <w:r w:rsidRPr="005D2C0C">
        <w:rPr>
          <w:rFonts w:asciiTheme="minorHAnsi" w:hAnsiTheme="minorHAnsi"/>
        </w:rPr>
        <w:t>e comun</w:t>
      </w:r>
      <w:r w:rsidR="00244CE6" w:rsidRPr="005D2C0C">
        <w:rPr>
          <w:rFonts w:asciiTheme="minorHAnsi" w:hAnsiTheme="minorHAnsi"/>
        </w:rPr>
        <w:t>ic</w:t>
      </w:r>
      <w:r w:rsidR="00FD1AB1" w:rsidRPr="005D2C0C">
        <w:rPr>
          <w:rFonts w:asciiTheme="minorHAnsi" w:hAnsiTheme="minorHAnsi"/>
        </w:rPr>
        <w:t xml:space="preserve">ou que </w:t>
      </w:r>
      <w:r w:rsidRPr="005D2C0C">
        <w:rPr>
          <w:rFonts w:asciiTheme="minorHAnsi" w:hAnsiTheme="minorHAnsi"/>
        </w:rPr>
        <w:t xml:space="preserve">a data </w:t>
      </w:r>
      <w:r w:rsidR="00FD1AB1" w:rsidRPr="005D2C0C">
        <w:rPr>
          <w:rFonts w:asciiTheme="minorHAnsi" w:hAnsiTheme="minorHAnsi"/>
        </w:rPr>
        <w:t>para q</w:t>
      </w:r>
      <w:r w:rsidR="00244CE6" w:rsidRPr="005D2C0C">
        <w:rPr>
          <w:rFonts w:asciiTheme="minorHAnsi" w:hAnsiTheme="minorHAnsi"/>
        </w:rPr>
        <w:t>ue as C</w:t>
      </w:r>
      <w:r w:rsidRPr="005D2C0C">
        <w:rPr>
          <w:rFonts w:asciiTheme="minorHAnsi" w:hAnsiTheme="minorHAnsi"/>
        </w:rPr>
        <w:t xml:space="preserve">omissões </w:t>
      </w:r>
      <w:r w:rsidR="00FD1AB1" w:rsidRPr="005D2C0C">
        <w:rPr>
          <w:rFonts w:asciiTheme="minorHAnsi" w:hAnsiTheme="minorHAnsi"/>
        </w:rPr>
        <w:t xml:space="preserve">entreguem </w:t>
      </w:r>
      <w:r w:rsidR="00244CE6" w:rsidRPr="005D2C0C">
        <w:rPr>
          <w:rFonts w:asciiTheme="minorHAnsi" w:hAnsiTheme="minorHAnsi"/>
        </w:rPr>
        <w:t xml:space="preserve">seus </w:t>
      </w:r>
      <w:r w:rsidRPr="005D2C0C">
        <w:rPr>
          <w:rFonts w:asciiTheme="minorHAnsi" w:hAnsiTheme="minorHAnsi"/>
        </w:rPr>
        <w:t>planos de ação de 2016</w:t>
      </w:r>
      <w:r w:rsidR="00FD1AB1" w:rsidRPr="005D2C0C">
        <w:rPr>
          <w:rFonts w:asciiTheme="minorHAnsi" w:hAnsiTheme="minorHAnsi"/>
        </w:rPr>
        <w:t xml:space="preserve"> será 30 de agosto</w:t>
      </w:r>
      <w:r w:rsidRPr="005D2C0C">
        <w:rPr>
          <w:rFonts w:asciiTheme="minorHAnsi" w:hAnsiTheme="minorHAnsi"/>
        </w:rPr>
        <w:t>. A</w:t>
      </w:r>
      <w:r w:rsidR="00FD1AB1" w:rsidRPr="005D2C0C">
        <w:rPr>
          <w:rFonts w:asciiTheme="minorHAnsi" w:hAnsiTheme="minorHAnsi"/>
        </w:rPr>
        <w:t xml:space="preserve"> CPF deliberará sobre o referido plano em 15 de setembro; em 16 de setembro será aprovada pelo conselho Diretor e em 18 de setembro, enfim, pelo Plen</w:t>
      </w:r>
      <w:r w:rsidR="00D46990" w:rsidRPr="005D2C0C">
        <w:rPr>
          <w:rFonts w:asciiTheme="minorHAnsi" w:hAnsiTheme="minorHAnsi"/>
        </w:rPr>
        <w:t>ário</w:t>
      </w:r>
      <w:r w:rsidR="00FD1AB1" w:rsidRPr="005D2C0C">
        <w:rPr>
          <w:rFonts w:asciiTheme="minorHAnsi" w:hAnsiTheme="minorHAnsi"/>
        </w:rPr>
        <w:t xml:space="preserve">, podendo, assim, ser encaminhado ao </w:t>
      </w:r>
      <w:r w:rsidRPr="005D2C0C">
        <w:rPr>
          <w:rFonts w:asciiTheme="minorHAnsi" w:hAnsiTheme="minorHAnsi"/>
        </w:rPr>
        <w:t>CAU/BR.</w:t>
      </w:r>
    </w:p>
    <w:p w:rsidR="003B4B6B" w:rsidRPr="005D2C0C" w:rsidRDefault="00A31643" w:rsidP="008676B2">
      <w:pPr>
        <w:pStyle w:val="PargrafodaLista"/>
        <w:numPr>
          <w:ilvl w:val="2"/>
          <w:numId w:val="43"/>
        </w:numPr>
        <w:spacing w:after="0"/>
        <w:ind w:left="1134" w:hanging="283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  <w:b/>
        </w:rPr>
        <w:t>Comissão de Ética e Disciplina;</w:t>
      </w:r>
    </w:p>
    <w:p w:rsidR="003B4B6B" w:rsidRPr="005D2C0C" w:rsidRDefault="00B72583" w:rsidP="00B72583">
      <w:pPr>
        <w:pStyle w:val="PargrafodaLista"/>
        <w:tabs>
          <w:tab w:val="left" w:pos="0"/>
          <w:tab w:val="left" w:pos="1701"/>
        </w:tabs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ab/>
      </w:r>
      <w:r w:rsidR="004468CF" w:rsidRPr="005D2C0C">
        <w:rPr>
          <w:rFonts w:asciiTheme="minorHAnsi" w:hAnsiTheme="minorHAnsi"/>
        </w:rPr>
        <w:t>6.1.</w:t>
      </w:r>
      <w:r w:rsidR="008676B2" w:rsidRPr="005D2C0C">
        <w:rPr>
          <w:rFonts w:asciiTheme="minorHAnsi" w:hAnsiTheme="minorHAnsi"/>
        </w:rPr>
        <w:t>2.1</w:t>
      </w:r>
      <w:r w:rsidR="004468CF" w:rsidRPr="005D2C0C">
        <w:rPr>
          <w:rFonts w:asciiTheme="minorHAnsi" w:hAnsiTheme="minorHAnsi"/>
        </w:rPr>
        <w:t xml:space="preserve"> </w:t>
      </w:r>
      <w:r w:rsidR="00A31643" w:rsidRPr="005D2C0C">
        <w:rPr>
          <w:rFonts w:asciiTheme="minorHAnsi" w:hAnsiTheme="minorHAnsi"/>
        </w:rPr>
        <w:t>Deli</w:t>
      </w:r>
      <w:r w:rsidRPr="005D2C0C">
        <w:rPr>
          <w:rFonts w:asciiTheme="minorHAnsi" w:hAnsiTheme="minorHAnsi"/>
        </w:rPr>
        <w:t xml:space="preserve">beração CED-CAU/RS nº 002/2015 - </w:t>
      </w:r>
      <w:r w:rsidR="00A31643" w:rsidRPr="005D2C0C">
        <w:rPr>
          <w:rFonts w:asciiTheme="minorHAnsi" w:hAnsiTheme="minorHAnsi"/>
        </w:rPr>
        <w:t>Manifestação prévia do denunciado;</w:t>
      </w:r>
    </w:p>
    <w:p w:rsidR="00D46990" w:rsidRPr="005D2C0C" w:rsidRDefault="00D46990" w:rsidP="008676B2">
      <w:pPr>
        <w:pStyle w:val="PargrafodaLista"/>
        <w:spacing w:after="0"/>
        <w:ind w:left="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</w:rPr>
        <w:t xml:space="preserve">O Conselheiro e </w:t>
      </w:r>
      <w:r w:rsidR="003B4B6B" w:rsidRPr="005D2C0C">
        <w:rPr>
          <w:rFonts w:asciiTheme="minorHAnsi" w:hAnsiTheme="minorHAnsi"/>
        </w:rPr>
        <w:t>C</w:t>
      </w:r>
      <w:r w:rsidRPr="005D2C0C">
        <w:rPr>
          <w:rFonts w:asciiTheme="minorHAnsi" w:hAnsiTheme="minorHAnsi"/>
        </w:rPr>
        <w:t>oordenador da CED leu Deliberação que Dispõe sobre o envio de notificação acerca da existência de denúncia ético-disciplinar, ainda não admitida pela Comissão de Ética e Disciplina, ao profissional arquiteto e urbanista. O Plenário aprovou por 17 votos a favor e um contra, conforme Deliberação Plenária nº 398/2015</w:t>
      </w:r>
      <w:r w:rsidRPr="005D2C0C">
        <w:rPr>
          <w:rFonts w:asciiTheme="minorHAnsi" w:hAnsiTheme="minorHAnsi"/>
          <w:b/>
          <w:bCs/>
        </w:rPr>
        <w:t>.</w:t>
      </w:r>
    </w:p>
    <w:p w:rsidR="00D46990" w:rsidRPr="005D2C0C" w:rsidRDefault="00B72583" w:rsidP="00B72583">
      <w:pPr>
        <w:pStyle w:val="PargrafodaLista"/>
        <w:tabs>
          <w:tab w:val="left" w:pos="0"/>
          <w:tab w:val="left" w:pos="1701"/>
        </w:tabs>
        <w:spacing w:after="0"/>
        <w:ind w:left="0"/>
        <w:jc w:val="both"/>
        <w:rPr>
          <w:rFonts w:asciiTheme="minorHAnsi" w:hAnsiTheme="minorHAnsi" w:cs="Arial"/>
          <w:color w:val="000000"/>
        </w:rPr>
      </w:pPr>
      <w:r w:rsidRPr="005D2C0C">
        <w:rPr>
          <w:rFonts w:asciiTheme="minorHAnsi" w:hAnsiTheme="minorHAnsi" w:cs="Arial"/>
          <w:color w:val="000000"/>
        </w:rPr>
        <w:tab/>
      </w:r>
      <w:r w:rsidR="004468CF" w:rsidRPr="005D2C0C">
        <w:rPr>
          <w:rFonts w:asciiTheme="minorHAnsi" w:hAnsiTheme="minorHAnsi" w:cs="Arial"/>
          <w:color w:val="000000"/>
        </w:rPr>
        <w:t>6.1.2</w:t>
      </w:r>
      <w:r w:rsidRPr="005D2C0C">
        <w:rPr>
          <w:rFonts w:asciiTheme="minorHAnsi" w:hAnsiTheme="minorHAnsi" w:cs="Arial"/>
          <w:color w:val="000000"/>
        </w:rPr>
        <w:t>.2</w:t>
      </w:r>
      <w:r w:rsidR="004468CF" w:rsidRPr="005D2C0C">
        <w:rPr>
          <w:rFonts w:asciiTheme="minorHAnsi" w:hAnsiTheme="minorHAnsi" w:cs="Arial"/>
          <w:color w:val="000000"/>
        </w:rPr>
        <w:t xml:space="preserve"> </w:t>
      </w:r>
      <w:r w:rsidR="00A31643" w:rsidRPr="005D2C0C">
        <w:rPr>
          <w:rFonts w:asciiTheme="minorHAnsi" w:hAnsiTheme="minorHAnsi" w:cs="Arial"/>
          <w:color w:val="000000"/>
        </w:rPr>
        <w:t xml:space="preserve">Processo ético-disciplinar nº 251842/2015 e apenso – </w:t>
      </w:r>
      <w:r w:rsidR="00D46990" w:rsidRPr="005D2C0C">
        <w:rPr>
          <w:rFonts w:asciiTheme="minorHAnsi" w:hAnsiTheme="minorHAnsi" w:cs="Arial"/>
          <w:color w:val="000000"/>
        </w:rPr>
        <w:t xml:space="preserve">o </w:t>
      </w:r>
      <w:r w:rsidR="00A31643" w:rsidRPr="005D2C0C">
        <w:rPr>
          <w:rFonts w:asciiTheme="minorHAnsi" w:hAnsiTheme="minorHAnsi" w:cs="Arial"/>
          <w:color w:val="000000"/>
        </w:rPr>
        <w:t>Relator Co</w:t>
      </w:r>
      <w:r w:rsidR="00D46990" w:rsidRPr="005D2C0C">
        <w:rPr>
          <w:rFonts w:asciiTheme="minorHAnsi" w:hAnsiTheme="minorHAnsi" w:cs="Arial"/>
          <w:color w:val="000000"/>
        </w:rPr>
        <w:t>nselheiro Marcelo Petrucci Maia relata que h</w:t>
      </w:r>
      <w:r w:rsidR="00B259C4" w:rsidRPr="005D2C0C">
        <w:rPr>
          <w:rFonts w:asciiTheme="minorHAnsi" w:hAnsiTheme="minorHAnsi" w:cs="Arial"/>
          <w:color w:val="000000"/>
        </w:rPr>
        <w:t>ouve conciliação entre as</w:t>
      </w:r>
      <w:r w:rsidR="00D46990" w:rsidRPr="005D2C0C">
        <w:rPr>
          <w:rFonts w:asciiTheme="minorHAnsi" w:hAnsiTheme="minorHAnsi" w:cs="Arial"/>
          <w:color w:val="000000"/>
        </w:rPr>
        <w:t xml:space="preserve"> </w:t>
      </w:r>
      <w:r w:rsidR="00B259C4" w:rsidRPr="005D2C0C">
        <w:rPr>
          <w:rFonts w:asciiTheme="minorHAnsi" w:hAnsiTheme="minorHAnsi" w:cs="Arial"/>
          <w:color w:val="000000"/>
        </w:rPr>
        <w:t>parte</w:t>
      </w:r>
      <w:r w:rsidR="00D46990" w:rsidRPr="005D2C0C">
        <w:rPr>
          <w:rFonts w:asciiTheme="minorHAnsi" w:hAnsiTheme="minorHAnsi" w:cs="Arial"/>
          <w:color w:val="000000"/>
        </w:rPr>
        <w:t xml:space="preserve">s e o </w:t>
      </w:r>
      <w:r w:rsidR="00B259C4" w:rsidRPr="005D2C0C">
        <w:rPr>
          <w:rFonts w:asciiTheme="minorHAnsi" w:hAnsiTheme="minorHAnsi" w:cs="Arial"/>
          <w:color w:val="000000"/>
        </w:rPr>
        <w:t xml:space="preserve">processo foi arquivado. </w:t>
      </w:r>
      <w:r w:rsidR="00D46990" w:rsidRPr="005D2C0C">
        <w:rPr>
          <w:rFonts w:asciiTheme="minorHAnsi" w:hAnsiTheme="minorHAnsi" w:cs="Arial"/>
          <w:color w:val="000000"/>
        </w:rPr>
        <w:t>O Plenário aprovou por unanimidade, conforme Deliberação Plenária nº 399/2015.</w:t>
      </w:r>
    </w:p>
    <w:p w:rsidR="00A31643" w:rsidRPr="005D2C0C" w:rsidRDefault="00BD0B95" w:rsidP="008676B2">
      <w:pPr>
        <w:numPr>
          <w:ilvl w:val="1"/>
          <w:numId w:val="43"/>
        </w:numPr>
        <w:spacing w:line="276" w:lineRule="auto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5D2C0C">
        <w:rPr>
          <w:rFonts w:asciiTheme="minorHAnsi" w:hAnsiTheme="minorHAnsi"/>
          <w:b/>
          <w:sz w:val="22"/>
          <w:szCs w:val="22"/>
        </w:rPr>
        <w:t>C</w:t>
      </w:r>
      <w:r w:rsidR="00A31643" w:rsidRPr="005D2C0C">
        <w:rPr>
          <w:rFonts w:asciiTheme="minorHAnsi" w:hAnsiTheme="minorHAnsi"/>
          <w:b/>
          <w:sz w:val="22"/>
          <w:szCs w:val="22"/>
        </w:rPr>
        <w:t>omissão de Organização e Administração;</w:t>
      </w:r>
    </w:p>
    <w:p w:rsidR="00B259C4" w:rsidRPr="005D2C0C" w:rsidRDefault="00BD0B95" w:rsidP="00B72583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O Coordenador da COA informa que a comissão está </w:t>
      </w:r>
      <w:r w:rsidR="00B259C4" w:rsidRPr="005D2C0C">
        <w:rPr>
          <w:rFonts w:asciiTheme="minorHAnsi" w:hAnsiTheme="minorHAnsi"/>
        </w:rPr>
        <w:t>term</w:t>
      </w:r>
      <w:r w:rsidRPr="005D2C0C">
        <w:rPr>
          <w:rFonts w:asciiTheme="minorHAnsi" w:hAnsiTheme="minorHAnsi"/>
        </w:rPr>
        <w:t>i</w:t>
      </w:r>
      <w:r w:rsidR="00B259C4" w:rsidRPr="005D2C0C">
        <w:rPr>
          <w:rFonts w:asciiTheme="minorHAnsi" w:hAnsiTheme="minorHAnsi"/>
        </w:rPr>
        <w:t>na</w:t>
      </w:r>
      <w:r w:rsidRPr="005D2C0C">
        <w:rPr>
          <w:rFonts w:asciiTheme="minorHAnsi" w:hAnsiTheme="minorHAnsi"/>
        </w:rPr>
        <w:t>n</w:t>
      </w:r>
      <w:r w:rsidR="00B259C4" w:rsidRPr="005D2C0C">
        <w:rPr>
          <w:rFonts w:asciiTheme="minorHAnsi" w:hAnsiTheme="minorHAnsi"/>
        </w:rPr>
        <w:t xml:space="preserve">do o </w:t>
      </w:r>
      <w:r w:rsidRPr="005D2C0C">
        <w:rPr>
          <w:rFonts w:asciiTheme="minorHAnsi" w:hAnsiTheme="minorHAnsi"/>
        </w:rPr>
        <w:t xml:space="preserve">plano </w:t>
      </w:r>
      <w:r w:rsidR="00B259C4" w:rsidRPr="005D2C0C">
        <w:rPr>
          <w:rFonts w:asciiTheme="minorHAnsi" w:hAnsiTheme="minorHAnsi"/>
        </w:rPr>
        <w:t xml:space="preserve">de capacitação </w:t>
      </w:r>
      <w:r w:rsidRPr="005D2C0C">
        <w:rPr>
          <w:rFonts w:asciiTheme="minorHAnsi" w:hAnsiTheme="minorHAnsi"/>
        </w:rPr>
        <w:t xml:space="preserve">para Conselheiros </w:t>
      </w:r>
      <w:r w:rsidR="00B259C4" w:rsidRPr="005D2C0C">
        <w:rPr>
          <w:rFonts w:asciiTheme="minorHAnsi" w:hAnsiTheme="minorHAnsi"/>
        </w:rPr>
        <w:t>e servidore</w:t>
      </w:r>
      <w:r w:rsidRPr="005D2C0C">
        <w:rPr>
          <w:rFonts w:asciiTheme="minorHAnsi" w:hAnsiTheme="minorHAnsi"/>
        </w:rPr>
        <w:t>s</w:t>
      </w:r>
      <w:r w:rsidR="00B259C4" w:rsidRPr="005D2C0C">
        <w:rPr>
          <w:rFonts w:asciiTheme="minorHAnsi" w:hAnsiTheme="minorHAnsi"/>
        </w:rPr>
        <w:t xml:space="preserve">, </w:t>
      </w:r>
      <w:r w:rsidRPr="005D2C0C">
        <w:rPr>
          <w:rFonts w:asciiTheme="minorHAnsi" w:hAnsiTheme="minorHAnsi"/>
        </w:rPr>
        <w:t>que visa capacitá-los na sua área de atuação e também, nas área</w:t>
      </w:r>
      <w:r w:rsidR="0081759D" w:rsidRPr="005D2C0C">
        <w:rPr>
          <w:rFonts w:asciiTheme="minorHAnsi" w:hAnsiTheme="minorHAnsi"/>
        </w:rPr>
        <w:t>s</w:t>
      </w:r>
      <w:r w:rsidRPr="005D2C0C">
        <w:rPr>
          <w:rFonts w:asciiTheme="minorHAnsi" w:hAnsiTheme="minorHAnsi"/>
        </w:rPr>
        <w:t xml:space="preserve"> de g</w:t>
      </w:r>
      <w:r w:rsidR="00B259C4" w:rsidRPr="005D2C0C">
        <w:rPr>
          <w:rFonts w:asciiTheme="minorHAnsi" w:hAnsiTheme="minorHAnsi"/>
        </w:rPr>
        <w:t>estão,</w:t>
      </w:r>
      <w:r w:rsidRPr="005D2C0C">
        <w:rPr>
          <w:rFonts w:asciiTheme="minorHAnsi" w:hAnsiTheme="minorHAnsi"/>
        </w:rPr>
        <w:t xml:space="preserve"> onde serão os gerentes, conselheiros e demais pessoas que sejam necessárias.</w:t>
      </w:r>
      <w:r w:rsidR="00B23484" w:rsidRPr="005D2C0C">
        <w:rPr>
          <w:rFonts w:asciiTheme="minorHAnsi" w:hAnsiTheme="minorHAnsi"/>
        </w:rPr>
        <w:t xml:space="preserve"> Informa que a questão da representação do CAU nos Municípios ainda requer mais discussão para que seja encaminhada à Plenária. Informa por fim que haverá o </w:t>
      </w:r>
      <w:r w:rsidR="00B259C4" w:rsidRPr="005D2C0C">
        <w:rPr>
          <w:rFonts w:asciiTheme="minorHAnsi" w:hAnsiTheme="minorHAnsi"/>
        </w:rPr>
        <w:t>Encontro Regional das COA</w:t>
      </w:r>
      <w:r w:rsidR="00B23484" w:rsidRPr="005D2C0C">
        <w:rPr>
          <w:rFonts w:asciiTheme="minorHAnsi" w:hAnsiTheme="minorHAnsi"/>
        </w:rPr>
        <w:t>s da Região S</w:t>
      </w:r>
      <w:r w:rsidR="00B259C4" w:rsidRPr="005D2C0C">
        <w:rPr>
          <w:rFonts w:asciiTheme="minorHAnsi" w:hAnsiTheme="minorHAnsi"/>
        </w:rPr>
        <w:t>UL,</w:t>
      </w:r>
      <w:r w:rsidR="00B23484" w:rsidRPr="005D2C0C">
        <w:rPr>
          <w:rFonts w:asciiTheme="minorHAnsi" w:hAnsiTheme="minorHAnsi"/>
        </w:rPr>
        <w:t xml:space="preserve"> no mês de setembro e que será sediada pela COA/RS</w:t>
      </w:r>
      <w:r w:rsidR="00B259C4" w:rsidRPr="005D2C0C">
        <w:rPr>
          <w:rFonts w:asciiTheme="minorHAnsi" w:hAnsiTheme="minorHAnsi"/>
        </w:rPr>
        <w:t>.</w:t>
      </w:r>
    </w:p>
    <w:p w:rsidR="00A31643" w:rsidRPr="005D2C0C" w:rsidRDefault="00A31643" w:rsidP="008676B2">
      <w:pPr>
        <w:numPr>
          <w:ilvl w:val="1"/>
          <w:numId w:val="43"/>
        </w:numPr>
        <w:spacing w:line="276" w:lineRule="auto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5D2C0C">
        <w:rPr>
          <w:rFonts w:asciiTheme="minorHAnsi" w:hAnsiTheme="minorHAnsi"/>
          <w:b/>
          <w:sz w:val="22"/>
          <w:szCs w:val="22"/>
        </w:rPr>
        <w:t>Comissão de Exercício Profissional;</w:t>
      </w:r>
    </w:p>
    <w:p w:rsidR="00A31643" w:rsidRPr="005D2C0C" w:rsidRDefault="00A31643" w:rsidP="00B72583">
      <w:pPr>
        <w:numPr>
          <w:ilvl w:val="2"/>
          <w:numId w:val="43"/>
        </w:numPr>
        <w:spacing w:line="276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Deliberação CEP 132/2015 - Requisitos para admissão de denúncia;</w:t>
      </w:r>
    </w:p>
    <w:p w:rsidR="00733FC1" w:rsidRPr="005D2C0C" w:rsidRDefault="00733FC1" w:rsidP="00B72583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O Conselheiro e Coordenador da CEP leu Deliberação que Dispõe sobre os requisitos mínimos para admissão de denúncias de Fiscalização, bem como o prazo para resposta às diligências remetidas pela Unidade de Fiscalização.</w:t>
      </w:r>
    </w:p>
    <w:p w:rsidR="00A31643" w:rsidRPr="005D2C0C" w:rsidRDefault="00EA50B1" w:rsidP="00866D60">
      <w:pPr>
        <w:numPr>
          <w:ilvl w:val="2"/>
          <w:numId w:val="43"/>
        </w:numPr>
        <w:spacing w:line="276" w:lineRule="auto"/>
        <w:ind w:left="0" w:firstLine="851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 xml:space="preserve">Em seguida, o Conselheiro e Coordenador da CEP apresentou o </w:t>
      </w:r>
      <w:r w:rsidR="00A31643" w:rsidRPr="005D2C0C">
        <w:rPr>
          <w:rFonts w:asciiTheme="minorHAnsi" w:hAnsiTheme="minorHAnsi"/>
          <w:sz w:val="22"/>
          <w:szCs w:val="22"/>
        </w:rPr>
        <w:t>Mapa GIS - Arquitetos em Prefeituras Municipais - julho 2015;</w:t>
      </w:r>
    </w:p>
    <w:p w:rsidR="00EA50B1" w:rsidRPr="005D2C0C" w:rsidRDefault="00EA50B1" w:rsidP="00866D60">
      <w:pPr>
        <w:pStyle w:val="PargrafodaLista"/>
        <w:ind w:left="0"/>
        <w:jc w:val="both"/>
        <w:rPr>
          <w:rFonts w:asciiTheme="minorHAnsi" w:hAnsiTheme="minorHAnsi" w:cs="Arial"/>
          <w:color w:val="000000"/>
        </w:rPr>
      </w:pPr>
      <w:r w:rsidRPr="005D2C0C">
        <w:rPr>
          <w:rFonts w:asciiTheme="minorHAnsi" w:hAnsiTheme="minorHAnsi" w:cs="Arial"/>
          <w:color w:val="000000"/>
        </w:rPr>
        <w:t xml:space="preserve">Apresentou o </w:t>
      </w:r>
      <w:r w:rsidR="00A31643" w:rsidRPr="005D2C0C">
        <w:rPr>
          <w:rFonts w:asciiTheme="minorHAnsi" w:hAnsiTheme="minorHAnsi" w:cs="Arial"/>
          <w:color w:val="000000"/>
        </w:rPr>
        <w:t>Relatório - Editais de concurso e licita</w:t>
      </w:r>
      <w:r w:rsidRPr="005D2C0C">
        <w:rPr>
          <w:rFonts w:asciiTheme="minorHAnsi" w:hAnsiTheme="minorHAnsi" w:cs="Arial"/>
          <w:color w:val="000000"/>
        </w:rPr>
        <w:t>ções - 01 a 31 de julho de 2015, informando que: A pesquisa por Concursos Públicos é feita no site PCI Concursos e Concursos no Brasil, filtrando por região (Rio Grande do Sul) e formação para Engenheiro Civil. E analisados no período 05 concursos. No período de 01 a 31 de julho de 2015 foi aberto um protocolo referente a Editais de Concurso Público, provindo da rotina de fiscalização de editais. O protocolo foi tramitado à Gerên</w:t>
      </w:r>
      <w:r w:rsidR="00D37794" w:rsidRPr="005D2C0C">
        <w:rPr>
          <w:rFonts w:asciiTheme="minorHAnsi" w:hAnsiTheme="minorHAnsi" w:cs="Arial"/>
          <w:color w:val="000000"/>
        </w:rPr>
        <w:t xml:space="preserve">cia Técnica conforme orientação, e foi detectado o Edital </w:t>
      </w:r>
      <w:r w:rsidRPr="005D2C0C">
        <w:rPr>
          <w:rFonts w:asciiTheme="minorHAnsi" w:hAnsiTheme="minorHAnsi" w:cs="Arial"/>
          <w:color w:val="000000"/>
        </w:rPr>
        <w:t>01/2015 Concurso Público da Prefeitura Municipal de Barra Funda</w:t>
      </w:r>
      <w:r w:rsidR="00D37794" w:rsidRPr="005D2C0C">
        <w:rPr>
          <w:rFonts w:asciiTheme="minorHAnsi" w:hAnsiTheme="minorHAnsi" w:cs="Arial"/>
          <w:color w:val="000000"/>
        </w:rPr>
        <w:t xml:space="preserve">. </w:t>
      </w:r>
      <w:r w:rsidRPr="005D2C0C">
        <w:rPr>
          <w:rFonts w:asciiTheme="minorHAnsi" w:hAnsiTheme="minorHAnsi" w:cs="Arial"/>
          <w:color w:val="000000"/>
        </w:rPr>
        <w:t>A pesquisa por licitações foi realizada através do site RCC durante um período de 7 dias (de 24 a 31 de julho de 2015). Período este disponibilizado pelo portal para um teste gratuito. No período teste, foram analisados cerca de 21 editais, quanto ao objeto e  Habilitação Técnica.</w:t>
      </w:r>
      <w:r w:rsidR="002A30CD" w:rsidRPr="005D2C0C">
        <w:rPr>
          <w:rFonts w:asciiTheme="minorHAnsi" w:hAnsiTheme="minorHAnsi" w:cs="Arial"/>
          <w:color w:val="000000"/>
        </w:rPr>
        <w:t xml:space="preserve"> Foi analisado </w:t>
      </w:r>
      <w:r w:rsidRPr="005D2C0C">
        <w:rPr>
          <w:rFonts w:asciiTheme="minorHAnsi" w:hAnsiTheme="minorHAnsi" w:cs="Arial"/>
          <w:color w:val="000000"/>
        </w:rPr>
        <w:t>Edital de Tomada de Preços 05/2015 da Prefeitura Municipal de Dom Feliciano</w:t>
      </w:r>
      <w:r w:rsidR="002A30CD" w:rsidRPr="005D2C0C">
        <w:rPr>
          <w:rFonts w:asciiTheme="minorHAnsi" w:hAnsiTheme="minorHAnsi" w:cs="Arial"/>
          <w:color w:val="000000"/>
        </w:rPr>
        <w:t xml:space="preserve">, </w:t>
      </w:r>
      <w:r w:rsidRPr="005D2C0C">
        <w:rPr>
          <w:rFonts w:asciiTheme="minorHAnsi" w:hAnsiTheme="minorHAnsi" w:cs="Arial"/>
          <w:color w:val="000000"/>
        </w:rPr>
        <w:t>Edital de Tomada de Preços 13/2015 da Prefeitura Municipal de Vacaria</w:t>
      </w:r>
      <w:r w:rsidR="002A30CD" w:rsidRPr="005D2C0C">
        <w:rPr>
          <w:rFonts w:asciiTheme="minorHAnsi" w:hAnsiTheme="minorHAnsi" w:cs="Arial"/>
          <w:color w:val="000000"/>
        </w:rPr>
        <w:t xml:space="preserve">, </w:t>
      </w:r>
      <w:r w:rsidRPr="005D2C0C">
        <w:rPr>
          <w:rFonts w:asciiTheme="minorHAnsi" w:hAnsiTheme="minorHAnsi" w:cs="Arial"/>
          <w:color w:val="000000"/>
        </w:rPr>
        <w:t xml:space="preserve"> Edital de Tomada de Preços 09/2015 da Prefeitura Municipal de Ibiaçá</w:t>
      </w:r>
      <w:r w:rsidR="002A30CD" w:rsidRPr="005D2C0C">
        <w:rPr>
          <w:rFonts w:asciiTheme="minorHAnsi" w:hAnsiTheme="minorHAnsi" w:cs="Arial"/>
          <w:color w:val="000000"/>
        </w:rPr>
        <w:t xml:space="preserve">, </w:t>
      </w:r>
      <w:r w:rsidRPr="005D2C0C">
        <w:rPr>
          <w:rFonts w:asciiTheme="minorHAnsi" w:hAnsiTheme="minorHAnsi" w:cs="Arial"/>
          <w:color w:val="000000"/>
        </w:rPr>
        <w:t>Edital de Tomada de Preços 07/2015 de Prefeitura de Garibaldi</w:t>
      </w:r>
      <w:r w:rsidR="002A30CD" w:rsidRPr="005D2C0C">
        <w:rPr>
          <w:rFonts w:asciiTheme="minorHAnsi" w:hAnsiTheme="minorHAnsi" w:cs="Arial"/>
          <w:color w:val="000000"/>
        </w:rPr>
        <w:t xml:space="preserve">, </w:t>
      </w:r>
      <w:r w:rsidRPr="005D2C0C">
        <w:rPr>
          <w:rFonts w:asciiTheme="minorHAnsi" w:hAnsiTheme="minorHAnsi" w:cs="Arial"/>
          <w:color w:val="000000"/>
        </w:rPr>
        <w:t>cujo objeto é “contratação de empresa especializada, para elaboração de Projetos de Restauração Arquitetônica Interna e Externa do Prédio Mansão Mazzini”, permite, nos itens “5.1.7 Qualificação Técnica” e “5.1.8 Demais Documentos”, que participem desta licitação empresas com registros no CREA ou no CAU e responsável técnico registrado no CREA ou no CAU. Entretanto, o exercício profissional em atividades relativas ao PATRIMÔNIO HISTÓRICO, CULTURAL E ARTÍSTICO é exercido PRIVATIVAMENTE por Arquitetos e Urbanistas e empresas com registro no CAU/RS, conforme a Lei 12.378, de 31 de dezembro de 2010, Resolução CAU/BR nº 21, de 05 de abril de 2012 e Resolução CAU/BR nº 51, de 12 de julho de 2013. Além desses profissionais, apenas Engenheiros com atribuições dadas pelo Decreto 23.569 de 1933 (ou seja, Engenheiros que iniciaram a graduação até a entrada em vigor da Resolução 218 de 1973 do CONFEA) também possuem atribuição para tal. Encaminhou-se à Gerência Técnica para análise e envio ao Setor Jurídico para elaboração de ofício de impugnação ao edital, a fim de que o mesmo seja retificado e no item “Qualificação Técnica” o registro da empresa no Conselho de Arquitetura e Urbanismo e de responsável técnico Arquiteto e Urbanista torne-se requisito obrigatório. Data do recebimento das propostas 28/08/2015.</w:t>
      </w:r>
    </w:p>
    <w:p w:rsidR="00A31643" w:rsidRPr="005D2C0C" w:rsidRDefault="00A31643" w:rsidP="00866D60">
      <w:pPr>
        <w:numPr>
          <w:ilvl w:val="2"/>
          <w:numId w:val="43"/>
        </w:numPr>
        <w:spacing w:line="276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Relatório - RRTs - 01 a 31 de julho de 2015;</w:t>
      </w:r>
    </w:p>
    <w:p w:rsidR="0050670C" w:rsidRPr="005D2C0C" w:rsidRDefault="0050670C" w:rsidP="00DE1917">
      <w:pPr>
        <w:pStyle w:val="PargrafodaLista"/>
        <w:ind w:left="36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  <w:b/>
        </w:rPr>
        <w:t xml:space="preserve">1. </w:t>
      </w:r>
      <w:r w:rsidRPr="005D2C0C">
        <w:rPr>
          <w:rFonts w:asciiTheme="minorHAnsi" w:hAnsiTheme="minorHAnsi"/>
          <w:b/>
          <w:u w:val="single"/>
        </w:rPr>
        <w:t>Processos de Cancelamento (15)</w:t>
      </w:r>
    </w:p>
    <w:p w:rsidR="0050670C" w:rsidRPr="005D2C0C" w:rsidRDefault="0050670C" w:rsidP="00866D60">
      <w:pPr>
        <w:pStyle w:val="PargrafodaLista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Todos os processos de cancelamento, seguiram os ritos da Resolução CAU/BR nº 91, de 09 de outubro de 2014, tendo sido aprovados mediante Declaração dos fatos ocorridos que levaram à solicitação de cancelamento com a ciência e a concordância de ambos os interessados: Contratante e contratado;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50670C" w:rsidRPr="005D2C0C" w:rsidTr="009D2EBC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cancelamento de RRT, deliberados pelo Setor (15) </w:t>
            </w:r>
          </w:p>
        </w:tc>
      </w:tr>
      <w:tr w:rsidR="0050670C" w:rsidRPr="005D2C0C" w:rsidTr="009D2E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273259/2015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3041707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03/07/2015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GISELE PASA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273820/2015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1607527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06/07/2015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MIRÉLA TREVISAN DE SOUZA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273808/2015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1503169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10/07/2015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TAÍSA TELES NUNES MARCANTE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273816/2015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1825910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10/07/2015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TAÍSA TELES NUNES MARCANTE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275968/2015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1725945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10/07/2015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LIDIANE GONCALVES CORREA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276878/2015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3654084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14/07/2015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CARLA REGINA PADILHA STUMPF LIPPERT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277165/2015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3502368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HELOISA HELENA SILVEIRA DE CARVALHO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281532/2015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2725244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LORENA RODRIGUES GAZALLE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281536/2015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2725602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Kátia Koepp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282999/2015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2460044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Josué dos Santos Martins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283016/2015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2461390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Josué dos Santos Martins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283022/2015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2461379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Josué dos Santos Martins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283038/2015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3750460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CAROLINE DOS SANTOS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88626/2013*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729635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24/10/2013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Livia Caselani Vieira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92294/2013*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1634436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04/12/2013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Luciana Carla Sossemeier</w:t>
            </w:r>
          </w:p>
        </w:tc>
      </w:tr>
    </w:tbl>
    <w:p w:rsidR="0050670C" w:rsidRPr="005D2C0C" w:rsidRDefault="0050670C" w:rsidP="006C3298">
      <w:pPr>
        <w:pStyle w:val="PargrafodaLista"/>
        <w:spacing w:after="0" w:line="240" w:lineRule="auto"/>
        <w:ind w:left="357"/>
        <w:rPr>
          <w:rFonts w:asciiTheme="minorHAnsi" w:hAnsiTheme="minorHAnsi"/>
        </w:rPr>
      </w:pPr>
      <w:r w:rsidRPr="005D2C0C">
        <w:rPr>
          <w:rFonts w:asciiTheme="minorHAnsi" w:hAnsiTheme="minorHAnsi"/>
        </w:rPr>
        <w:t>* Referem-se a processos arquivados anteriormente sem homologação da plenária.</w:t>
      </w:r>
    </w:p>
    <w:p w:rsidR="0050670C" w:rsidRPr="005D2C0C" w:rsidRDefault="0050670C" w:rsidP="006C3298">
      <w:pPr>
        <w:pStyle w:val="PargrafodaLista"/>
        <w:spacing w:after="0" w:line="240" w:lineRule="auto"/>
        <w:ind w:left="357"/>
        <w:rPr>
          <w:rFonts w:asciiTheme="minorHAnsi" w:hAnsiTheme="minorHAnsi"/>
          <w:b/>
          <w:u w:val="single"/>
        </w:rPr>
      </w:pPr>
      <w:r w:rsidRPr="005D2C0C">
        <w:rPr>
          <w:rFonts w:asciiTheme="minorHAnsi" w:hAnsiTheme="minorHAnsi"/>
          <w:b/>
        </w:rPr>
        <w:t xml:space="preserve">2. </w:t>
      </w:r>
      <w:r w:rsidRPr="005D2C0C">
        <w:rPr>
          <w:rFonts w:asciiTheme="minorHAnsi" w:hAnsiTheme="minorHAnsi"/>
          <w:b/>
          <w:u w:val="single"/>
        </w:rPr>
        <w:t>Processos de Baixa pelo Contratante (01)</w:t>
      </w:r>
    </w:p>
    <w:p w:rsidR="0050670C" w:rsidRPr="005D2C0C" w:rsidRDefault="0050670C" w:rsidP="006C3298">
      <w:pPr>
        <w:pStyle w:val="PargrafodaLista"/>
        <w:spacing w:after="0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 xml:space="preserve">Todos os processos de baixa solicitados pelo Contratante, seguiram os ritos da Resolução CAU/BR nº 91, de 09 de outubro de 2014, com notificação e prazo para manifestação do Arquiteto para ampla defesa.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50670C" w:rsidRPr="005D2C0C" w:rsidTr="009D2EBC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Baixa pelo Contrante, deliberados pelo Setor (01) </w:t>
            </w:r>
          </w:p>
        </w:tc>
      </w:tr>
      <w:tr w:rsidR="0050670C" w:rsidRPr="005D2C0C" w:rsidTr="009D2E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6C3298">
            <w:pPr>
              <w:spacing w:after="12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6C3298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260543/2015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6C329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186044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6C329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6C329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LUIZ CARLOS RODRIGUES</w:t>
            </w:r>
          </w:p>
        </w:tc>
      </w:tr>
    </w:tbl>
    <w:p w:rsidR="0050670C" w:rsidRPr="005D2C0C" w:rsidRDefault="0050670C" w:rsidP="006C3298">
      <w:pPr>
        <w:pStyle w:val="PargrafodaLista"/>
        <w:spacing w:after="120"/>
        <w:ind w:left="36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  <w:b/>
        </w:rPr>
        <w:t xml:space="preserve">3. </w:t>
      </w:r>
      <w:r w:rsidRPr="005D2C0C">
        <w:rPr>
          <w:rFonts w:asciiTheme="minorHAnsi" w:hAnsiTheme="minorHAnsi"/>
          <w:b/>
          <w:u w:val="single"/>
        </w:rPr>
        <w:t>Processos de Anulação de RRT (05)</w:t>
      </w:r>
    </w:p>
    <w:p w:rsidR="0050670C" w:rsidRPr="005D2C0C" w:rsidRDefault="0050670C" w:rsidP="006C3298">
      <w:pPr>
        <w:pStyle w:val="PargrafodaLista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Todos os processos de anulação, seguiram os ritos da Resolução CAU/BR nº 91 de 09 de outubro de 2014, tendo sido aprovados mediante análise dos dados preenchidos e enquadramento numa das situações previstas no art. 39 da referida resolução.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50670C" w:rsidRPr="005D2C0C" w:rsidTr="009D2EBC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anulação de RRT(05) </w:t>
            </w:r>
          </w:p>
        </w:tc>
      </w:tr>
      <w:tr w:rsidR="0050670C" w:rsidRPr="005D2C0C" w:rsidTr="009D2EB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273070/2015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356984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LÍVIA DE MORAES DAMÉ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273682/2015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 3657386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06/07/2015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LORENA GOMES MOLINA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275319/2015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655851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KARIN MARIA HACK LAUER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281643/2015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1649570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GILMAR CORRAL DIEGUES</w:t>
            </w:r>
          </w:p>
        </w:tc>
      </w:tr>
      <w:tr w:rsidR="0050670C" w:rsidRPr="005D2C0C" w:rsidTr="009D2EBC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283878/2015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3647199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GUSTAVO GUILHERME KUNST</w:t>
            </w:r>
          </w:p>
        </w:tc>
      </w:tr>
    </w:tbl>
    <w:p w:rsidR="0050670C" w:rsidRPr="005D2C0C" w:rsidRDefault="0050670C" w:rsidP="006C3298">
      <w:pPr>
        <w:pStyle w:val="PargrafodaLista"/>
        <w:spacing w:line="240" w:lineRule="auto"/>
        <w:ind w:left="357"/>
        <w:rPr>
          <w:rFonts w:asciiTheme="minorHAnsi" w:hAnsiTheme="minorHAnsi"/>
          <w:b/>
          <w:u w:val="single"/>
        </w:rPr>
      </w:pPr>
      <w:r w:rsidRPr="005D2C0C">
        <w:rPr>
          <w:rFonts w:asciiTheme="minorHAnsi" w:hAnsiTheme="minorHAnsi"/>
          <w:b/>
          <w:u w:val="single"/>
        </w:rPr>
        <w:t>4.</w:t>
      </w:r>
      <w:r w:rsidRPr="005D2C0C">
        <w:rPr>
          <w:rFonts w:asciiTheme="minorHAnsi" w:hAnsiTheme="minorHAnsi"/>
          <w:b/>
        </w:rPr>
        <w:t xml:space="preserve">  </w:t>
      </w:r>
      <w:r w:rsidRPr="005D2C0C">
        <w:rPr>
          <w:rFonts w:asciiTheme="minorHAnsi" w:hAnsiTheme="minorHAnsi"/>
          <w:b/>
          <w:u w:val="single"/>
        </w:rPr>
        <w:t xml:space="preserve">Processos de Registro de RRT Extemporâneo (31) </w:t>
      </w:r>
    </w:p>
    <w:p w:rsidR="0050670C" w:rsidRPr="005D2C0C" w:rsidRDefault="0050670C" w:rsidP="006C3298">
      <w:pPr>
        <w:pStyle w:val="PargrafodaLista"/>
        <w:spacing w:line="240" w:lineRule="auto"/>
        <w:ind w:left="0"/>
        <w:jc w:val="both"/>
        <w:rPr>
          <w:rFonts w:asciiTheme="minorHAnsi" w:hAnsiTheme="minorHAnsi"/>
        </w:rPr>
      </w:pPr>
      <w:r w:rsidRPr="005D2C0C">
        <w:rPr>
          <w:rFonts w:asciiTheme="minorHAnsi" w:hAnsiTheme="minorHAnsi"/>
        </w:rPr>
        <w:t>Para deliberação destes processos protocolados no SICCAU pelo Arquiteto e Urbanista interessado, foram seguidos os ritos da Res</w:t>
      </w:r>
      <w:r w:rsidR="0081759D" w:rsidRPr="005D2C0C">
        <w:rPr>
          <w:rFonts w:asciiTheme="minorHAnsi" w:hAnsiTheme="minorHAnsi"/>
        </w:rPr>
        <w:t>o</w:t>
      </w:r>
      <w:r w:rsidRPr="005D2C0C">
        <w:rPr>
          <w:rFonts w:asciiTheme="minorHAnsi" w:hAnsiTheme="minorHAnsi"/>
        </w:rPr>
        <w:t>lução CAU/BR nº 91, de 09 de outubro de 2014, tendo sido analisados os documentos comprobatórios da realização dos serviços registrados nos RRTs, tais como: Contratos, Atestados ou outro documento de teor equivalente, assinados pelo contratante do serviço.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809"/>
        <w:gridCol w:w="1451"/>
        <w:gridCol w:w="3969"/>
      </w:tblGrid>
      <w:tr w:rsidR="0050670C" w:rsidRPr="005D2C0C" w:rsidTr="009D2EBC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Processos de RRT Extemporâneo, deliberados pelo Setor (31)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Qtd.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 Nº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0670C" w:rsidRPr="005D2C0C" w:rsidRDefault="0050670C" w:rsidP="009D2EBC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50670C" w:rsidRPr="005D2C0C" w:rsidTr="009D2EBC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271932/2015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3652337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01/07/2015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MARCUS VINICIUS FIN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271951/2015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3654158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01/07/2015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MARIA EMILIA LANGARO PERSICI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50670C" w:rsidRPr="005D2C0C" w:rsidRDefault="0050670C" w:rsidP="009D2EBC">
            <w:pPr>
              <w:widowControl w:val="0"/>
              <w:tabs>
                <w:tab w:val="center" w:pos="216"/>
              </w:tabs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190110/2015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2813974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02/07/2015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BLASCO HENRIQUE PEREIRA VIANA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271531/2015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3648614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03/07/2015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LUCIANA FONINI</w:t>
            </w:r>
          </w:p>
        </w:tc>
      </w:tr>
      <w:tr w:rsidR="0050670C" w:rsidRPr="005D2C0C" w:rsidTr="009D2EBC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273464/2015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3670617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06/07/2015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FLÁVIO DE MACEDO RÜDIGER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273921/2015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3674809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ROGÉRIO MACIEL SCHEFFER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275412/2015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3688411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08/07/2015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CAROL AVILA KUNZLER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275414/2015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3688471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08/07/2015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CAROL AVILA KUNZLER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216959/2015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3126233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CAROLINA GAIDZINSKI MARTINS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275000/2015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3684887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13/07/2015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CÂNDICE BECKER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277237/2015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3707353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14/07/2015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FLÁVIO DE MACEDO RÜDIGER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276760/2015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3702969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15/07/2015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LEONARDO KOBOLDT DE ARAUJO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277805/2015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3713344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16/07/2015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EDUARDO SILVEIRA PASIN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277340/2015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3708169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Rosanea Araldi Gelain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277696/2015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3712168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Rosanea Araldi Gelain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278010/2015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3715354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Jessica Camargo Palaver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276417/2015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3699014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LUZIA VALMORBIDA RODRIGUES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276428/2015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3699130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LUZIA VALMORBIDA RODRIGUES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276431/2015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3699172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LUZIA VALMORBIDA RODRIGUES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276436/2015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3699210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LUZIA VALMORBIDA RODRIGUES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276132/2015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3695659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21/07/2015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Conrado Lang Silva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274316/2015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3677398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22/07/2015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LILIANA BRANDELLI SCOPEL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280947/2015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3745390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24/07/2015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Fabiana Kieling da Costa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276777/2015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3703068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29/07/2015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SIMONE ALVES AMARAL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280943/2015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3745153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LEANDRO TAGLIANI MARQUES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169557/2014*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2579498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Fábio Daniel Spier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227225/2015*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3213974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05/03/2015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 xml:space="preserve">Fernanda Barbosa Ribeiro 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219497/2015*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3145142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05/02/2015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 xml:space="preserve">Fabiana Reichmann Martins Moreira 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198946/2014*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2923722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 xml:space="preserve">Henrique Timoteo Rosa da Rocha 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198952/2014*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2923773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Henrique Timoteo Rosa da Rocha</w:t>
            </w:r>
          </w:p>
        </w:tc>
      </w:tr>
      <w:tr w:rsidR="0050670C" w:rsidRPr="005D2C0C" w:rsidTr="009D2EBC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50670C" w:rsidRPr="005D2C0C" w:rsidRDefault="0050670C" w:rsidP="009D2EBC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D2C0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452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197839/2014*</w:t>
            </w:r>
          </w:p>
        </w:tc>
        <w:tc>
          <w:tcPr>
            <w:tcW w:w="180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2C0C">
              <w:rPr>
                <w:rFonts w:asciiTheme="minorHAnsi" w:hAnsiTheme="minorHAnsi"/>
                <w:bCs/>
                <w:sz w:val="22"/>
                <w:szCs w:val="22"/>
              </w:rPr>
              <w:t>2910965</w:t>
            </w:r>
          </w:p>
        </w:tc>
        <w:tc>
          <w:tcPr>
            <w:tcW w:w="1451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27/11/2014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50670C" w:rsidRPr="005D2C0C" w:rsidRDefault="0050670C" w:rsidP="009D2EBC">
            <w:pPr>
              <w:rPr>
                <w:rFonts w:asciiTheme="minorHAnsi" w:hAnsiTheme="minorHAnsi"/>
                <w:sz w:val="22"/>
                <w:szCs w:val="22"/>
              </w:rPr>
            </w:pPr>
            <w:r w:rsidRPr="005D2C0C">
              <w:rPr>
                <w:rFonts w:asciiTheme="minorHAnsi" w:hAnsiTheme="minorHAnsi"/>
                <w:sz w:val="22"/>
                <w:szCs w:val="22"/>
              </w:rPr>
              <w:t>Karen Maragno Waltrick</w:t>
            </w:r>
          </w:p>
        </w:tc>
      </w:tr>
    </w:tbl>
    <w:p w:rsidR="00DE1917" w:rsidRPr="005D2C0C" w:rsidRDefault="0050670C" w:rsidP="00B1750E">
      <w:pPr>
        <w:pStyle w:val="PargrafodaLista"/>
        <w:spacing w:after="0" w:line="360" w:lineRule="auto"/>
        <w:ind w:left="360"/>
        <w:rPr>
          <w:rFonts w:asciiTheme="minorHAnsi" w:hAnsiTheme="minorHAnsi"/>
        </w:rPr>
      </w:pPr>
      <w:r w:rsidRPr="005D2C0C">
        <w:rPr>
          <w:rFonts w:asciiTheme="minorHAnsi" w:hAnsiTheme="minorHAnsi"/>
        </w:rPr>
        <w:t>* Referem-se a processos arquivados anteriormente sem homologação da plenária.</w:t>
      </w:r>
    </w:p>
    <w:p w:rsidR="00DE1917" w:rsidRPr="005D2C0C" w:rsidRDefault="00DE1917" w:rsidP="006C3298">
      <w:pPr>
        <w:pStyle w:val="PargrafodaLista"/>
        <w:spacing w:after="0" w:line="360" w:lineRule="auto"/>
        <w:ind w:left="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  <w:bCs/>
        </w:rPr>
        <w:t>Após explanação, o relatório foi aprovado por unanimidade, conforme</w:t>
      </w:r>
      <w:r w:rsidRPr="005D2C0C">
        <w:rPr>
          <w:rFonts w:asciiTheme="minorHAnsi" w:hAnsiTheme="minorHAnsi"/>
          <w:b/>
          <w:bCs/>
        </w:rPr>
        <w:t xml:space="preserve"> Deliberação Plenária nº 400/2015.</w:t>
      </w:r>
      <w:r w:rsidR="007407A4" w:rsidRPr="005D2C0C">
        <w:rPr>
          <w:rFonts w:asciiTheme="minorHAnsi" w:hAnsiTheme="minorHAnsi"/>
          <w:b/>
          <w:bCs/>
        </w:rPr>
        <w:t xml:space="preserve"> </w:t>
      </w:r>
    </w:p>
    <w:p w:rsidR="00A31643" w:rsidRPr="005D2C0C" w:rsidRDefault="00A31643" w:rsidP="0081759D">
      <w:pPr>
        <w:numPr>
          <w:ilvl w:val="2"/>
          <w:numId w:val="43"/>
        </w:numPr>
        <w:spacing w:line="276" w:lineRule="auto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Quantitativos - Unidade de Fiscalização - agosto 2015;</w:t>
      </w:r>
    </w:p>
    <w:p w:rsidR="00860730" w:rsidRPr="005D2C0C" w:rsidRDefault="00860730" w:rsidP="0081759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sz w:val="22"/>
          <w:szCs w:val="22"/>
        </w:rPr>
        <w:t>O Conselheiro Pedone apresentou o referido quantitativo</w:t>
      </w:r>
      <w:r w:rsidR="007407A4" w:rsidRPr="005D2C0C">
        <w:rPr>
          <w:rFonts w:asciiTheme="minorHAnsi" w:hAnsiTheme="minorHAnsi"/>
          <w:sz w:val="22"/>
          <w:szCs w:val="22"/>
        </w:rPr>
        <w:t xml:space="preserve">, informando a seguir sobre o </w:t>
      </w:r>
      <w:r w:rsidR="006C7DDB" w:rsidRPr="005D2C0C">
        <w:rPr>
          <w:rFonts w:asciiTheme="minorHAnsi" w:hAnsiTheme="minorHAnsi"/>
          <w:sz w:val="22"/>
          <w:szCs w:val="22"/>
        </w:rPr>
        <w:t>relatório de interrupç</w:t>
      </w:r>
      <w:r w:rsidR="002A546E" w:rsidRPr="005D2C0C">
        <w:rPr>
          <w:rFonts w:asciiTheme="minorHAnsi" w:hAnsiTheme="minorHAnsi"/>
          <w:sz w:val="22"/>
          <w:szCs w:val="22"/>
        </w:rPr>
        <w:t>ão de registro.</w:t>
      </w:r>
    </w:p>
    <w:p w:rsidR="00A31643" w:rsidRPr="005D2C0C" w:rsidRDefault="00A31643" w:rsidP="0081759D">
      <w:pPr>
        <w:numPr>
          <w:ilvl w:val="1"/>
          <w:numId w:val="43"/>
        </w:numPr>
        <w:spacing w:line="276" w:lineRule="auto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5D2C0C">
        <w:rPr>
          <w:rFonts w:asciiTheme="minorHAnsi" w:hAnsiTheme="minorHAnsi"/>
          <w:b/>
          <w:sz w:val="22"/>
          <w:szCs w:val="22"/>
        </w:rPr>
        <w:t>Comissão de Ensino e Formação;</w:t>
      </w:r>
    </w:p>
    <w:p w:rsidR="007407A4" w:rsidRPr="005D2C0C" w:rsidRDefault="007407A4" w:rsidP="0081759D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  <w:r w:rsidRPr="005D2C0C">
        <w:rPr>
          <w:rFonts w:asciiTheme="minorHAnsi" w:hAnsiTheme="minorHAnsi"/>
        </w:rPr>
        <w:t xml:space="preserve">Referente à </w:t>
      </w:r>
      <w:r w:rsidR="00A31643" w:rsidRPr="005D2C0C">
        <w:rPr>
          <w:rFonts w:asciiTheme="minorHAnsi" w:hAnsiTheme="minorHAnsi"/>
        </w:rPr>
        <w:t xml:space="preserve">Deliberação nº 09/2015 </w:t>
      </w:r>
      <w:r w:rsidRPr="005D2C0C">
        <w:rPr>
          <w:rFonts w:asciiTheme="minorHAnsi" w:hAnsiTheme="minorHAnsi"/>
        </w:rPr>
        <w:t xml:space="preserve">da CEF </w:t>
      </w:r>
      <w:r w:rsidR="00A31643" w:rsidRPr="005D2C0C">
        <w:rPr>
          <w:rFonts w:asciiTheme="minorHAnsi" w:hAnsiTheme="minorHAnsi"/>
        </w:rPr>
        <w:t xml:space="preserve">- Registros 11 </w:t>
      </w:r>
      <w:r w:rsidRPr="005D2C0C">
        <w:rPr>
          <w:rFonts w:asciiTheme="minorHAnsi" w:hAnsiTheme="minorHAnsi"/>
        </w:rPr>
        <w:t xml:space="preserve">de julho a 14 de agosto de 2015, que após explanada pelo coordenador foi aprovada por unanimidade pelo Plenário, </w:t>
      </w:r>
      <w:r w:rsidR="002A546E" w:rsidRPr="005D2C0C">
        <w:rPr>
          <w:rFonts w:asciiTheme="minorHAnsi" w:hAnsiTheme="minorHAnsi"/>
        </w:rPr>
        <w:t xml:space="preserve">de acordo com a </w:t>
      </w:r>
      <w:r w:rsidRPr="005D2C0C">
        <w:rPr>
          <w:rFonts w:asciiTheme="minorHAnsi" w:hAnsiTheme="minorHAnsi"/>
          <w:b/>
          <w:bCs/>
        </w:rPr>
        <w:t xml:space="preserve">Deliberação Plenária nº 401/2015. </w:t>
      </w:r>
    </w:p>
    <w:p w:rsidR="000267E3" w:rsidRPr="005D2C0C" w:rsidRDefault="000267E3" w:rsidP="0081759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D2C0C">
        <w:rPr>
          <w:rFonts w:asciiTheme="minorHAnsi" w:hAnsiTheme="minorHAnsi" w:cs="Calibri"/>
          <w:b/>
          <w:bCs/>
          <w:color w:val="000000"/>
          <w:sz w:val="22"/>
          <w:szCs w:val="22"/>
        </w:rPr>
        <w:t>Assuntos Gerais:</w:t>
      </w:r>
    </w:p>
    <w:p w:rsidR="00942D41" w:rsidRPr="005D2C0C" w:rsidRDefault="00942D41" w:rsidP="0081759D">
      <w:pPr>
        <w:pStyle w:val="PargrafodaLista"/>
        <w:spacing w:after="0" w:line="240" w:lineRule="auto"/>
        <w:ind w:left="0"/>
        <w:jc w:val="both"/>
        <w:rPr>
          <w:rFonts w:asciiTheme="minorHAnsi" w:hAnsiTheme="minorHAnsi" w:cs="Calibri"/>
          <w:bCs/>
          <w:color w:val="000000"/>
        </w:rPr>
      </w:pPr>
      <w:r w:rsidRPr="005D2C0C">
        <w:rPr>
          <w:rFonts w:asciiTheme="minorHAnsi" w:hAnsiTheme="minorHAnsi" w:cs="Calibri"/>
          <w:bCs/>
          <w:color w:val="000000"/>
        </w:rPr>
        <w:t xml:space="preserve">A Conselheira Silvia informa que houve apelação judicial em relação a uma </w:t>
      </w:r>
      <w:r w:rsidR="000267E3" w:rsidRPr="005D2C0C">
        <w:rPr>
          <w:rFonts w:asciiTheme="minorHAnsi" w:hAnsiTheme="minorHAnsi" w:cs="Calibri"/>
          <w:bCs/>
          <w:color w:val="000000"/>
        </w:rPr>
        <w:t>Autuação de em</w:t>
      </w:r>
      <w:r w:rsidRPr="005D2C0C">
        <w:rPr>
          <w:rFonts w:asciiTheme="minorHAnsi" w:hAnsiTheme="minorHAnsi" w:cs="Calibri"/>
          <w:bCs/>
          <w:color w:val="000000"/>
        </w:rPr>
        <w:t>pre</w:t>
      </w:r>
      <w:r w:rsidR="000267E3" w:rsidRPr="005D2C0C">
        <w:rPr>
          <w:rFonts w:asciiTheme="minorHAnsi" w:hAnsiTheme="minorHAnsi" w:cs="Calibri"/>
          <w:bCs/>
          <w:color w:val="000000"/>
        </w:rPr>
        <w:t xml:space="preserve">sa </w:t>
      </w:r>
      <w:r w:rsidRPr="005D2C0C">
        <w:rPr>
          <w:rFonts w:asciiTheme="minorHAnsi" w:hAnsiTheme="minorHAnsi" w:cs="Calibri"/>
          <w:bCs/>
          <w:color w:val="000000"/>
        </w:rPr>
        <w:t xml:space="preserve">que não tem registro no CAU. A empresa autuada </w:t>
      </w:r>
      <w:r w:rsidR="000267E3" w:rsidRPr="005D2C0C">
        <w:rPr>
          <w:rFonts w:asciiTheme="minorHAnsi" w:hAnsiTheme="minorHAnsi" w:cs="Calibri"/>
          <w:bCs/>
          <w:color w:val="000000"/>
        </w:rPr>
        <w:t>entrou em juízo</w:t>
      </w:r>
      <w:r w:rsidRPr="005D2C0C">
        <w:rPr>
          <w:rFonts w:asciiTheme="minorHAnsi" w:hAnsiTheme="minorHAnsi" w:cs="Calibri"/>
          <w:bCs/>
          <w:color w:val="000000"/>
        </w:rPr>
        <w:t>, o CAU recorreu mas a sentença foi mantida em grau de Apelação.</w:t>
      </w:r>
    </w:p>
    <w:p w:rsidR="00C53A89" w:rsidRPr="005D2C0C" w:rsidRDefault="00C53A89" w:rsidP="00B1750E">
      <w:pPr>
        <w:pStyle w:val="PargrafodaLista"/>
        <w:spacing w:after="0"/>
        <w:ind w:left="0"/>
        <w:jc w:val="both"/>
        <w:rPr>
          <w:rFonts w:asciiTheme="minorHAnsi" w:hAnsiTheme="minorHAnsi"/>
          <w:bCs/>
        </w:rPr>
      </w:pPr>
      <w:r w:rsidRPr="005D2C0C">
        <w:rPr>
          <w:rFonts w:asciiTheme="minorHAnsi" w:hAnsiTheme="minorHAnsi" w:cs="Calibri"/>
          <w:b/>
          <w:bCs/>
          <w:color w:val="000000"/>
        </w:rPr>
        <w:t xml:space="preserve">Não havendo mais assuntos para análise, </w:t>
      </w:r>
      <w:r w:rsidRPr="005D2C0C">
        <w:rPr>
          <w:rFonts w:asciiTheme="minorHAnsi" w:hAnsiTheme="minorHAnsi"/>
          <w:bCs/>
        </w:rPr>
        <w:t>o Presidente dá por encerrada a 52ª Sessão Plenária às 14h2</w:t>
      </w:r>
      <w:r w:rsidR="008D4B5E" w:rsidRPr="005D2C0C">
        <w:rPr>
          <w:rFonts w:asciiTheme="minorHAnsi" w:hAnsiTheme="minorHAnsi"/>
          <w:bCs/>
        </w:rPr>
        <w:t>7</w:t>
      </w:r>
      <w:r w:rsidRPr="005D2C0C">
        <w:rPr>
          <w:rFonts w:asciiTheme="minorHAnsi" w:hAnsiTheme="minorHAnsi"/>
          <w:bCs/>
        </w:rPr>
        <w:t xml:space="preserve"> e convida a todos para, em posição de sentido, ouvir a execução do Hino Riograndense.</w:t>
      </w:r>
    </w:p>
    <w:p w:rsidR="00A31643" w:rsidRPr="005D2C0C" w:rsidRDefault="00A31643" w:rsidP="00B1750E">
      <w:pPr>
        <w:pStyle w:val="PargrafodaLista"/>
        <w:spacing w:after="0"/>
        <w:ind w:left="0"/>
        <w:jc w:val="both"/>
        <w:rPr>
          <w:rFonts w:asciiTheme="minorHAnsi" w:hAnsiTheme="minorHAnsi"/>
          <w:b/>
          <w:bCs/>
        </w:rPr>
      </w:pPr>
    </w:p>
    <w:p w:rsidR="00467A90" w:rsidRPr="005D2C0C" w:rsidRDefault="00467A90" w:rsidP="00B1750E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5D2C0C" w:rsidRDefault="00614636" w:rsidP="00B1750E">
      <w:pPr>
        <w:jc w:val="center"/>
        <w:rPr>
          <w:rFonts w:asciiTheme="minorHAnsi" w:hAnsiTheme="minorHAnsi"/>
          <w:b/>
          <w:sz w:val="22"/>
          <w:szCs w:val="22"/>
        </w:rPr>
      </w:pPr>
      <w:r w:rsidRPr="005D2C0C">
        <w:rPr>
          <w:rFonts w:asciiTheme="minorHAnsi" w:hAnsiTheme="minorHAnsi"/>
          <w:b/>
          <w:sz w:val="22"/>
          <w:szCs w:val="22"/>
        </w:rPr>
        <w:t>R</w:t>
      </w:r>
      <w:r w:rsidR="00DF3055" w:rsidRPr="005D2C0C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5D2C0C" w:rsidRDefault="009A0876" w:rsidP="00454F20">
      <w:pPr>
        <w:jc w:val="center"/>
        <w:rPr>
          <w:rFonts w:asciiTheme="minorHAnsi" w:hAnsiTheme="minorHAnsi"/>
          <w:sz w:val="22"/>
          <w:szCs w:val="22"/>
        </w:rPr>
      </w:pPr>
      <w:r w:rsidRPr="005D2C0C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5D2C0C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F8" w:rsidRDefault="00240CF8">
      <w:r>
        <w:separator/>
      </w:r>
    </w:p>
  </w:endnote>
  <w:endnote w:type="continuationSeparator" w:id="0">
    <w:p w:rsidR="00240CF8" w:rsidRDefault="002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C" w:rsidRPr="005950FA" w:rsidRDefault="005D2C0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D2C0C" w:rsidRPr="001706EA" w:rsidRDefault="005D2C0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5D2C0C" w:rsidRDefault="005D2C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D2C0C" w:rsidRPr="00951667" w:rsidRDefault="005D2C0C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240CF8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5D2C0C" w:rsidRPr="00CE492F" w:rsidRDefault="005D2C0C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D2C0C" w:rsidRPr="00CE492F" w:rsidRDefault="005D2C0C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5D2C0C" w:rsidRDefault="005D2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F8" w:rsidRDefault="00240CF8">
      <w:r>
        <w:separator/>
      </w:r>
    </w:p>
  </w:footnote>
  <w:footnote w:type="continuationSeparator" w:id="0">
    <w:p w:rsidR="00240CF8" w:rsidRDefault="0024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C" w:rsidRPr="009E4E5A" w:rsidRDefault="005D2C0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9ADEF5" wp14:editId="6D6830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23F89E" wp14:editId="6C0593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C0C" w:rsidRDefault="005D2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0C" w:rsidRPr="009E4E5A" w:rsidRDefault="005D2C0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3D83976" wp14:editId="39212B20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C0C" w:rsidRDefault="005D2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B75A47"/>
    <w:multiLevelType w:val="multilevel"/>
    <w:tmpl w:val="20C6BC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2B93"/>
    <w:multiLevelType w:val="multilevel"/>
    <w:tmpl w:val="AEBA98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32" w:hanging="1440"/>
      </w:pPr>
      <w:rPr>
        <w:rFonts w:hint="default"/>
      </w:rPr>
    </w:lvl>
  </w:abstractNum>
  <w:abstractNum w:abstractNumId="8">
    <w:nsid w:val="1E4D32F7"/>
    <w:multiLevelType w:val="hybridMultilevel"/>
    <w:tmpl w:val="6B6EF9C6"/>
    <w:lvl w:ilvl="0" w:tplc="DDC0CC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4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E1D02"/>
    <w:multiLevelType w:val="multilevel"/>
    <w:tmpl w:val="29006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18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1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621E4"/>
    <w:multiLevelType w:val="hybridMultilevel"/>
    <w:tmpl w:val="D3C4A50E"/>
    <w:lvl w:ilvl="0" w:tplc="660C3F2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D39D7"/>
    <w:multiLevelType w:val="multilevel"/>
    <w:tmpl w:val="7C2A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8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6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29"/>
  </w:num>
  <w:num w:numId="11">
    <w:abstractNumId w:val="4"/>
  </w:num>
  <w:num w:numId="12">
    <w:abstractNumId w:val="24"/>
  </w:num>
  <w:num w:numId="13">
    <w:abstractNumId w:val="11"/>
  </w:num>
  <w:num w:numId="14">
    <w:abstractNumId w:val="30"/>
  </w:num>
  <w:num w:numId="15">
    <w:abstractNumId w:val="18"/>
  </w:num>
  <w:num w:numId="16">
    <w:abstractNumId w:val="27"/>
  </w:num>
  <w:num w:numId="17">
    <w:abstractNumId w:val="35"/>
  </w:num>
  <w:num w:numId="18">
    <w:abstractNumId w:val="21"/>
  </w:num>
  <w:num w:numId="19">
    <w:abstractNumId w:val="10"/>
  </w:num>
  <w:num w:numId="20">
    <w:abstractNumId w:val="0"/>
  </w:num>
  <w:num w:numId="21">
    <w:abstractNumId w:val="12"/>
  </w:num>
  <w:num w:numId="22">
    <w:abstractNumId w:val="3"/>
  </w:num>
  <w:num w:numId="23">
    <w:abstractNumId w:val="26"/>
  </w:num>
  <w:num w:numId="24">
    <w:abstractNumId w:val="20"/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9"/>
  </w:num>
  <w:num w:numId="28">
    <w:abstractNumId w:val="22"/>
  </w:num>
  <w:num w:numId="29">
    <w:abstractNumId w:val="5"/>
  </w:num>
  <w:num w:numId="30">
    <w:abstractNumId w:val="6"/>
  </w:num>
  <w:num w:numId="31">
    <w:abstractNumId w:val="34"/>
  </w:num>
  <w:num w:numId="32">
    <w:abstractNumId w:val="15"/>
  </w:num>
  <w:num w:numId="33">
    <w:abstractNumId w:val="40"/>
  </w:num>
  <w:num w:numId="34">
    <w:abstractNumId w:val="33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8"/>
  </w:num>
  <w:num w:numId="39">
    <w:abstractNumId w:val="14"/>
  </w:num>
  <w:num w:numId="40">
    <w:abstractNumId w:val="32"/>
  </w:num>
  <w:num w:numId="41">
    <w:abstractNumId w:val="41"/>
  </w:num>
  <w:num w:numId="42">
    <w:abstractNumId w:val="8"/>
  </w:num>
  <w:num w:numId="43">
    <w:abstractNumId w:val="37"/>
  </w:num>
  <w:num w:numId="44">
    <w:abstractNumId w:val="7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6C64"/>
    <w:rsid w:val="000112D1"/>
    <w:rsid w:val="00011361"/>
    <w:rsid w:val="00011AC0"/>
    <w:rsid w:val="0001446B"/>
    <w:rsid w:val="00020D01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362F"/>
    <w:rsid w:val="00055BED"/>
    <w:rsid w:val="00057CEF"/>
    <w:rsid w:val="00057D7E"/>
    <w:rsid w:val="00061A1C"/>
    <w:rsid w:val="000625B5"/>
    <w:rsid w:val="00063D73"/>
    <w:rsid w:val="00063F00"/>
    <w:rsid w:val="0006586F"/>
    <w:rsid w:val="000675DE"/>
    <w:rsid w:val="00071162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7C88"/>
    <w:rsid w:val="0009028C"/>
    <w:rsid w:val="000905EE"/>
    <w:rsid w:val="000914B9"/>
    <w:rsid w:val="00093DEA"/>
    <w:rsid w:val="000973B3"/>
    <w:rsid w:val="000A4B77"/>
    <w:rsid w:val="000A67FB"/>
    <w:rsid w:val="000B3E08"/>
    <w:rsid w:val="000B5EEE"/>
    <w:rsid w:val="000C0A01"/>
    <w:rsid w:val="000C11EF"/>
    <w:rsid w:val="000C3C45"/>
    <w:rsid w:val="000C562C"/>
    <w:rsid w:val="000C597C"/>
    <w:rsid w:val="000C71C0"/>
    <w:rsid w:val="000D35D3"/>
    <w:rsid w:val="000E0F61"/>
    <w:rsid w:val="000E1E2A"/>
    <w:rsid w:val="000E5A58"/>
    <w:rsid w:val="000E6306"/>
    <w:rsid w:val="000F0807"/>
    <w:rsid w:val="000F27B3"/>
    <w:rsid w:val="00100F14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3044"/>
    <w:rsid w:val="001537B0"/>
    <w:rsid w:val="0015444C"/>
    <w:rsid w:val="00154549"/>
    <w:rsid w:val="00157E0F"/>
    <w:rsid w:val="00157FF7"/>
    <w:rsid w:val="001646DE"/>
    <w:rsid w:val="00164CC2"/>
    <w:rsid w:val="00167BF7"/>
    <w:rsid w:val="00167F26"/>
    <w:rsid w:val="001706EA"/>
    <w:rsid w:val="00170E6F"/>
    <w:rsid w:val="00171248"/>
    <w:rsid w:val="00171A34"/>
    <w:rsid w:val="00173E8B"/>
    <w:rsid w:val="00174139"/>
    <w:rsid w:val="00182BEA"/>
    <w:rsid w:val="00182D90"/>
    <w:rsid w:val="00185486"/>
    <w:rsid w:val="00191187"/>
    <w:rsid w:val="00194A5A"/>
    <w:rsid w:val="00194D59"/>
    <w:rsid w:val="00195057"/>
    <w:rsid w:val="00195476"/>
    <w:rsid w:val="00195680"/>
    <w:rsid w:val="00196C36"/>
    <w:rsid w:val="001A0E3B"/>
    <w:rsid w:val="001A4128"/>
    <w:rsid w:val="001A7B18"/>
    <w:rsid w:val="001B064C"/>
    <w:rsid w:val="001B1A8C"/>
    <w:rsid w:val="001B2217"/>
    <w:rsid w:val="001B27C0"/>
    <w:rsid w:val="001B3720"/>
    <w:rsid w:val="001B548A"/>
    <w:rsid w:val="001C206D"/>
    <w:rsid w:val="001C238E"/>
    <w:rsid w:val="001D1784"/>
    <w:rsid w:val="001D29F4"/>
    <w:rsid w:val="001D380C"/>
    <w:rsid w:val="001E322B"/>
    <w:rsid w:val="001E3DEC"/>
    <w:rsid w:val="001E4472"/>
    <w:rsid w:val="001E482D"/>
    <w:rsid w:val="001E4B86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104CE"/>
    <w:rsid w:val="002119B1"/>
    <w:rsid w:val="00215ADC"/>
    <w:rsid w:val="00216621"/>
    <w:rsid w:val="00216652"/>
    <w:rsid w:val="0021707D"/>
    <w:rsid w:val="00217479"/>
    <w:rsid w:val="00217AB6"/>
    <w:rsid w:val="00220C7E"/>
    <w:rsid w:val="00227C2B"/>
    <w:rsid w:val="002320DA"/>
    <w:rsid w:val="00232ADD"/>
    <w:rsid w:val="0023655D"/>
    <w:rsid w:val="002408CD"/>
    <w:rsid w:val="00240CF8"/>
    <w:rsid w:val="00244CE6"/>
    <w:rsid w:val="00244FC6"/>
    <w:rsid w:val="00245636"/>
    <w:rsid w:val="002469AA"/>
    <w:rsid w:val="00250732"/>
    <w:rsid w:val="0025252E"/>
    <w:rsid w:val="00254E46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FA"/>
    <w:rsid w:val="00282725"/>
    <w:rsid w:val="002835FD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3B78"/>
    <w:rsid w:val="002B41E2"/>
    <w:rsid w:val="002B52D4"/>
    <w:rsid w:val="002B60D2"/>
    <w:rsid w:val="002B65A8"/>
    <w:rsid w:val="002C1557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C6B"/>
    <w:rsid w:val="002D3EDA"/>
    <w:rsid w:val="002D6D7B"/>
    <w:rsid w:val="002E1F61"/>
    <w:rsid w:val="002E4380"/>
    <w:rsid w:val="002E52AB"/>
    <w:rsid w:val="002E69C5"/>
    <w:rsid w:val="002F1FC4"/>
    <w:rsid w:val="002F7933"/>
    <w:rsid w:val="00303C09"/>
    <w:rsid w:val="00304A4E"/>
    <w:rsid w:val="003070EE"/>
    <w:rsid w:val="00310A5B"/>
    <w:rsid w:val="00312FD7"/>
    <w:rsid w:val="003151CC"/>
    <w:rsid w:val="003157C8"/>
    <w:rsid w:val="003209B9"/>
    <w:rsid w:val="00320DDD"/>
    <w:rsid w:val="00323AB4"/>
    <w:rsid w:val="003242AC"/>
    <w:rsid w:val="003266F4"/>
    <w:rsid w:val="00333AAC"/>
    <w:rsid w:val="00333EAA"/>
    <w:rsid w:val="003351EC"/>
    <w:rsid w:val="00336D2A"/>
    <w:rsid w:val="0034197B"/>
    <w:rsid w:val="00342535"/>
    <w:rsid w:val="00342CF6"/>
    <w:rsid w:val="00343AEF"/>
    <w:rsid w:val="00345F73"/>
    <w:rsid w:val="0034651A"/>
    <w:rsid w:val="00350D25"/>
    <w:rsid w:val="0035172E"/>
    <w:rsid w:val="00352735"/>
    <w:rsid w:val="0035790D"/>
    <w:rsid w:val="00360BAE"/>
    <w:rsid w:val="00362169"/>
    <w:rsid w:val="0036245F"/>
    <w:rsid w:val="00364BB2"/>
    <w:rsid w:val="00370D1E"/>
    <w:rsid w:val="003718EE"/>
    <w:rsid w:val="00373239"/>
    <w:rsid w:val="003734C4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80A33"/>
    <w:rsid w:val="00382C65"/>
    <w:rsid w:val="00383C39"/>
    <w:rsid w:val="00386AA8"/>
    <w:rsid w:val="00390774"/>
    <w:rsid w:val="003907BE"/>
    <w:rsid w:val="00390A6F"/>
    <w:rsid w:val="00391365"/>
    <w:rsid w:val="003920BC"/>
    <w:rsid w:val="00393B58"/>
    <w:rsid w:val="00395BCE"/>
    <w:rsid w:val="00396716"/>
    <w:rsid w:val="003A1859"/>
    <w:rsid w:val="003A1C5F"/>
    <w:rsid w:val="003A2033"/>
    <w:rsid w:val="003A2AD1"/>
    <w:rsid w:val="003A5DED"/>
    <w:rsid w:val="003B2619"/>
    <w:rsid w:val="003B2EBC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D93"/>
    <w:rsid w:val="00400E45"/>
    <w:rsid w:val="004056E0"/>
    <w:rsid w:val="004119E5"/>
    <w:rsid w:val="00411BF7"/>
    <w:rsid w:val="00412424"/>
    <w:rsid w:val="004129D8"/>
    <w:rsid w:val="00415D22"/>
    <w:rsid w:val="00416C67"/>
    <w:rsid w:val="00417983"/>
    <w:rsid w:val="00421D6C"/>
    <w:rsid w:val="00423FEB"/>
    <w:rsid w:val="00424250"/>
    <w:rsid w:val="00424327"/>
    <w:rsid w:val="0042448A"/>
    <w:rsid w:val="004245DC"/>
    <w:rsid w:val="004327FA"/>
    <w:rsid w:val="00437050"/>
    <w:rsid w:val="0044241A"/>
    <w:rsid w:val="00442EE8"/>
    <w:rsid w:val="004468CF"/>
    <w:rsid w:val="00447712"/>
    <w:rsid w:val="00452AA7"/>
    <w:rsid w:val="00454AEA"/>
    <w:rsid w:val="00454F20"/>
    <w:rsid w:val="00460103"/>
    <w:rsid w:val="00463444"/>
    <w:rsid w:val="0046650A"/>
    <w:rsid w:val="004674FC"/>
    <w:rsid w:val="00467A90"/>
    <w:rsid w:val="00472DB6"/>
    <w:rsid w:val="00474C13"/>
    <w:rsid w:val="00477B73"/>
    <w:rsid w:val="00477E8A"/>
    <w:rsid w:val="004829F8"/>
    <w:rsid w:val="00482B26"/>
    <w:rsid w:val="004862B2"/>
    <w:rsid w:val="0048704B"/>
    <w:rsid w:val="00487A53"/>
    <w:rsid w:val="0049016F"/>
    <w:rsid w:val="0049056B"/>
    <w:rsid w:val="004923DB"/>
    <w:rsid w:val="004976AE"/>
    <w:rsid w:val="004A0E50"/>
    <w:rsid w:val="004A6B3E"/>
    <w:rsid w:val="004B0BF5"/>
    <w:rsid w:val="004B6EE9"/>
    <w:rsid w:val="004B7E6C"/>
    <w:rsid w:val="004C2D26"/>
    <w:rsid w:val="004C5B59"/>
    <w:rsid w:val="004D0D5D"/>
    <w:rsid w:val="004D1B85"/>
    <w:rsid w:val="004D46CF"/>
    <w:rsid w:val="004D4EAA"/>
    <w:rsid w:val="004D6510"/>
    <w:rsid w:val="004D74CA"/>
    <w:rsid w:val="004D7C8A"/>
    <w:rsid w:val="004E0627"/>
    <w:rsid w:val="004E4752"/>
    <w:rsid w:val="004E6A09"/>
    <w:rsid w:val="004E774A"/>
    <w:rsid w:val="004F2935"/>
    <w:rsid w:val="004F5826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FD5"/>
    <w:rsid w:val="005561E7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50FA"/>
    <w:rsid w:val="005972EA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4670"/>
    <w:rsid w:val="005C5C65"/>
    <w:rsid w:val="005C659E"/>
    <w:rsid w:val="005D0C2B"/>
    <w:rsid w:val="005D1E93"/>
    <w:rsid w:val="005D2A61"/>
    <w:rsid w:val="005D2C0C"/>
    <w:rsid w:val="005D30C7"/>
    <w:rsid w:val="005D3650"/>
    <w:rsid w:val="005D4286"/>
    <w:rsid w:val="005E5F49"/>
    <w:rsid w:val="005E6440"/>
    <w:rsid w:val="005E6F38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7B64"/>
    <w:rsid w:val="00631AA1"/>
    <w:rsid w:val="006326CD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4C5"/>
    <w:rsid w:val="00690B61"/>
    <w:rsid w:val="00691132"/>
    <w:rsid w:val="006912E7"/>
    <w:rsid w:val="00691D8A"/>
    <w:rsid w:val="006A0656"/>
    <w:rsid w:val="006A1B37"/>
    <w:rsid w:val="006A379A"/>
    <w:rsid w:val="006A55F5"/>
    <w:rsid w:val="006A63E1"/>
    <w:rsid w:val="006B1384"/>
    <w:rsid w:val="006B3214"/>
    <w:rsid w:val="006B3599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5CC2"/>
    <w:rsid w:val="006E64BA"/>
    <w:rsid w:val="006E6F11"/>
    <w:rsid w:val="006F26E8"/>
    <w:rsid w:val="007014A2"/>
    <w:rsid w:val="00703766"/>
    <w:rsid w:val="00706405"/>
    <w:rsid w:val="0070668B"/>
    <w:rsid w:val="0071019E"/>
    <w:rsid w:val="007107EA"/>
    <w:rsid w:val="00711FF8"/>
    <w:rsid w:val="00721111"/>
    <w:rsid w:val="007211FF"/>
    <w:rsid w:val="00722F27"/>
    <w:rsid w:val="00725FFB"/>
    <w:rsid w:val="00733AE2"/>
    <w:rsid w:val="00733FC1"/>
    <w:rsid w:val="007341F1"/>
    <w:rsid w:val="0073555F"/>
    <w:rsid w:val="007407A4"/>
    <w:rsid w:val="00745911"/>
    <w:rsid w:val="007462BD"/>
    <w:rsid w:val="0074652D"/>
    <w:rsid w:val="00750D57"/>
    <w:rsid w:val="0075121C"/>
    <w:rsid w:val="007516F4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B58"/>
    <w:rsid w:val="00770879"/>
    <w:rsid w:val="0077101E"/>
    <w:rsid w:val="0077503C"/>
    <w:rsid w:val="00776181"/>
    <w:rsid w:val="0077773D"/>
    <w:rsid w:val="00780099"/>
    <w:rsid w:val="00780110"/>
    <w:rsid w:val="00782847"/>
    <w:rsid w:val="00782CB5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A4D4F"/>
    <w:rsid w:val="007B0183"/>
    <w:rsid w:val="007B113A"/>
    <w:rsid w:val="007B202C"/>
    <w:rsid w:val="007B2C67"/>
    <w:rsid w:val="007B5948"/>
    <w:rsid w:val="007B7C59"/>
    <w:rsid w:val="007C3854"/>
    <w:rsid w:val="007C560F"/>
    <w:rsid w:val="007C5D9A"/>
    <w:rsid w:val="007C62B7"/>
    <w:rsid w:val="007C7570"/>
    <w:rsid w:val="007D0784"/>
    <w:rsid w:val="007D2491"/>
    <w:rsid w:val="007D3E86"/>
    <w:rsid w:val="007D492D"/>
    <w:rsid w:val="007D7EE0"/>
    <w:rsid w:val="007E053D"/>
    <w:rsid w:val="007E37F6"/>
    <w:rsid w:val="007E4A7E"/>
    <w:rsid w:val="007F0424"/>
    <w:rsid w:val="007F1720"/>
    <w:rsid w:val="007F1B78"/>
    <w:rsid w:val="007F268F"/>
    <w:rsid w:val="007F57B8"/>
    <w:rsid w:val="007F7229"/>
    <w:rsid w:val="00800780"/>
    <w:rsid w:val="00803259"/>
    <w:rsid w:val="00804A60"/>
    <w:rsid w:val="008057F8"/>
    <w:rsid w:val="008158E2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417BE"/>
    <w:rsid w:val="008424B7"/>
    <w:rsid w:val="00844A7D"/>
    <w:rsid w:val="00846BC3"/>
    <w:rsid w:val="008529B4"/>
    <w:rsid w:val="00854892"/>
    <w:rsid w:val="00857CD4"/>
    <w:rsid w:val="00857CE6"/>
    <w:rsid w:val="00860730"/>
    <w:rsid w:val="008611E0"/>
    <w:rsid w:val="00862197"/>
    <w:rsid w:val="00862205"/>
    <w:rsid w:val="00865848"/>
    <w:rsid w:val="00865A1E"/>
    <w:rsid w:val="00866D16"/>
    <w:rsid w:val="00866D60"/>
    <w:rsid w:val="00866E0A"/>
    <w:rsid w:val="008671AD"/>
    <w:rsid w:val="008676B2"/>
    <w:rsid w:val="00874E66"/>
    <w:rsid w:val="00883998"/>
    <w:rsid w:val="00883FDE"/>
    <w:rsid w:val="00885150"/>
    <w:rsid w:val="00885ECA"/>
    <w:rsid w:val="008861D9"/>
    <w:rsid w:val="00891C24"/>
    <w:rsid w:val="00895F41"/>
    <w:rsid w:val="00897418"/>
    <w:rsid w:val="008A3432"/>
    <w:rsid w:val="008A42EA"/>
    <w:rsid w:val="008A4DBD"/>
    <w:rsid w:val="008B024B"/>
    <w:rsid w:val="008B0962"/>
    <w:rsid w:val="008B2312"/>
    <w:rsid w:val="008C0EE5"/>
    <w:rsid w:val="008C261C"/>
    <w:rsid w:val="008D0606"/>
    <w:rsid w:val="008D14D8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F1F09"/>
    <w:rsid w:val="008F2CCC"/>
    <w:rsid w:val="008F3F02"/>
    <w:rsid w:val="00901212"/>
    <w:rsid w:val="00901842"/>
    <w:rsid w:val="0090549F"/>
    <w:rsid w:val="00914118"/>
    <w:rsid w:val="00914389"/>
    <w:rsid w:val="009152F8"/>
    <w:rsid w:val="0091652A"/>
    <w:rsid w:val="009201DF"/>
    <w:rsid w:val="0092270C"/>
    <w:rsid w:val="00926EDE"/>
    <w:rsid w:val="00932384"/>
    <w:rsid w:val="0093238C"/>
    <w:rsid w:val="00932750"/>
    <w:rsid w:val="00935411"/>
    <w:rsid w:val="00942D41"/>
    <w:rsid w:val="00946A39"/>
    <w:rsid w:val="00951667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70E68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FA4"/>
    <w:rsid w:val="009941E6"/>
    <w:rsid w:val="00994C46"/>
    <w:rsid w:val="00996571"/>
    <w:rsid w:val="0099776B"/>
    <w:rsid w:val="009A0876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6731"/>
    <w:rsid w:val="009E4DC2"/>
    <w:rsid w:val="009F1866"/>
    <w:rsid w:val="009F3B92"/>
    <w:rsid w:val="009F3DDC"/>
    <w:rsid w:val="009F401B"/>
    <w:rsid w:val="009F66BD"/>
    <w:rsid w:val="009F6FC5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4172B"/>
    <w:rsid w:val="00A41B80"/>
    <w:rsid w:val="00A43644"/>
    <w:rsid w:val="00A44341"/>
    <w:rsid w:val="00A45B9C"/>
    <w:rsid w:val="00A45D8D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7DD"/>
    <w:rsid w:val="00A837C7"/>
    <w:rsid w:val="00A9110E"/>
    <w:rsid w:val="00A91DF4"/>
    <w:rsid w:val="00A9323D"/>
    <w:rsid w:val="00A9547B"/>
    <w:rsid w:val="00AA1F31"/>
    <w:rsid w:val="00AA287F"/>
    <w:rsid w:val="00AA659F"/>
    <w:rsid w:val="00AB2CF7"/>
    <w:rsid w:val="00AB2F43"/>
    <w:rsid w:val="00AB3421"/>
    <w:rsid w:val="00AB5292"/>
    <w:rsid w:val="00AB620A"/>
    <w:rsid w:val="00AB7ACF"/>
    <w:rsid w:val="00AC2489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3F65"/>
    <w:rsid w:val="00AE783B"/>
    <w:rsid w:val="00AF1F8D"/>
    <w:rsid w:val="00AF2B5E"/>
    <w:rsid w:val="00AF5BC3"/>
    <w:rsid w:val="00AF5FCF"/>
    <w:rsid w:val="00AF74D2"/>
    <w:rsid w:val="00B00960"/>
    <w:rsid w:val="00B00B0F"/>
    <w:rsid w:val="00B025A6"/>
    <w:rsid w:val="00B0412E"/>
    <w:rsid w:val="00B06989"/>
    <w:rsid w:val="00B15846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4695"/>
    <w:rsid w:val="00B36616"/>
    <w:rsid w:val="00B4099E"/>
    <w:rsid w:val="00B41D20"/>
    <w:rsid w:val="00B43746"/>
    <w:rsid w:val="00B4589A"/>
    <w:rsid w:val="00B45933"/>
    <w:rsid w:val="00B45BC0"/>
    <w:rsid w:val="00B45E46"/>
    <w:rsid w:val="00B503B2"/>
    <w:rsid w:val="00B50B93"/>
    <w:rsid w:val="00B521BC"/>
    <w:rsid w:val="00B52C2F"/>
    <w:rsid w:val="00B60908"/>
    <w:rsid w:val="00B612C6"/>
    <w:rsid w:val="00B61AC7"/>
    <w:rsid w:val="00B631EB"/>
    <w:rsid w:val="00B63EF3"/>
    <w:rsid w:val="00B67598"/>
    <w:rsid w:val="00B71663"/>
    <w:rsid w:val="00B7220D"/>
    <w:rsid w:val="00B72373"/>
    <w:rsid w:val="00B7258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5990"/>
    <w:rsid w:val="00B85B45"/>
    <w:rsid w:val="00B862A8"/>
    <w:rsid w:val="00B87F68"/>
    <w:rsid w:val="00B92559"/>
    <w:rsid w:val="00B93980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B5D"/>
    <w:rsid w:val="00BE186F"/>
    <w:rsid w:val="00BE2468"/>
    <w:rsid w:val="00BE431B"/>
    <w:rsid w:val="00BE5A65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6459"/>
    <w:rsid w:val="00C27E68"/>
    <w:rsid w:val="00C31A59"/>
    <w:rsid w:val="00C33801"/>
    <w:rsid w:val="00C34116"/>
    <w:rsid w:val="00C34EC2"/>
    <w:rsid w:val="00C35D07"/>
    <w:rsid w:val="00C369F4"/>
    <w:rsid w:val="00C44155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713FF"/>
    <w:rsid w:val="00C75239"/>
    <w:rsid w:val="00C7621F"/>
    <w:rsid w:val="00C7791C"/>
    <w:rsid w:val="00C8241C"/>
    <w:rsid w:val="00C83C4B"/>
    <w:rsid w:val="00C848C5"/>
    <w:rsid w:val="00C87E7A"/>
    <w:rsid w:val="00C92C32"/>
    <w:rsid w:val="00C9385C"/>
    <w:rsid w:val="00CA3E05"/>
    <w:rsid w:val="00CA5FB4"/>
    <w:rsid w:val="00CA7FB7"/>
    <w:rsid w:val="00CB00A6"/>
    <w:rsid w:val="00CB0751"/>
    <w:rsid w:val="00CB2337"/>
    <w:rsid w:val="00CB7148"/>
    <w:rsid w:val="00CC01AE"/>
    <w:rsid w:val="00CC3BE0"/>
    <w:rsid w:val="00CD1123"/>
    <w:rsid w:val="00CE0AD8"/>
    <w:rsid w:val="00CE2556"/>
    <w:rsid w:val="00CE3B0B"/>
    <w:rsid w:val="00CE492F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66C3"/>
    <w:rsid w:val="00D27241"/>
    <w:rsid w:val="00D32B41"/>
    <w:rsid w:val="00D33AAA"/>
    <w:rsid w:val="00D353BB"/>
    <w:rsid w:val="00D3669B"/>
    <w:rsid w:val="00D37794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70F2"/>
    <w:rsid w:val="00D71A7F"/>
    <w:rsid w:val="00D77776"/>
    <w:rsid w:val="00D92C12"/>
    <w:rsid w:val="00D92F83"/>
    <w:rsid w:val="00D94AA1"/>
    <w:rsid w:val="00D94F8B"/>
    <w:rsid w:val="00D9729D"/>
    <w:rsid w:val="00DA1074"/>
    <w:rsid w:val="00DA5942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E1917"/>
    <w:rsid w:val="00DE3DC5"/>
    <w:rsid w:val="00DE4CD1"/>
    <w:rsid w:val="00DE6DF8"/>
    <w:rsid w:val="00DE73DA"/>
    <w:rsid w:val="00DF02AD"/>
    <w:rsid w:val="00DF03BD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339CA"/>
    <w:rsid w:val="00E34768"/>
    <w:rsid w:val="00E35AF8"/>
    <w:rsid w:val="00E37D2D"/>
    <w:rsid w:val="00E43FE3"/>
    <w:rsid w:val="00E47572"/>
    <w:rsid w:val="00E536AE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427B"/>
    <w:rsid w:val="00E7715A"/>
    <w:rsid w:val="00E80AA2"/>
    <w:rsid w:val="00E830EC"/>
    <w:rsid w:val="00E9189E"/>
    <w:rsid w:val="00E9204A"/>
    <w:rsid w:val="00E92393"/>
    <w:rsid w:val="00E95035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D248E"/>
    <w:rsid w:val="00ED35C6"/>
    <w:rsid w:val="00ED7C5D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ED0"/>
    <w:rsid w:val="00F102C3"/>
    <w:rsid w:val="00F10DCC"/>
    <w:rsid w:val="00F119E0"/>
    <w:rsid w:val="00F20A65"/>
    <w:rsid w:val="00F21F3F"/>
    <w:rsid w:val="00F238EE"/>
    <w:rsid w:val="00F23BFF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D80"/>
    <w:rsid w:val="00F667AB"/>
    <w:rsid w:val="00F673B5"/>
    <w:rsid w:val="00F714C8"/>
    <w:rsid w:val="00F71A76"/>
    <w:rsid w:val="00F738B9"/>
    <w:rsid w:val="00F74CB9"/>
    <w:rsid w:val="00F751B7"/>
    <w:rsid w:val="00F76A38"/>
    <w:rsid w:val="00F7748E"/>
    <w:rsid w:val="00F85355"/>
    <w:rsid w:val="00F85766"/>
    <w:rsid w:val="00F94D27"/>
    <w:rsid w:val="00F95BE2"/>
    <w:rsid w:val="00FA04E0"/>
    <w:rsid w:val="00FA1C50"/>
    <w:rsid w:val="00FA1DFF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1AB1"/>
    <w:rsid w:val="00FD2F35"/>
    <w:rsid w:val="00FD58EC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B5EB-C32A-41B0-B462-657C0D19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4053</Words>
  <Characters>21888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2015-09-17T12:46:00Z</cp:lastPrinted>
  <dcterms:created xsi:type="dcterms:W3CDTF">2015-09-17T12:46:00Z</dcterms:created>
  <dcterms:modified xsi:type="dcterms:W3CDTF">2015-09-17T20:18:00Z</dcterms:modified>
</cp:coreProperties>
</file>