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21"/>
        <w:gridCol w:w="7427"/>
      </w:tblGrid>
      <w:tr w:rsidR="00BD1F54" w:rsidRPr="00B314F3" w:rsidTr="00C07D61">
        <w:trPr>
          <w:trHeight w:hRule="exact" w:val="244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B314F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314F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B314F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B314F3" w:rsidTr="00ED4E1F">
        <w:trPr>
          <w:trHeight w:hRule="exact" w:val="554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B314F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314F3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173345" w:rsidRPr="00B314F3" w:rsidRDefault="00173345" w:rsidP="00173345">
            <w:pPr>
              <w:pStyle w:val="NormalWeb"/>
              <w:spacing w:beforeLines="0" w:afterLines="0" w:line="276" w:lineRule="auto"/>
              <w:jc w:val="both"/>
              <w:rPr>
                <w:sz w:val="22"/>
                <w:szCs w:val="22"/>
              </w:rPr>
            </w:pPr>
            <w:r w:rsidRPr="00B314F3">
              <w:rPr>
                <w:sz w:val="22"/>
                <w:szCs w:val="22"/>
              </w:rPr>
              <w:t xml:space="preserve">Aprova </w:t>
            </w:r>
            <w:r w:rsidR="002A0015">
              <w:rPr>
                <w:sz w:val="22"/>
                <w:szCs w:val="22"/>
              </w:rPr>
              <w:t>pauta da 85</w:t>
            </w:r>
            <w:r w:rsidR="007262AA" w:rsidRPr="00B314F3">
              <w:rPr>
                <w:sz w:val="22"/>
                <w:szCs w:val="22"/>
              </w:rPr>
              <w:t>ª Plenária Ordinária do CAU/RS</w:t>
            </w:r>
            <w:r w:rsidRPr="00B314F3">
              <w:rPr>
                <w:sz w:val="22"/>
                <w:szCs w:val="22"/>
              </w:rPr>
              <w:t xml:space="preserve"> </w:t>
            </w:r>
          </w:p>
          <w:p w:rsidR="00173345" w:rsidRPr="00B314F3" w:rsidRDefault="00173345" w:rsidP="00173345">
            <w:pPr>
              <w:jc w:val="both"/>
              <w:rPr>
                <w:sz w:val="22"/>
                <w:szCs w:val="22"/>
              </w:rPr>
            </w:pPr>
          </w:p>
          <w:p w:rsidR="00BD1F54" w:rsidRPr="00B314F3" w:rsidRDefault="00BD1F54" w:rsidP="006D2E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B314F3" w:rsidTr="00656A9F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B314F3" w:rsidRDefault="00BD1F54" w:rsidP="002A001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14F3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2B7234" w:rsidRPr="00B314F3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  <w:r w:rsidR="002A0015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B314F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2403CF" w:rsidRPr="00B314F3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AC602C" w:rsidRPr="00B314F3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B314F3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531C3A" w:rsidRPr="00B314F3">
              <w:rPr>
                <w:rFonts w:ascii="Times New Roman" w:hAnsi="Times New Roman"/>
                <w:b/>
                <w:sz w:val="22"/>
                <w:szCs w:val="22"/>
              </w:rPr>
              <w:t>CONSELHO DIRETOR</w:t>
            </w:r>
          </w:p>
        </w:tc>
      </w:tr>
    </w:tbl>
    <w:p w:rsidR="00A41D6C" w:rsidRPr="00B314F3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1D6C" w:rsidRPr="00B314F3" w:rsidRDefault="00FB1D40" w:rsidP="00C07D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314F3">
        <w:rPr>
          <w:rFonts w:ascii="Times New Roman" w:hAnsi="Times New Roman"/>
          <w:sz w:val="22"/>
          <w:szCs w:val="22"/>
        </w:rPr>
        <w:t>O CONSELHO DIRETOR DO CAU/RS</w:t>
      </w:r>
      <w:r w:rsidR="00A41D6C" w:rsidRPr="00B314F3">
        <w:rPr>
          <w:rFonts w:ascii="Times New Roman" w:hAnsi="Times New Roman"/>
          <w:sz w:val="22"/>
          <w:szCs w:val="22"/>
        </w:rPr>
        <w:t>, reunid</w:t>
      </w:r>
      <w:r w:rsidRPr="00B314F3">
        <w:rPr>
          <w:rFonts w:ascii="Times New Roman" w:hAnsi="Times New Roman"/>
          <w:sz w:val="22"/>
          <w:szCs w:val="22"/>
        </w:rPr>
        <w:t>o</w:t>
      </w:r>
      <w:r w:rsidR="00A41D6C" w:rsidRPr="00B314F3">
        <w:rPr>
          <w:rFonts w:ascii="Times New Roman" w:hAnsi="Times New Roman"/>
          <w:sz w:val="22"/>
          <w:szCs w:val="22"/>
        </w:rPr>
        <w:t xml:space="preserve"> ordinariamen</w:t>
      </w:r>
      <w:r w:rsidR="00614ABE" w:rsidRPr="00B314F3">
        <w:rPr>
          <w:rFonts w:ascii="Times New Roman" w:hAnsi="Times New Roman"/>
          <w:sz w:val="22"/>
          <w:szCs w:val="22"/>
        </w:rPr>
        <w:t>te em Porto Alegre – RS</w:t>
      </w:r>
      <w:r w:rsidR="00A41D6C" w:rsidRPr="00B314F3">
        <w:rPr>
          <w:rFonts w:ascii="Times New Roman" w:hAnsi="Times New Roman"/>
          <w:sz w:val="22"/>
          <w:szCs w:val="22"/>
        </w:rPr>
        <w:t xml:space="preserve">, na sede </w:t>
      </w:r>
      <w:r w:rsidR="000F7D81" w:rsidRPr="00B314F3">
        <w:rPr>
          <w:rFonts w:ascii="Times New Roman" w:hAnsi="Times New Roman"/>
          <w:sz w:val="22"/>
          <w:szCs w:val="22"/>
        </w:rPr>
        <w:t>do CAU/RS</w:t>
      </w:r>
      <w:r w:rsidR="00A41D6C" w:rsidRPr="00B314F3">
        <w:rPr>
          <w:rFonts w:ascii="Times New Roman" w:hAnsi="Times New Roman"/>
          <w:sz w:val="22"/>
          <w:szCs w:val="22"/>
        </w:rPr>
        <w:t xml:space="preserve">, no dia </w:t>
      </w:r>
      <w:r w:rsidR="002A0015">
        <w:rPr>
          <w:rFonts w:ascii="Times New Roman" w:hAnsi="Times New Roman"/>
          <w:sz w:val="22"/>
          <w:szCs w:val="22"/>
        </w:rPr>
        <w:t>09</w:t>
      </w:r>
      <w:r w:rsidR="001B2D56" w:rsidRPr="00B314F3">
        <w:rPr>
          <w:rFonts w:ascii="Times New Roman" w:hAnsi="Times New Roman"/>
          <w:sz w:val="22"/>
          <w:szCs w:val="22"/>
        </w:rPr>
        <w:t xml:space="preserve"> </w:t>
      </w:r>
      <w:r w:rsidR="008F7EB0" w:rsidRPr="00B314F3">
        <w:rPr>
          <w:rFonts w:ascii="Times New Roman" w:hAnsi="Times New Roman"/>
          <w:sz w:val="22"/>
          <w:szCs w:val="22"/>
        </w:rPr>
        <w:t xml:space="preserve">de </w:t>
      </w:r>
      <w:r w:rsidR="002A0015">
        <w:rPr>
          <w:rFonts w:ascii="Times New Roman" w:hAnsi="Times New Roman"/>
          <w:sz w:val="22"/>
          <w:szCs w:val="22"/>
        </w:rPr>
        <w:t xml:space="preserve">maio </w:t>
      </w:r>
      <w:r w:rsidR="00A41D6C" w:rsidRPr="00B314F3">
        <w:rPr>
          <w:rFonts w:ascii="Times New Roman" w:hAnsi="Times New Roman"/>
          <w:sz w:val="22"/>
          <w:szCs w:val="22"/>
        </w:rPr>
        <w:t xml:space="preserve">de </w:t>
      </w:r>
      <w:r w:rsidR="002403CF" w:rsidRPr="00B314F3">
        <w:rPr>
          <w:rFonts w:ascii="Times New Roman" w:hAnsi="Times New Roman"/>
          <w:sz w:val="22"/>
          <w:szCs w:val="22"/>
        </w:rPr>
        <w:t>201</w:t>
      </w:r>
      <w:r w:rsidR="00AC602C" w:rsidRPr="00B314F3">
        <w:rPr>
          <w:rFonts w:ascii="Times New Roman" w:hAnsi="Times New Roman"/>
          <w:sz w:val="22"/>
          <w:szCs w:val="22"/>
        </w:rPr>
        <w:t>8</w:t>
      </w:r>
      <w:r w:rsidR="00A41D6C" w:rsidRPr="00B314F3">
        <w:rPr>
          <w:rFonts w:ascii="Times New Roman" w:hAnsi="Times New Roman"/>
          <w:sz w:val="22"/>
          <w:szCs w:val="22"/>
        </w:rPr>
        <w:t>, no uso das competências que lh</w:t>
      </w:r>
      <w:r w:rsidR="002403CF" w:rsidRPr="00B314F3">
        <w:rPr>
          <w:rFonts w:ascii="Times New Roman" w:hAnsi="Times New Roman"/>
          <w:sz w:val="22"/>
          <w:szCs w:val="22"/>
        </w:rPr>
        <w:t xml:space="preserve">e conferem </w:t>
      </w:r>
      <w:r w:rsidR="00AC602C" w:rsidRPr="00B314F3">
        <w:rPr>
          <w:rFonts w:ascii="Times New Roman" w:hAnsi="Times New Roman"/>
          <w:sz w:val="22"/>
          <w:szCs w:val="22"/>
        </w:rPr>
        <w:t xml:space="preserve">o </w:t>
      </w:r>
      <w:r w:rsidR="00A41D6C" w:rsidRPr="00B314F3">
        <w:rPr>
          <w:rFonts w:ascii="Times New Roman" w:hAnsi="Times New Roman"/>
          <w:sz w:val="22"/>
          <w:szCs w:val="22"/>
        </w:rPr>
        <w:t xml:space="preserve">Regimento </w:t>
      </w:r>
      <w:r w:rsidR="000F7D81" w:rsidRPr="00B314F3">
        <w:rPr>
          <w:rFonts w:ascii="Times New Roman" w:hAnsi="Times New Roman"/>
          <w:sz w:val="22"/>
          <w:szCs w:val="22"/>
        </w:rPr>
        <w:t xml:space="preserve">Interno do </w:t>
      </w:r>
      <w:r w:rsidR="00A41D6C" w:rsidRPr="00B314F3">
        <w:rPr>
          <w:rFonts w:ascii="Times New Roman" w:hAnsi="Times New Roman"/>
          <w:sz w:val="22"/>
          <w:szCs w:val="22"/>
        </w:rPr>
        <w:t>CAU/</w:t>
      </w:r>
      <w:r w:rsidR="000F7D81" w:rsidRPr="00B314F3">
        <w:rPr>
          <w:rFonts w:ascii="Times New Roman" w:hAnsi="Times New Roman"/>
          <w:sz w:val="22"/>
          <w:szCs w:val="22"/>
        </w:rPr>
        <w:t>RS</w:t>
      </w:r>
      <w:r w:rsidR="00A41D6C" w:rsidRPr="00B314F3">
        <w:rPr>
          <w:rFonts w:ascii="Times New Roman" w:hAnsi="Times New Roman"/>
          <w:sz w:val="22"/>
          <w:szCs w:val="22"/>
        </w:rPr>
        <w:t xml:space="preserve">, após análise do assunto em epígrafe, e </w:t>
      </w:r>
    </w:p>
    <w:p w:rsidR="00C07D61" w:rsidRPr="00B314F3" w:rsidRDefault="00C07D61" w:rsidP="00C07D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262AA" w:rsidRPr="00B314F3" w:rsidRDefault="00A41D6C" w:rsidP="007262AA">
      <w:pPr>
        <w:jc w:val="both"/>
        <w:rPr>
          <w:rFonts w:ascii="Times New Roman" w:hAnsi="Times New Roman"/>
          <w:sz w:val="22"/>
          <w:szCs w:val="22"/>
        </w:rPr>
      </w:pPr>
      <w:r w:rsidRPr="00B314F3">
        <w:rPr>
          <w:rFonts w:ascii="Times New Roman" w:hAnsi="Times New Roman"/>
          <w:sz w:val="22"/>
          <w:szCs w:val="22"/>
        </w:rPr>
        <w:t xml:space="preserve">Considerando </w:t>
      </w:r>
      <w:r w:rsidR="006D2E38" w:rsidRPr="00B314F3">
        <w:rPr>
          <w:rFonts w:ascii="Times New Roman" w:hAnsi="Times New Roman"/>
          <w:sz w:val="22"/>
          <w:szCs w:val="22"/>
        </w:rPr>
        <w:t xml:space="preserve">o </w:t>
      </w:r>
      <w:r w:rsidR="007262AA" w:rsidRPr="00B314F3">
        <w:rPr>
          <w:rFonts w:ascii="Times New Roman" w:hAnsi="Times New Roman"/>
          <w:sz w:val="22"/>
          <w:szCs w:val="22"/>
        </w:rPr>
        <w:t>disposto no art. 36</w:t>
      </w:r>
      <w:r w:rsidR="00173345" w:rsidRPr="00B314F3">
        <w:rPr>
          <w:rFonts w:ascii="Times New Roman" w:hAnsi="Times New Roman"/>
          <w:sz w:val="22"/>
          <w:szCs w:val="22"/>
        </w:rPr>
        <w:t xml:space="preserve">, </w:t>
      </w:r>
      <w:r w:rsidR="007262AA" w:rsidRPr="00B314F3">
        <w:rPr>
          <w:rFonts w:ascii="Times New Roman" w:hAnsi="Times New Roman"/>
          <w:sz w:val="22"/>
          <w:szCs w:val="22"/>
        </w:rPr>
        <w:t>Parágrafo 4º do Regimento Interno do CAU/RS</w:t>
      </w:r>
      <w:r w:rsidR="00173345" w:rsidRPr="00B314F3">
        <w:rPr>
          <w:rFonts w:ascii="Times New Roman" w:hAnsi="Times New Roman"/>
          <w:sz w:val="22"/>
          <w:szCs w:val="22"/>
        </w:rPr>
        <w:t>, o qual dispõe que “</w:t>
      </w:r>
      <w:r w:rsidR="007262AA" w:rsidRPr="00B314F3">
        <w:rPr>
          <w:rFonts w:ascii="Times New Roman" w:hAnsi="Times New Roman"/>
          <w:sz w:val="22"/>
          <w:szCs w:val="22"/>
        </w:rPr>
        <w:t>As pautas das reuniões plenárias serão propostas pela Presidência para apreciação e deliberação do Conselho Diretor, e encaminhadas para publicação no sítio eletrônico do CAU/RS;</w:t>
      </w:r>
    </w:p>
    <w:p w:rsidR="007262AA" w:rsidRPr="00B314F3" w:rsidRDefault="007262AA" w:rsidP="007262AA">
      <w:pPr>
        <w:jc w:val="both"/>
        <w:rPr>
          <w:rFonts w:ascii="Times New Roman" w:hAnsi="Times New Roman"/>
          <w:sz w:val="22"/>
          <w:szCs w:val="22"/>
        </w:rPr>
      </w:pPr>
    </w:p>
    <w:p w:rsidR="00A41D6C" w:rsidRPr="00B314F3" w:rsidRDefault="002403CF" w:rsidP="00A3308C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B314F3">
        <w:rPr>
          <w:rFonts w:ascii="Times New Roman" w:hAnsi="Times New Roman"/>
          <w:b/>
          <w:sz w:val="22"/>
          <w:szCs w:val="22"/>
        </w:rPr>
        <w:t>DELIBEROU</w:t>
      </w:r>
      <w:r w:rsidRPr="00B314F3">
        <w:rPr>
          <w:rFonts w:ascii="Times New Roman" w:hAnsi="Times New Roman"/>
          <w:sz w:val="22"/>
          <w:szCs w:val="22"/>
        </w:rPr>
        <w:t>:</w:t>
      </w:r>
    </w:p>
    <w:p w:rsidR="00FD2BA4" w:rsidRPr="00B314F3" w:rsidRDefault="00FD2BA4" w:rsidP="00FD2BA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7262AA" w:rsidRPr="00B314F3" w:rsidRDefault="00FD2BA4" w:rsidP="00FD2BA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314F3">
        <w:rPr>
          <w:rFonts w:ascii="Times New Roman" w:hAnsi="Times New Roman"/>
          <w:sz w:val="22"/>
          <w:szCs w:val="22"/>
        </w:rPr>
        <w:t xml:space="preserve">1 – </w:t>
      </w:r>
      <w:r w:rsidR="00173345" w:rsidRPr="00B314F3">
        <w:rPr>
          <w:rFonts w:ascii="Times New Roman" w:hAnsi="Times New Roman"/>
          <w:sz w:val="22"/>
          <w:szCs w:val="22"/>
        </w:rPr>
        <w:t xml:space="preserve">Aprovar </w:t>
      </w:r>
      <w:r w:rsidR="007262AA" w:rsidRPr="00B314F3">
        <w:rPr>
          <w:rFonts w:ascii="Times New Roman" w:hAnsi="Times New Roman"/>
          <w:sz w:val="22"/>
          <w:szCs w:val="22"/>
        </w:rPr>
        <w:t>a pauta para a 8</w:t>
      </w:r>
      <w:r w:rsidR="009D6475">
        <w:rPr>
          <w:rFonts w:ascii="Times New Roman" w:hAnsi="Times New Roman"/>
          <w:sz w:val="22"/>
          <w:szCs w:val="22"/>
        </w:rPr>
        <w:t>5</w:t>
      </w:r>
      <w:r w:rsidR="007262AA" w:rsidRPr="00B314F3">
        <w:rPr>
          <w:rFonts w:ascii="Times New Roman" w:hAnsi="Times New Roman"/>
          <w:sz w:val="22"/>
          <w:szCs w:val="22"/>
        </w:rPr>
        <w:t>ª Plenária Ordinária do CAU/RS conforme abaixo:</w:t>
      </w:r>
    </w:p>
    <w:p w:rsidR="007262AA" w:rsidRPr="00B314F3" w:rsidRDefault="007262AA" w:rsidP="007262AA">
      <w:pPr>
        <w:spacing w:line="276" w:lineRule="auto"/>
        <w:jc w:val="center"/>
        <w:rPr>
          <w:rFonts w:ascii="Times New Roman" w:hAnsi="Times New Roman"/>
          <w:bCs/>
          <w:i/>
          <w:sz w:val="22"/>
          <w:szCs w:val="22"/>
        </w:rPr>
      </w:pPr>
    </w:p>
    <w:p w:rsidR="002A0015" w:rsidRDefault="007262AA" w:rsidP="002A0015">
      <w:pPr>
        <w:spacing w:line="276" w:lineRule="auto"/>
        <w:jc w:val="center"/>
        <w:rPr>
          <w:rFonts w:ascii="Times New Roman" w:hAnsi="Times New Roman"/>
          <w:bCs/>
          <w:sz w:val="22"/>
          <w:szCs w:val="22"/>
        </w:rPr>
      </w:pPr>
      <w:r w:rsidRPr="00B314F3">
        <w:rPr>
          <w:rFonts w:ascii="Times New Roman" w:hAnsi="Times New Roman"/>
          <w:bCs/>
          <w:i/>
          <w:sz w:val="22"/>
          <w:szCs w:val="22"/>
        </w:rPr>
        <w:t>“</w:t>
      </w:r>
      <w:r w:rsidR="002A0015" w:rsidRPr="003B00B3">
        <w:rPr>
          <w:rFonts w:ascii="Times New Roman" w:hAnsi="Times New Roman"/>
          <w:bCs/>
          <w:sz w:val="22"/>
          <w:szCs w:val="22"/>
        </w:rPr>
        <w:t xml:space="preserve">PAUTA DA </w:t>
      </w:r>
      <w:r w:rsidR="002A0015">
        <w:rPr>
          <w:rFonts w:ascii="Times New Roman" w:hAnsi="Times New Roman"/>
          <w:bCs/>
          <w:sz w:val="22"/>
          <w:szCs w:val="22"/>
        </w:rPr>
        <w:t>85</w:t>
      </w:r>
      <w:r w:rsidR="002A0015" w:rsidRPr="003B00B3">
        <w:rPr>
          <w:rFonts w:ascii="Times New Roman" w:hAnsi="Times New Roman"/>
          <w:bCs/>
          <w:sz w:val="22"/>
          <w:szCs w:val="22"/>
        </w:rPr>
        <w:t>ª REUNIÃO PLENÁRIA ORDINÁRIA DO CAU/RS</w:t>
      </w:r>
    </w:p>
    <w:p w:rsidR="002A0015" w:rsidRPr="003B00B3" w:rsidRDefault="002A0015" w:rsidP="002A0015">
      <w:pPr>
        <w:spacing w:line="276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2A0015" w:rsidRDefault="002A0015" w:rsidP="002A0015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044DD9">
        <w:rPr>
          <w:rFonts w:ascii="Times New Roman" w:hAnsi="Times New Roman"/>
          <w:b/>
          <w:sz w:val="22"/>
          <w:szCs w:val="22"/>
        </w:rPr>
        <w:t>Data:</w:t>
      </w:r>
      <w:r w:rsidRPr="00044DD9">
        <w:rPr>
          <w:rFonts w:ascii="Times New Roman" w:hAnsi="Times New Roman"/>
          <w:sz w:val="22"/>
          <w:szCs w:val="22"/>
        </w:rPr>
        <w:t xml:space="preserve"> </w:t>
      </w:r>
      <w:r w:rsidR="009D6475">
        <w:rPr>
          <w:rFonts w:ascii="Times New Roman" w:hAnsi="Times New Roman"/>
          <w:sz w:val="22"/>
          <w:szCs w:val="22"/>
        </w:rPr>
        <w:t>18</w:t>
      </w:r>
      <w:r>
        <w:rPr>
          <w:rFonts w:ascii="Times New Roman" w:hAnsi="Times New Roman"/>
          <w:sz w:val="22"/>
          <w:szCs w:val="22"/>
        </w:rPr>
        <w:t xml:space="preserve">/05/2018 </w:t>
      </w:r>
    </w:p>
    <w:p w:rsidR="002A0015" w:rsidRPr="00044DD9" w:rsidRDefault="002A0015" w:rsidP="002A0015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CA1246">
        <w:rPr>
          <w:rFonts w:ascii="Times New Roman" w:hAnsi="Times New Roman"/>
          <w:b/>
          <w:sz w:val="22"/>
          <w:szCs w:val="22"/>
        </w:rPr>
        <w:t>Horário:</w:t>
      </w:r>
      <w:r>
        <w:rPr>
          <w:rFonts w:ascii="Times New Roman" w:hAnsi="Times New Roman"/>
          <w:sz w:val="22"/>
          <w:szCs w:val="22"/>
        </w:rPr>
        <w:t xml:space="preserve"> 09h30 </w:t>
      </w:r>
      <w:r w:rsidRPr="00044DD9">
        <w:rPr>
          <w:rFonts w:ascii="Times New Roman" w:hAnsi="Times New Roman"/>
          <w:sz w:val="22"/>
          <w:szCs w:val="22"/>
        </w:rPr>
        <w:t xml:space="preserve">às </w:t>
      </w:r>
      <w:r>
        <w:rPr>
          <w:rFonts w:ascii="Times New Roman" w:hAnsi="Times New Roman"/>
          <w:sz w:val="22"/>
          <w:szCs w:val="22"/>
        </w:rPr>
        <w:t>12h30 | 14 às 17 horas</w:t>
      </w:r>
    </w:p>
    <w:p w:rsidR="002A0015" w:rsidRPr="003B00B3" w:rsidRDefault="002A0015" w:rsidP="002A0015">
      <w:pPr>
        <w:spacing w:line="300" w:lineRule="auto"/>
        <w:jc w:val="both"/>
        <w:rPr>
          <w:rFonts w:ascii="Times New Roman" w:hAnsi="Times New Roman"/>
          <w:sz w:val="22"/>
          <w:szCs w:val="22"/>
        </w:rPr>
      </w:pPr>
      <w:r w:rsidRPr="00044DD9">
        <w:rPr>
          <w:rFonts w:ascii="Times New Roman" w:hAnsi="Times New Roman"/>
          <w:b/>
          <w:sz w:val="22"/>
          <w:szCs w:val="22"/>
        </w:rPr>
        <w:t>Local:</w:t>
      </w:r>
      <w:r w:rsidRPr="00044DD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Sala de reuniões do CAU/RS</w:t>
      </w:r>
      <w:r w:rsidRPr="003B00B3">
        <w:rPr>
          <w:rFonts w:ascii="Times New Roman" w:hAnsi="Times New Roman"/>
          <w:sz w:val="22"/>
          <w:szCs w:val="22"/>
        </w:rPr>
        <w:t xml:space="preserve"> (Rua Dona Laura, 320</w:t>
      </w:r>
      <w:r>
        <w:rPr>
          <w:rFonts w:ascii="Times New Roman" w:hAnsi="Times New Roman"/>
          <w:sz w:val="22"/>
          <w:szCs w:val="22"/>
        </w:rPr>
        <w:t xml:space="preserve"> | 15º andar</w:t>
      </w:r>
      <w:r w:rsidRPr="003B00B3">
        <w:rPr>
          <w:rFonts w:ascii="Times New Roman" w:hAnsi="Times New Roman"/>
          <w:sz w:val="22"/>
          <w:szCs w:val="22"/>
        </w:rPr>
        <w:t>, Bairro Rio Branco – Porto Alegre/RS).</w:t>
      </w:r>
    </w:p>
    <w:p w:rsidR="002A0015" w:rsidRPr="00044DD9" w:rsidRDefault="002A0015" w:rsidP="002A0015">
      <w:pPr>
        <w:jc w:val="both"/>
        <w:rPr>
          <w:rFonts w:ascii="Times New Roman" w:hAnsi="Times New Roman"/>
          <w:sz w:val="22"/>
          <w:szCs w:val="22"/>
        </w:rPr>
      </w:pPr>
    </w:p>
    <w:p w:rsidR="002A0015" w:rsidRPr="003B00B3" w:rsidRDefault="002A0015" w:rsidP="002A0015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3B00B3">
        <w:rPr>
          <w:rFonts w:ascii="Times New Roman" w:hAnsi="Times New Roman"/>
          <w:b/>
          <w:bCs/>
          <w:sz w:val="22"/>
          <w:szCs w:val="22"/>
          <w:u w:val="single"/>
        </w:rPr>
        <w:t xml:space="preserve">ORDEM DOS TRABALHOS </w:t>
      </w:r>
    </w:p>
    <w:p w:rsidR="002A0015" w:rsidRPr="00465C57" w:rsidRDefault="002A0015" w:rsidP="002A0015">
      <w:pPr>
        <w:pStyle w:val="PargrafodaLista"/>
        <w:numPr>
          <w:ilvl w:val="0"/>
          <w:numId w:val="14"/>
        </w:numPr>
        <w:shd w:val="clear" w:color="auto" w:fill="F2F2F2" w:themeFill="background1" w:themeFillShade="F2"/>
        <w:tabs>
          <w:tab w:val="clear" w:pos="1004"/>
          <w:tab w:val="num" w:pos="284"/>
          <w:tab w:val="left" w:pos="851"/>
        </w:tabs>
        <w:spacing w:line="300" w:lineRule="auto"/>
        <w:ind w:hanging="1004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465C57">
        <w:rPr>
          <w:rFonts w:ascii="Times New Roman" w:hAnsi="Times New Roman"/>
          <w:b/>
          <w:sz w:val="22"/>
          <w:szCs w:val="22"/>
        </w:rPr>
        <w:t>Verificação de quórum;</w:t>
      </w:r>
    </w:p>
    <w:p w:rsidR="002A0015" w:rsidRDefault="002A0015" w:rsidP="002A0015">
      <w:pPr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num" w:pos="709"/>
        </w:tabs>
        <w:spacing w:line="300" w:lineRule="auto"/>
        <w:ind w:left="0" w:firstLine="0"/>
        <w:jc w:val="both"/>
        <w:rPr>
          <w:rFonts w:ascii="Times New Roman" w:hAnsi="Times New Roman"/>
          <w:b/>
          <w:sz w:val="22"/>
          <w:szCs w:val="22"/>
        </w:rPr>
      </w:pPr>
      <w:r w:rsidRPr="003B00B3">
        <w:rPr>
          <w:rFonts w:ascii="Times New Roman" w:hAnsi="Times New Roman"/>
          <w:b/>
          <w:sz w:val="22"/>
          <w:szCs w:val="22"/>
        </w:rPr>
        <w:t>Execução do Hino Nacional Brasileiro;</w:t>
      </w:r>
    </w:p>
    <w:p w:rsidR="002A0015" w:rsidRPr="003B00B3" w:rsidRDefault="002A0015" w:rsidP="002A0015">
      <w:pPr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num" w:pos="709"/>
          <w:tab w:val="left" w:pos="851"/>
        </w:tabs>
        <w:spacing w:line="300" w:lineRule="auto"/>
        <w:ind w:left="0" w:firstLine="0"/>
        <w:jc w:val="both"/>
        <w:rPr>
          <w:rFonts w:ascii="Times New Roman" w:hAnsi="Times New Roman"/>
          <w:b/>
          <w:sz w:val="22"/>
          <w:szCs w:val="22"/>
        </w:rPr>
      </w:pPr>
      <w:r w:rsidRPr="003B00B3">
        <w:rPr>
          <w:rFonts w:ascii="Times New Roman" w:hAnsi="Times New Roman"/>
          <w:b/>
          <w:sz w:val="22"/>
          <w:szCs w:val="22"/>
        </w:rPr>
        <w:t>Leitura e discussão da Pauta;</w:t>
      </w:r>
    </w:p>
    <w:p w:rsidR="002A0015" w:rsidRPr="003B00B3" w:rsidRDefault="002A0015" w:rsidP="002A0015">
      <w:pPr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num" w:pos="709"/>
          <w:tab w:val="left" w:pos="851"/>
        </w:tabs>
        <w:spacing w:line="300" w:lineRule="auto"/>
        <w:ind w:left="0" w:firstLine="0"/>
        <w:jc w:val="both"/>
        <w:rPr>
          <w:rFonts w:ascii="Times New Roman" w:hAnsi="Times New Roman"/>
          <w:b/>
          <w:sz w:val="22"/>
          <w:szCs w:val="22"/>
        </w:rPr>
      </w:pPr>
      <w:r w:rsidRPr="003B00B3">
        <w:rPr>
          <w:rFonts w:ascii="Times New Roman" w:hAnsi="Times New Roman"/>
          <w:b/>
          <w:sz w:val="22"/>
          <w:szCs w:val="22"/>
        </w:rPr>
        <w:t>Di</w:t>
      </w:r>
      <w:r>
        <w:rPr>
          <w:rFonts w:ascii="Times New Roman" w:hAnsi="Times New Roman"/>
          <w:b/>
          <w:sz w:val="22"/>
          <w:szCs w:val="22"/>
        </w:rPr>
        <w:t xml:space="preserve">scussão e aprovação da ata da </w:t>
      </w:r>
      <w:r w:rsidRPr="003B00B3">
        <w:rPr>
          <w:rFonts w:ascii="Times New Roman" w:hAnsi="Times New Roman"/>
          <w:b/>
          <w:sz w:val="22"/>
          <w:szCs w:val="22"/>
        </w:rPr>
        <w:t>8</w:t>
      </w:r>
      <w:r>
        <w:rPr>
          <w:rFonts w:ascii="Times New Roman" w:hAnsi="Times New Roman"/>
          <w:b/>
          <w:sz w:val="22"/>
          <w:szCs w:val="22"/>
        </w:rPr>
        <w:t xml:space="preserve">4ª </w:t>
      </w:r>
      <w:r w:rsidRPr="003B00B3">
        <w:rPr>
          <w:rFonts w:ascii="Times New Roman" w:hAnsi="Times New Roman"/>
          <w:b/>
          <w:sz w:val="22"/>
          <w:szCs w:val="22"/>
        </w:rPr>
        <w:t xml:space="preserve">Plenária </w:t>
      </w:r>
      <w:r>
        <w:rPr>
          <w:rFonts w:ascii="Times New Roman" w:hAnsi="Times New Roman"/>
          <w:b/>
          <w:sz w:val="22"/>
          <w:szCs w:val="22"/>
        </w:rPr>
        <w:t>Ordinária</w:t>
      </w:r>
      <w:r w:rsidRPr="003B00B3">
        <w:rPr>
          <w:rFonts w:ascii="Times New Roman" w:hAnsi="Times New Roman"/>
          <w:b/>
          <w:sz w:val="22"/>
          <w:szCs w:val="22"/>
        </w:rPr>
        <w:t>;</w:t>
      </w:r>
    </w:p>
    <w:p w:rsidR="002A0015" w:rsidRPr="003B00B3" w:rsidRDefault="002A0015" w:rsidP="002A0015">
      <w:pPr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num" w:pos="709"/>
          <w:tab w:val="left" w:pos="851"/>
        </w:tabs>
        <w:ind w:left="0" w:firstLine="0"/>
        <w:jc w:val="both"/>
        <w:rPr>
          <w:rFonts w:ascii="Times New Roman" w:hAnsi="Times New Roman"/>
          <w:b/>
          <w:sz w:val="22"/>
          <w:szCs w:val="22"/>
        </w:rPr>
      </w:pPr>
      <w:r w:rsidRPr="003B00B3">
        <w:rPr>
          <w:rFonts w:ascii="Times New Roman" w:hAnsi="Times New Roman"/>
          <w:b/>
          <w:sz w:val="22"/>
          <w:szCs w:val="22"/>
        </w:rPr>
        <w:t>Ordem do dia:</w:t>
      </w:r>
    </w:p>
    <w:p w:rsidR="002A0015" w:rsidRDefault="002A0015" w:rsidP="002A0015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:rsidR="002A0015" w:rsidRPr="00E554C5" w:rsidRDefault="002A0015" w:rsidP="002A0015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E554C5">
        <w:rPr>
          <w:rFonts w:ascii="Times New Roman" w:hAnsi="Times New Roman"/>
          <w:sz w:val="22"/>
          <w:szCs w:val="22"/>
        </w:rPr>
        <w:t>Distribuição de Processos com recurso ao plenário:</w:t>
      </w:r>
    </w:p>
    <w:p w:rsidR="002A0015" w:rsidRPr="00E554C5" w:rsidRDefault="002A0015" w:rsidP="002A0015">
      <w:pPr>
        <w:pStyle w:val="PargrafodaLista"/>
        <w:numPr>
          <w:ilvl w:val="2"/>
          <w:numId w:val="16"/>
        </w:numPr>
        <w:tabs>
          <w:tab w:val="left" w:pos="426"/>
          <w:tab w:val="left" w:pos="567"/>
          <w:tab w:val="left" w:pos="851"/>
        </w:tabs>
        <w:ind w:hanging="294"/>
        <w:contextualSpacing/>
        <w:jc w:val="both"/>
        <w:rPr>
          <w:rFonts w:ascii="Times New Roman" w:hAnsi="Times New Roman"/>
          <w:sz w:val="22"/>
          <w:szCs w:val="22"/>
        </w:rPr>
      </w:pPr>
      <w:r w:rsidRPr="00E554C5">
        <w:rPr>
          <w:rFonts w:ascii="Times New Roman" w:hAnsi="Times New Roman"/>
          <w:sz w:val="22"/>
          <w:szCs w:val="22"/>
        </w:rPr>
        <w:t>Processo de Fiscalização nº 1000047558/2017;</w:t>
      </w:r>
    </w:p>
    <w:p w:rsidR="002A0015" w:rsidRPr="00E554C5" w:rsidRDefault="002A0015" w:rsidP="002A0015">
      <w:pPr>
        <w:pStyle w:val="PargrafodaLista"/>
        <w:numPr>
          <w:ilvl w:val="2"/>
          <w:numId w:val="16"/>
        </w:numPr>
        <w:tabs>
          <w:tab w:val="left" w:pos="426"/>
          <w:tab w:val="left" w:pos="567"/>
          <w:tab w:val="left" w:pos="851"/>
        </w:tabs>
        <w:ind w:hanging="294"/>
        <w:contextualSpacing/>
        <w:jc w:val="both"/>
        <w:rPr>
          <w:rFonts w:ascii="Times New Roman" w:hAnsi="Times New Roman"/>
          <w:sz w:val="22"/>
          <w:szCs w:val="22"/>
        </w:rPr>
      </w:pPr>
      <w:r w:rsidRPr="00E554C5">
        <w:rPr>
          <w:rFonts w:ascii="Times New Roman" w:hAnsi="Times New Roman"/>
          <w:sz w:val="22"/>
          <w:szCs w:val="22"/>
        </w:rPr>
        <w:t>Processo de Fiscalização nº 1000048060/2017;</w:t>
      </w:r>
    </w:p>
    <w:p w:rsidR="002A0015" w:rsidRPr="00E554C5" w:rsidRDefault="002A0015" w:rsidP="002A0015">
      <w:pPr>
        <w:pStyle w:val="PargrafodaLista"/>
        <w:numPr>
          <w:ilvl w:val="2"/>
          <w:numId w:val="16"/>
        </w:numPr>
        <w:tabs>
          <w:tab w:val="left" w:pos="426"/>
          <w:tab w:val="left" w:pos="567"/>
          <w:tab w:val="left" w:pos="851"/>
        </w:tabs>
        <w:ind w:hanging="294"/>
        <w:contextualSpacing/>
        <w:jc w:val="both"/>
        <w:rPr>
          <w:rFonts w:ascii="Times New Roman" w:hAnsi="Times New Roman"/>
          <w:sz w:val="22"/>
          <w:szCs w:val="22"/>
        </w:rPr>
      </w:pPr>
      <w:r w:rsidRPr="00E554C5">
        <w:rPr>
          <w:rFonts w:ascii="Times New Roman" w:hAnsi="Times New Roman"/>
          <w:sz w:val="22"/>
          <w:szCs w:val="22"/>
        </w:rPr>
        <w:t>Processo de Fiscalização nº 1000047467/2017;</w:t>
      </w:r>
    </w:p>
    <w:p w:rsidR="002A0015" w:rsidRDefault="002A0015" w:rsidP="002A0015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E554C5">
        <w:rPr>
          <w:rFonts w:ascii="Times New Roman" w:hAnsi="Times New Roman"/>
          <w:sz w:val="22"/>
          <w:szCs w:val="22"/>
        </w:rPr>
        <w:t>(Origem: Comissão de Exercício Profissional)</w:t>
      </w:r>
    </w:p>
    <w:p w:rsidR="002A0015" w:rsidRPr="006C764B" w:rsidRDefault="002A0015" w:rsidP="002A0015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:rsidR="002A0015" w:rsidRPr="001B5C01" w:rsidRDefault="002A0015" w:rsidP="002A0015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1B5C01">
        <w:rPr>
          <w:rFonts w:ascii="Times New Roman" w:hAnsi="Times New Roman"/>
          <w:sz w:val="22"/>
          <w:szCs w:val="22"/>
        </w:rPr>
        <w:t xml:space="preserve">Projeto de Deliberação Plenária que </w:t>
      </w:r>
      <w:r>
        <w:rPr>
          <w:rFonts w:ascii="Times New Roman" w:hAnsi="Times New Roman"/>
          <w:sz w:val="22"/>
          <w:szCs w:val="22"/>
        </w:rPr>
        <w:t>homologa a indicação de representantes do CAU/RS para compor a C</w:t>
      </w:r>
      <w:r w:rsidRPr="00486FED">
        <w:rPr>
          <w:rFonts w:ascii="Times New Roman" w:hAnsi="Times New Roman"/>
          <w:sz w:val="22"/>
          <w:szCs w:val="22"/>
        </w:rPr>
        <w:t>omissão Especial de Uso do Prédio da MAESA em Caxias do Sul</w:t>
      </w:r>
      <w:r w:rsidRPr="001B5C01">
        <w:rPr>
          <w:rFonts w:ascii="Times New Roman" w:hAnsi="Times New Roman"/>
          <w:sz w:val="22"/>
          <w:szCs w:val="22"/>
        </w:rPr>
        <w:t>;</w:t>
      </w:r>
    </w:p>
    <w:p w:rsidR="002A0015" w:rsidRPr="001B5C01" w:rsidRDefault="002A0015" w:rsidP="002A0015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1B5C01">
        <w:rPr>
          <w:rFonts w:ascii="Times New Roman" w:hAnsi="Times New Roman"/>
          <w:sz w:val="22"/>
          <w:szCs w:val="22"/>
        </w:rPr>
        <w:t xml:space="preserve">(Origem: Comissão </w:t>
      </w:r>
      <w:r>
        <w:rPr>
          <w:rFonts w:ascii="Times New Roman" w:hAnsi="Times New Roman"/>
          <w:sz w:val="22"/>
          <w:szCs w:val="22"/>
        </w:rPr>
        <w:t>Especial de Política Urbana e Ambiental</w:t>
      </w:r>
      <w:r w:rsidRPr="001B5C01">
        <w:rPr>
          <w:rFonts w:ascii="Times New Roman" w:hAnsi="Times New Roman"/>
          <w:sz w:val="22"/>
          <w:szCs w:val="22"/>
        </w:rPr>
        <w:t>)</w:t>
      </w:r>
    </w:p>
    <w:p w:rsidR="002A0015" w:rsidRPr="00D0724E" w:rsidRDefault="002A0015" w:rsidP="002A0015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color w:val="17365D" w:themeColor="text2" w:themeShade="BF"/>
          <w:sz w:val="22"/>
          <w:szCs w:val="22"/>
        </w:rPr>
      </w:pPr>
    </w:p>
    <w:p w:rsidR="002A0015" w:rsidRPr="0050453D" w:rsidRDefault="002A0015" w:rsidP="002A0015">
      <w:pPr>
        <w:pStyle w:val="PargrafodaLista"/>
        <w:numPr>
          <w:ilvl w:val="1"/>
          <w:numId w:val="16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50453D">
        <w:rPr>
          <w:rFonts w:ascii="Times New Roman" w:hAnsi="Times New Roman"/>
          <w:sz w:val="22"/>
          <w:szCs w:val="22"/>
        </w:rPr>
        <w:t xml:space="preserve">Projeto de Deliberação Plenária que </w:t>
      </w:r>
      <w:r>
        <w:rPr>
          <w:rFonts w:ascii="Times New Roman" w:hAnsi="Times New Roman"/>
          <w:sz w:val="22"/>
          <w:szCs w:val="22"/>
        </w:rPr>
        <w:t>cons</w:t>
      </w:r>
      <w:r w:rsidRPr="0050453D">
        <w:rPr>
          <w:rFonts w:ascii="Times New Roman" w:hAnsi="Times New Roman"/>
          <w:sz w:val="22"/>
          <w:szCs w:val="22"/>
        </w:rPr>
        <w:t>titui Comissão Temporária para conduzir processo de Desagravo Público</w:t>
      </w:r>
      <w:r>
        <w:rPr>
          <w:rFonts w:ascii="Times New Roman" w:hAnsi="Times New Roman"/>
          <w:sz w:val="22"/>
          <w:szCs w:val="22"/>
        </w:rPr>
        <w:t>, referente aos Processos Administrativos nº 083/2015 e 243/2018</w:t>
      </w:r>
      <w:r w:rsidRPr="0050453D">
        <w:rPr>
          <w:rFonts w:ascii="Times New Roman" w:hAnsi="Times New Roman"/>
          <w:sz w:val="22"/>
          <w:szCs w:val="22"/>
        </w:rPr>
        <w:t>;</w:t>
      </w:r>
    </w:p>
    <w:p w:rsidR="002A0015" w:rsidRPr="0050453D" w:rsidRDefault="002A0015" w:rsidP="002A0015">
      <w:pPr>
        <w:pStyle w:val="PargrafodaLista"/>
        <w:ind w:left="360"/>
        <w:jc w:val="both"/>
        <w:rPr>
          <w:rFonts w:ascii="Times New Roman" w:hAnsi="Times New Roman"/>
          <w:sz w:val="22"/>
          <w:szCs w:val="22"/>
        </w:rPr>
      </w:pPr>
      <w:r w:rsidRPr="0050453D">
        <w:rPr>
          <w:rFonts w:ascii="Times New Roman" w:hAnsi="Times New Roman"/>
          <w:sz w:val="22"/>
          <w:szCs w:val="22"/>
        </w:rPr>
        <w:t xml:space="preserve"> (Origem: Presidência)</w:t>
      </w:r>
    </w:p>
    <w:p w:rsidR="002A0015" w:rsidRPr="0050453D" w:rsidRDefault="002A0015" w:rsidP="002A0015">
      <w:pPr>
        <w:pStyle w:val="PargrafodaLista"/>
        <w:tabs>
          <w:tab w:val="left" w:pos="426"/>
          <w:tab w:val="left" w:pos="567"/>
          <w:tab w:val="left" w:pos="993"/>
        </w:tabs>
        <w:ind w:left="360"/>
        <w:jc w:val="both"/>
        <w:rPr>
          <w:rFonts w:ascii="Times New Roman" w:hAnsi="Times New Roman"/>
          <w:color w:val="17365D" w:themeColor="text2" w:themeShade="BF"/>
          <w:sz w:val="22"/>
          <w:szCs w:val="22"/>
        </w:rPr>
      </w:pPr>
    </w:p>
    <w:p w:rsidR="002A0015" w:rsidRPr="00D0724E" w:rsidRDefault="002A0015" w:rsidP="002A0015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="Times New Roman" w:hAnsi="Times New Roman"/>
          <w:color w:val="17365D" w:themeColor="text2" w:themeShade="BF"/>
          <w:sz w:val="22"/>
          <w:szCs w:val="22"/>
        </w:rPr>
      </w:pPr>
      <w:r w:rsidRPr="00D0724E">
        <w:rPr>
          <w:rFonts w:ascii="Times New Roman" w:hAnsi="Times New Roman"/>
          <w:sz w:val="22"/>
          <w:szCs w:val="22"/>
        </w:rPr>
        <w:t>Projeto de Deliberação Plenária que homologa, em sede de reexame necessário, a extinção dos créditos tributários (anuidades) relativos ao período compreendido de 2012 a 2017</w:t>
      </w:r>
      <w:r>
        <w:rPr>
          <w:rFonts w:ascii="Times New Roman" w:hAnsi="Times New Roman"/>
          <w:sz w:val="22"/>
          <w:szCs w:val="22"/>
        </w:rPr>
        <w:t xml:space="preserve"> – </w:t>
      </w:r>
      <w:r w:rsidRPr="00D0724E">
        <w:rPr>
          <w:rFonts w:ascii="Times New Roman" w:hAnsi="Times New Roman"/>
          <w:sz w:val="22"/>
          <w:szCs w:val="22"/>
        </w:rPr>
        <w:t>Processos</w:t>
      </w:r>
      <w:r>
        <w:rPr>
          <w:rFonts w:ascii="Times New Roman" w:hAnsi="Times New Roman"/>
          <w:sz w:val="22"/>
          <w:szCs w:val="22"/>
        </w:rPr>
        <w:t xml:space="preserve"> </w:t>
      </w:r>
      <w:r w:rsidRPr="00D0724E">
        <w:rPr>
          <w:rFonts w:ascii="Times New Roman" w:hAnsi="Times New Roman"/>
          <w:sz w:val="22"/>
          <w:szCs w:val="22"/>
        </w:rPr>
        <w:t xml:space="preserve">Administrativos números </w:t>
      </w:r>
      <w:r>
        <w:rPr>
          <w:rFonts w:ascii="Times New Roman" w:hAnsi="Times New Roman"/>
          <w:sz w:val="22"/>
          <w:szCs w:val="22"/>
        </w:rPr>
        <w:t xml:space="preserve">483/2017, 162/2017, </w:t>
      </w:r>
      <w:r w:rsidRPr="00D0724E">
        <w:rPr>
          <w:rFonts w:ascii="Times New Roman" w:hAnsi="Times New Roman"/>
          <w:sz w:val="22"/>
          <w:szCs w:val="22"/>
        </w:rPr>
        <w:t xml:space="preserve">386/2017, 541/2017, </w:t>
      </w:r>
      <w:r>
        <w:rPr>
          <w:rFonts w:ascii="Times New Roman" w:hAnsi="Times New Roman"/>
          <w:sz w:val="22"/>
          <w:szCs w:val="22"/>
        </w:rPr>
        <w:t>597/2017, 667/2017,</w:t>
      </w:r>
      <w:r w:rsidRPr="00D0724E">
        <w:rPr>
          <w:rFonts w:ascii="Times New Roman" w:hAnsi="Times New Roman"/>
          <w:sz w:val="22"/>
          <w:szCs w:val="22"/>
        </w:rPr>
        <w:t xml:space="preserve"> </w:t>
      </w:r>
      <w:r w:rsidRPr="0027677F">
        <w:rPr>
          <w:rFonts w:ascii="Times New Roman" w:hAnsi="Times New Roman"/>
          <w:sz w:val="22"/>
          <w:szCs w:val="22"/>
        </w:rPr>
        <w:t>371/2017, 701/2017</w:t>
      </w:r>
      <w:r w:rsidRPr="00D0724E">
        <w:rPr>
          <w:rFonts w:ascii="Times New Roman" w:hAnsi="Times New Roman"/>
          <w:color w:val="17365D" w:themeColor="text2" w:themeShade="BF"/>
          <w:sz w:val="22"/>
          <w:szCs w:val="22"/>
        </w:rPr>
        <w:t xml:space="preserve">, </w:t>
      </w:r>
      <w:r w:rsidRPr="0027677F">
        <w:rPr>
          <w:rFonts w:ascii="Times New Roman" w:hAnsi="Times New Roman"/>
          <w:sz w:val="22"/>
          <w:szCs w:val="22"/>
        </w:rPr>
        <w:t>300/2017, 278/2017, 785/2017</w:t>
      </w:r>
      <w:r>
        <w:rPr>
          <w:rFonts w:ascii="Times New Roman" w:hAnsi="Times New Roman"/>
          <w:sz w:val="22"/>
          <w:szCs w:val="22"/>
        </w:rPr>
        <w:t>;</w:t>
      </w:r>
    </w:p>
    <w:p w:rsidR="002A0015" w:rsidRPr="0027677F" w:rsidRDefault="002A0015" w:rsidP="002A0015">
      <w:pPr>
        <w:pStyle w:val="PargrafodaLista"/>
        <w:tabs>
          <w:tab w:val="left" w:pos="284"/>
          <w:tab w:val="left" w:pos="851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27677F">
        <w:rPr>
          <w:rFonts w:ascii="Times New Roman" w:hAnsi="Times New Roman"/>
          <w:sz w:val="22"/>
          <w:szCs w:val="22"/>
        </w:rPr>
        <w:t>(Origem: Presidência)</w:t>
      </w:r>
    </w:p>
    <w:p w:rsidR="002A0015" w:rsidRPr="0027677F" w:rsidRDefault="002A0015" w:rsidP="002A0015">
      <w:pPr>
        <w:pStyle w:val="PargrafodaLista"/>
        <w:tabs>
          <w:tab w:val="left" w:pos="284"/>
          <w:tab w:val="left" w:pos="851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:rsidR="002A0015" w:rsidRPr="00D0724E" w:rsidRDefault="002A0015" w:rsidP="002A0015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D0724E">
        <w:rPr>
          <w:rFonts w:ascii="Times New Roman" w:hAnsi="Times New Roman"/>
          <w:sz w:val="22"/>
          <w:szCs w:val="22"/>
        </w:rPr>
        <w:t xml:space="preserve">Projeto de Deliberação Plenária que homologa, em sede de reexame necessário, a manutenção da cobrança de anuidades </w:t>
      </w:r>
      <w:r>
        <w:rPr>
          <w:rFonts w:ascii="Times New Roman" w:hAnsi="Times New Roman"/>
          <w:sz w:val="22"/>
          <w:szCs w:val="22"/>
        </w:rPr>
        <w:t>correspondentes a</w:t>
      </w:r>
      <w:r w:rsidRPr="00D0724E">
        <w:rPr>
          <w:rFonts w:ascii="Times New Roman" w:hAnsi="Times New Roman"/>
          <w:sz w:val="22"/>
          <w:szCs w:val="22"/>
        </w:rPr>
        <w:t xml:space="preserve"> 2014, 2015, 2016 e 2017 </w:t>
      </w:r>
      <w:r>
        <w:rPr>
          <w:rFonts w:ascii="Times New Roman" w:hAnsi="Times New Roman"/>
          <w:sz w:val="22"/>
          <w:szCs w:val="22"/>
        </w:rPr>
        <w:t xml:space="preserve">– </w:t>
      </w:r>
      <w:r w:rsidRPr="00D0724E">
        <w:rPr>
          <w:rFonts w:ascii="Times New Roman" w:hAnsi="Times New Roman"/>
          <w:sz w:val="22"/>
          <w:szCs w:val="22"/>
        </w:rPr>
        <w:t>Processo</w:t>
      </w:r>
      <w:r>
        <w:rPr>
          <w:rFonts w:ascii="Times New Roman" w:hAnsi="Times New Roman"/>
          <w:sz w:val="22"/>
          <w:szCs w:val="22"/>
        </w:rPr>
        <w:t xml:space="preserve"> </w:t>
      </w:r>
      <w:r w:rsidRPr="00D0724E">
        <w:rPr>
          <w:rFonts w:ascii="Times New Roman" w:hAnsi="Times New Roman"/>
          <w:sz w:val="22"/>
          <w:szCs w:val="22"/>
        </w:rPr>
        <w:t>Administrativo 337/2017.</w:t>
      </w:r>
    </w:p>
    <w:p w:rsidR="002A0015" w:rsidRDefault="002A0015" w:rsidP="002A0015">
      <w:pPr>
        <w:pStyle w:val="PargrafodaLista"/>
        <w:tabs>
          <w:tab w:val="left" w:pos="284"/>
          <w:tab w:val="num" w:pos="709"/>
          <w:tab w:val="left" w:pos="851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D0724E">
        <w:rPr>
          <w:rFonts w:ascii="Times New Roman" w:hAnsi="Times New Roman"/>
          <w:sz w:val="22"/>
          <w:szCs w:val="22"/>
        </w:rPr>
        <w:t>(Origem: Presidência)</w:t>
      </w:r>
    </w:p>
    <w:p w:rsidR="002A0015" w:rsidRDefault="002A0015" w:rsidP="002A0015">
      <w:pPr>
        <w:pStyle w:val="PargrafodaLista"/>
        <w:tabs>
          <w:tab w:val="left" w:pos="284"/>
          <w:tab w:val="num" w:pos="709"/>
          <w:tab w:val="left" w:pos="851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:rsidR="002A0015" w:rsidRPr="00D0724E" w:rsidRDefault="002A0015" w:rsidP="002A0015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D0724E">
        <w:rPr>
          <w:rFonts w:ascii="Times New Roman" w:hAnsi="Times New Roman"/>
          <w:sz w:val="22"/>
          <w:szCs w:val="22"/>
        </w:rPr>
        <w:t xml:space="preserve">Projeto de Deliberação Plenária que homologa, em sede de reexame necessário, a manutenção da cobrança de anuidades </w:t>
      </w:r>
      <w:r>
        <w:rPr>
          <w:rFonts w:ascii="Times New Roman" w:hAnsi="Times New Roman"/>
          <w:sz w:val="22"/>
          <w:szCs w:val="22"/>
        </w:rPr>
        <w:t xml:space="preserve">correspondentes </w:t>
      </w:r>
      <w:r w:rsidRPr="00D0724E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</w:t>
      </w:r>
      <w:r w:rsidRPr="00D0724E">
        <w:rPr>
          <w:rFonts w:ascii="Times New Roman" w:hAnsi="Times New Roman"/>
          <w:sz w:val="22"/>
          <w:szCs w:val="22"/>
        </w:rPr>
        <w:t xml:space="preserve">2015, 2016 e 2017 </w:t>
      </w:r>
      <w:r>
        <w:rPr>
          <w:rFonts w:ascii="Times New Roman" w:hAnsi="Times New Roman"/>
          <w:sz w:val="22"/>
          <w:szCs w:val="22"/>
        </w:rPr>
        <w:t xml:space="preserve">– </w:t>
      </w:r>
      <w:r w:rsidRPr="00D0724E">
        <w:rPr>
          <w:rFonts w:ascii="Times New Roman" w:hAnsi="Times New Roman"/>
          <w:sz w:val="22"/>
          <w:szCs w:val="22"/>
        </w:rPr>
        <w:t>Processo</w:t>
      </w:r>
      <w:r>
        <w:rPr>
          <w:rFonts w:ascii="Times New Roman" w:hAnsi="Times New Roman"/>
          <w:sz w:val="22"/>
          <w:szCs w:val="22"/>
        </w:rPr>
        <w:t xml:space="preserve"> </w:t>
      </w:r>
      <w:r w:rsidRPr="00D0724E">
        <w:rPr>
          <w:rFonts w:ascii="Times New Roman" w:hAnsi="Times New Roman"/>
          <w:sz w:val="22"/>
          <w:szCs w:val="22"/>
        </w:rPr>
        <w:t xml:space="preserve">Administrativo </w:t>
      </w:r>
      <w:r>
        <w:rPr>
          <w:rFonts w:ascii="Times New Roman" w:hAnsi="Times New Roman"/>
          <w:sz w:val="22"/>
          <w:szCs w:val="22"/>
        </w:rPr>
        <w:t>160</w:t>
      </w:r>
      <w:r w:rsidRPr="00D0724E">
        <w:rPr>
          <w:rFonts w:ascii="Times New Roman" w:hAnsi="Times New Roman"/>
          <w:sz w:val="22"/>
          <w:szCs w:val="22"/>
        </w:rPr>
        <w:t>/2017.</w:t>
      </w:r>
    </w:p>
    <w:p w:rsidR="002A0015" w:rsidRDefault="002A0015" w:rsidP="002A0015">
      <w:pPr>
        <w:pStyle w:val="PargrafodaLista"/>
        <w:tabs>
          <w:tab w:val="left" w:pos="284"/>
          <w:tab w:val="num" w:pos="709"/>
          <w:tab w:val="left" w:pos="851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D0724E">
        <w:rPr>
          <w:rFonts w:ascii="Times New Roman" w:hAnsi="Times New Roman"/>
          <w:sz w:val="22"/>
          <w:szCs w:val="22"/>
        </w:rPr>
        <w:t>(Origem: Presidência)</w:t>
      </w:r>
    </w:p>
    <w:p w:rsidR="002A0015" w:rsidRPr="00632653" w:rsidRDefault="002A0015" w:rsidP="002A0015">
      <w:pPr>
        <w:tabs>
          <w:tab w:val="left" w:pos="284"/>
          <w:tab w:val="num" w:pos="709"/>
          <w:tab w:val="left" w:pos="851"/>
        </w:tabs>
        <w:jc w:val="both"/>
        <w:rPr>
          <w:rFonts w:ascii="Times New Roman" w:hAnsi="Times New Roman"/>
          <w:sz w:val="22"/>
          <w:szCs w:val="22"/>
        </w:rPr>
      </w:pPr>
    </w:p>
    <w:p w:rsidR="002A0015" w:rsidRDefault="002A0015" w:rsidP="002A0015">
      <w:pPr>
        <w:pStyle w:val="PargrafodaLista"/>
        <w:numPr>
          <w:ilvl w:val="1"/>
          <w:numId w:val="16"/>
        </w:numPr>
        <w:tabs>
          <w:tab w:val="left" w:pos="284"/>
          <w:tab w:val="left" w:pos="851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632653">
        <w:rPr>
          <w:rFonts w:ascii="Times New Roman" w:hAnsi="Times New Roman"/>
          <w:sz w:val="22"/>
          <w:szCs w:val="22"/>
        </w:rPr>
        <w:t xml:space="preserve">Projeto de Deliberação Plenária que </w:t>
      </w:r>
      <w:r>
        <w:rPr>
          <w:rFonts w:ascii="Times New Roman" w:hAnsi="Times New Roman"/>
          <w:sz w:val="22"/>
          <w:szCs w:val="22"/>
        </w:rPr>
        <w:t>define</w:t>
      </w:r>
      <w:r w:rsidRPr="0030656A">
        <w:rPr>
          <w:rFonts w:ascii="Times New Roman" w:hAnsi="Times New Roman"/>
          <w:sz w:val="22"/>
          <w:szCs w:val="22"/>
        </w:rPr>
        <w:t xml:space="preserve"> prazo para devolução da carteira </w:t>
      </w:r>
      <w:r>
        <w:rPr>
          <w:rFonts w:ascii="Times New Roman" w:hAnsi="Times New Roman"/>
          <w:sz w:val="22"/>
          <w:szCs w:val="22"/>
        </w:rPr>
        <w:t xml:space="preserve">quando da </w:t>
      </w:r>
      <w:r w:rsidRPr="0030656A">
        <w:rPr>
          <w:rFonts w:ascii="Times New Roman" w:hAnsi="Times New Roman"/>
          <w:sz w:val="22"/>
          <w:szCs w:val="22"/>
        </w:rPr>
        <w:t>interrupção do registro</w:t>
      </w:r>
      <w:r>
        <w:rPr>
          <w:rFonts w:ascii="Times New Roman" w:hAnsi="Times New Roman"/>
          <w:sz w:val="22"/>
          <w:szCs w:val="22"/>
        </w:rPr>
        <w:t xml:space="preserve"> profissional;</w:t>
      </w:r>
    </w:p>
    <w:p w:rsidR="002A0015" w:rsidRPr="006C764B" w:rsidRDefault="002A0015" w:rsidP="002A0015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6C764B">
        <w:rPr>
          <w:rFonts w:ascii="Times New Roman" w:hAnsi="Times New Roman"/>
          <w:sz w:val="22"/>
          <w:szCs w:val="22"/>
        </w:rPr>
        <w:t>(Origem: Comissão de Exercício Profissional)</w:t>
      </w:r>
    </w:p>
    <w:p w:rsidR="002A0015" w:rsidRDefault="002A0015" w:rsidP="002A0015">
      <w:pPr>
        <w:pStyle w:val="PargrafodaLista"/>
        <w:tabs>
          <w:tab w:val="left" w:pos="284"/>
          <w:tab w:val="left" w:pos="851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:rsidR="002A0015" w:rsidRDefault="002A0015" w:rsidP="002A0015">
      <w:pPr>
        <w:pStyle w:val="PargrafodaLista"/>
        <w:numPr>
          <w:ilvl w:val="1"/>
          <w:numId w:val="16"/>
        </w:numPr>
        <w:tabs>
          <w:tab w:val="left" w:pos="284"/>
          <w:tab w:val="left" w:pos="851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632653">
        <w:rPr>
          <w:rFonts w:ascii="Times New Roman" w:hAnsi="Times New Roman"/>
          <w:sz w:val="22"/>
          <w:szCs w:val="22"/>
        </w:rPr>
        <w:t xml:space="preserve">Projeto de Deliberação Plenária que </w:t>
      </w:r>
      <w:r>
        <w:rPr>
          <w:rFonts w:ascii="Times New Roman" w:hAnsi="Times New Roman"/>
          <w:sz w:val="22"/>
          <w:szCs w:val="22"/>
        </w:rPr>
        <w:t xml:space="preserve">encaminha solicitação de análise, pela Comissão de Exercício Profissional do CAU/BR, quanto a possibilidade de emissão de relatório completo de </w:t>
      </w:r>
      <w:proofErr w:type="spellStart"/>
      <w:r>
        <w:rPr>
          <w:rFonts w:ascii="Times New Roman" w:hAnsi="Times New Roman"/>
          <w:sz w:val="22"/>
          <w:szCs w:val="22"/>
        </w:rPr>
        <w:t>RRTs</w:t>
      </w:r>
      <w:proofErr w:type="spellEnd"/>
      <w:r>
        <w:rPr>
          <w:rFonts w:ascii="Times New Roman" w:hAnsi="Times New Roman"/>
          <w:sz w:val="22"/>
          <w:szCs w:val="22"/>
        </w:rPr>
        <w:t xml:space="preserve"> pelo CAU/UF no SICCAU (Sistema Corporativo do CAU);</w:t>
      </w:r>
    </w:p>
    <w:p w:rsidR="002A0015" w:rsidRDefault="002A0015" w:rsidP="002A0015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6C764B">
        <w:rPr>
          <w:rFonts w:ascii="Times New Roman" w:hAnsi="Times New Roman"/>
          <w:sz w:val="22"/>
          <w:szCs w:val="22"/>
        </w:rPr>
        <w:t>(Origem: Comissão de Exercício Profissional)</w:t>
      </w:r>
    </w:p>
    <w:p w:rsidR="002A0015" w:rsidRDefault="002A0015" w:rsidP="002A0015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:rsidR="002A0015" w:rsidRDefault="002A0015" w:rsidP="002A0015">
      <w:pPr>
        <w:pStyle w:val="PargrafodaLista"/>
        <w:numPr>
          <w:ilvl w:val="1"/>
          <w:numId w:val="16"/>
        </w:numPr>
        <w:tabs>
          <w:tab w:val="left" w:pos="284"/>
          <w:tab w:val="left" w:pos="851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632653">
        <w:rPr>
          <w:rFonts w:ascii="Times New Roman" w:hAnsi="Times New Roman"/>
          <w:sz w:val="22"/>
          <w:szCs w:val="22"/>
        </w:rPr>
        <w:t xml:space="preserve">Projeto de Deliberação Plenária que </w:t>
      </w:r>
      <w:r>
        <w:rPr>
          <w:rFonts w:ascii="Times New Roman" w:hAnsi="Times New Roman"/>
          <w:sz w:val="22"/>
          <w:szCs w:val="22"/>
        </w:rPr>
        <w:t>encaminha solicitação de análise, pela Comissão de Exercício Profissional do CAU/BR, quanto a impressão do RRT inicial pelo SICCAU corporativo;</w:t>
      </w:r>
    </w:p>
    <w:p w:rsidR="002A0015" w:rsidRDefault="002A0015" w:rsidP="002A0015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6C764B">
        <w:rPr>
          <w:rFonts w:ascii="Times New Roman" w:hAnsi="Times New Roman"/>
          <w:sz w:val="22"/>
          <w:szCs w:val="22"/>
        </w:rPr>
        <w:t>(Origem: Comissão de Exercício Profissional)</w:t>
      </w:r>
    </w:p>
    <w:p w:rsidR="002A0015" w:rsidRDefault="002A0015" w:rsidP="002A0015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:rsidR="002A0015" w:rsidRPr="006C764B" w:rsidRDefault="002A0015" w:rsidP="002A0015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632653">
        <w:rPr>
          <w:rFonts w:ascii="Times New Roman" w:hAnsi="Times New Roman"/>
          <w:sz w:val="22"/>
          <w:szCs w:val="22"/>
        </w:rPr>
        <w:t xml:space="preserve">Projeto de Deliberação Plenária que </w:t>
      </w:r>
      <w:r>
        <w:rPr>
          <w:rFonts w:ascii="Times New Roman" w:hAnsi="Times New Roman"/>
          <w:sz w:val="22"/>
          <w:szCs w:val="22"/>
        </w:rPr>
        <w:t>encaminha manifestação à Comissão de Exercício Profissional do CAU/BR</w:t>
      </w:r>
      <w:r w:rsidRPr="00344BB5">
        <w:rPr>
          <w:rFonts w:ascii="Times New Roman" w:hAnsi="Times New Roman"/>
          <w:sz w:val="22"/>
          <w:szCs w:val="22"/>
        </w:rPr>
        <w:t xml:space="preserve"> quanto a </w:t>
      </w:r>
      <w:r>
        <w:rPr>
          <w:rFonts w:ascii="Times New Roman" w:hAnsi="Times New Roman"/>
          <w:sz w:val="22"/>
          <w:szCs w:val="22"/>
        </w:rPr>
        <w:t>fiscalização de empresas juniores;</w:t>
      </w:r>
    </w:p>
    <w:p w:rsidR="002A0015" w:rsidRDefault="002A0015" w:rsidP="002A0015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6C764B">
        <w:rPr>
          <w:rFonts w:ascii="Times New Roman" w:hAnsi="Times New Roman"/>
          <w:sz w:val="22"/>
          <w:szCs w:val="22"/>
        </w:rPr>
        <w:t>(Origem: Comissão de Exercício Profissional)</w:t>
      </w:r>
    </w:p>
    <w:p w:rsidR="002A0015" w:rsidRDefault="002A0015" w:rsidP="002A0015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:rsidR="002A0015" w:rsidRPr="00E554C5" w:rsidRDefault="002A0015" w:rsidP="002A0015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E554C5">
        <w:rPr>
          <w:rFonts w:ascii="Times New Roman" w:hAnsi="Times New Roman"/>
          <w:sz w:val="22"/>
          <w:szCs w:val="22"/>
        </w:rPr>
        <w:t>Projeto de Deliberação Plenária que encaminha solicitação à Comissão de Ensino e Formação do CAU/BR quanto a justificativa para a integralização curricular do curso em quatro anos;</w:t>
      </w:r>
    </w:p>
    <w:p w:rsidR="002A0015" w:rsidRDefault="002A0015" w:rsidP="002A0015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6C764B">
        <w:rPr>
          <w:rFonts w:ascii="Times New Roman" w:hAnsi="Times New Roman"/>
          <w:sz w:val="22"/>
          <w:szCs w:val="22"/>
        </w:rPr>
        <w:t xml:space="preserve">(Origem: Comissão de </w:t>
      </w:r>
      <w:r>
        <w:rPr>
          <w:rFonts w:ascii="Times New Roman" w:hAnsi="Times New Roman"/>
          <w:sz w:val="22"/>
          <w:szCs w:val="22"/>
        </w:rPr>
        <w:t>Ensino e Formação</w:t>
      </w:r>
      <w:r w:rsidRPr="006C764B">
        <w:rPr>
          <w:rFonts w:ascii="Times New Roman" w:hAnsi="Times New Roman"/>
          <w:sz w:val="22"/>
          <w:szCs w:val="22"/>
        </w:rPr>
        <w:t>)</w:t>
      </w:r>
    </w:p>
    <w:p w:rsidR="002A0015" w:rsidRPr="0089786F" w:rsidRDefault="002A0015" w:rsidP="002A0015">
      <w:pPr>
        <w:autoSpaceDE w:val="0"/>
        <w:autoSpaceDN w:val="0"/>
        <w:rPr>
          <w:lang w:eastAsia="pt-BR"/>
        </w:rPr>
      </w:pPr>
    </w:p>
    <w:p w:rsidR="002A0015" w:rsidRPr="0089786F" w:rsidRDefault="002A0015" w:rsidP="002A0015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89786F">
        <w:rPr>
          <w:rFonts w:ascii="Times New Roman" w:hAnsi="Times New Roman"/>
          <w:sz w:val="22"/>
          <w:szCs w:val="22"/>
        </w:rPr>
        <w:t>Projeto de Deliberação Plenária que aprova o Balancete Mensal de Março de 2018;</w:t>
      </w:r>
    </w:p>
    <w:p w:rsidR="002A0015" w:rsidRPr="0089786F" w:rsidRDefault="002A0015" w:rsidP="002A0015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89786F">
        <w:rPr>
          <w:rFonts w:ascii="Times New Roman" w:hAnsi="Times New Roman"/>
          <w:sz w:val="22"/>
          <w:szCs w:val="22"/>
        </w:rPr>
        <w:t>(Origem: Comissão de Planejamento e Finanças)</w:t>
      </w:r>
    </w:p>
    <w:p w:rsidR="002A0015" w:rsidRPr="00D44839" w:rsidRDefault="002A0015" w:rsidP="002A0015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2A0015" w:rsidRPr="003B00B3" w:rsidRDefault="002A0015" w:rsidP="002A0015">
      <w:pPr>
        <w:numPr>
          <w:ilvl w:val="0"/>
          <w:numId w:val="14"/>
        </w:numPr>
        <w:shd w:val="clear" w:color="auto" w:fill="F2F2F2" w:themeFill="background1" w:themeFillShade="F2"/>
        <w:tabs>
          <w:tab w:val="clear" w:pos="1004"/>
          <w:tab w:val="num" w:pos="284"/>
          <w:tab w:val="num" w:pos="709"/>
          <w:tab w:val="left" w:pos="851"/>
        </w:tabs>
        <w:spacing w:line="300" w:lineRule="auto"/>
        <w:ind w:left="0" w:firstLine="0"/>
        <w:jc w:val="both"/>
        <w:rPr>
          <w:rFonts w:ascii="Times New Roman" w:hAnsi="Times New Roman"/>
          <w:b/>
          <w:sz w:val="22"/>
          <w:szCs w:val="22"/>
        </w:rPr>
      </w:pPr>
      <w:r w:rsidRPr="003B00B3">
        <w:rPr>
          <w:rFonts w:ascii="Times New Roman" w:hAnsi="Times New Roman"/>
          <w:b/>
          <w:sz w:val="22"/>
          <w:szCs w:val="22"/>
        </w:rPr>
        <w:t>Apresentação de Comunicações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72ED7">
        <w:rPr>
          <w:rFonts w:ascii="Times New Roman" w:hAnsi="Times New Roman"/>
          <w:i/>
          <w:sz w:val="22"/>
          <w:szCs w:val="22"/>
        </w:rPr>
        <w:t>(0</w:t>
      </w:r>
      <w:r>
        <w:rPr>
          <w:rFonts w:ascii="Times New Roman" w:hAnsi="Times New Roman"/>
          <w:i/>
          <w:sz w:val="22"/>
          <w:szCs w:val="22"/>
        </w:rPr>
        <w:t>3</w:t>
      </w:r>
      <w:r w:rsidRPr="00272ED7">
        <w:rPr>
          <w:rFonts w:ascii="Times New Roman" w:hAnsi="Times New Roman"/>
          <w:i/>
          <w:sz w:val="22"/>
          <w:szCs w:val="22"/>
        </w:rPr>
        <w:t xml:space="preserve"> minutos</w:t>
      </w:r>
      <w:r>
        <w:rPr>
          <w:rFonts w:ascii="Times New Roman" w:hAnsi="Times New Roman"/>
          <w:i/>
          <w:sz w:val="22"/>
          <w:szCs w:val="22"/>
        </w:rPr>
        <w:t xml:space="preserve"> para cada relator</w:t>
      </w:r>
      <w:r w:rsidRPr="00272ED7">
        <w:rPr>
          <w:rFonts w:ascii="Times New Roman" w:hAnsi="Times New Roman"/>
          <w:i/>
          <w:sz w:val="22"/>
          <w:szCs w:val="22"/>
        </w:rPr>
        <w:t>)</w:t>
      </w:r>
      <w:r w:rsidRPr="003B00B3">
        <w:rPr>
          <w:rFonts w:ascii="Times New Roman" w:hAnsi="Times New Roman"/>
          <w:b/>
          <w:sz w:val="22"/>
          <w:szCs w:val="22"/>
        </w:rPr>
        <w:t>:</w:t>
      </w:r>
    </w:p>
    <w:p w:rsidR="002A0015" w:rsidRDefault="002A0015" w:rsidP="002A0015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:rsidR="002A0015" w:rsidRDefault="002A0015" w:rsidP="002A0015">
      <w:pPr>
        <w:pStyle w:val="PargrafodaLista"/>
        <w:numPr>
          <w:ilvl w:val="1"/>
          <w:numId w:val="19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885985">
        <w:rPr>
          <w:rFonts w:ascii="Times New Roman" w:hAnsi="Times New Roman"/>
          <w:sz w:val="22"/>
          <w:szCs w:val="22"/>
        </w:rPr>
        <w:t>Do CEAU (Colegiado das Entidades de Arquitetos e Urbanistas);</w:t>
      </w:r>
    </w:p>
    <w:p w:rsidR="002A0015" w:rsidRPr="00885985" w:rsidRDefault="002A0015" w:rsidP="002A0015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:rsidR="002A0015" w:rsidRPr="00885985" w:rsidRDefault="002A0015" w:rsidP="002A0015">
      <w:pPr>
        <w:pStyle w:val="PargrafodaLista"/>
        <w:numPr>
          <w:ilvl w:val="1"/>
          <w:numId w:val="19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885985">
        <w:rPr>
          <w:rFonts w:ascii="Times New Roman" w:hAnsi="Times New Roman"/>
          <w:sz w:val="22"/>
          <w:szCs w:val="22"/>
        </w:rPr>
        <w:t>Dos coordenadores de comissões permanentes</w:t>
      </w:r>
      <w:r>
        <w:rPr>
          <w:rFonts w:ascii="Times New Roman" w:hAnsi="Times New Roman"/>
          <w:sz w:val="22"/>
          <w:szCs w:val="22"/>
        </w:rPr>
        <w:t>, especiais e temporárias</w:t>
      </w:r>
      <w:r w:rsidRPr="00885985">
        <w:rPr>
          <w:rFonts w:ascii="Times New Roman" w:hAnsi="Times New Roman"/>
          <w:sz w:val="22"/>
          <w:szCs w:val="22"/>
        </w:rPr>
        <w:t>:</w:t>
      </w:r>
    </w:p>
    <w:p w:rsidR="002A0015" w:rsidRPr="00043190" w:rsidRDefault="002A0015" w:rsidP="002A0015">
      <w:pPr>
        <w:pStyle w:val="PargrafodaLista"/>
        <w:numPr>
          <w:ilvl w:val="2"/>
          <w:numId w:val="19"/>
        </w:numPr>
        <w:tabs>
          <w:tab w:val="left" w:pos="426"/>
          <w:tab w:val="left" w:pos="567"/>
          <w:tab w:val="left" w:pos="851"/>
          <w:tab w:val="left" w:pos="993"/>
        </w:tabs>
        <w:ind w:hanging="294"/>
        <w:contextualSpacing/>
        <w:jc w:val="both"/>
        <w:rPr>
          <w:rFonts w:ascii="Times New Roman" w:hAnsi="Times New Roman"/>
          <w:sz w:val="22"/>
          <w:szCs w:val="22"/>
        </w:rPr>
      </w:pPr>
      <w:r w:rsidRPr="00043190">
        <w:rPr>
          <w:rFonts w:ascii="Times New Roman" w:hAnsi="Times New Roman"/>
          <w:sz w:val="22"/>
          <w:szCs w:val="22"/>
          <w:shd w:val="clear" w:color="auto" w:fill="FFFFFF"/>
        </w:rPr>
        <w:t>Comissão de Exercício Profissional.</w:t>
      </w:r>
    </w:p>
    <w:p w:rsidR="002A0015" w:rsidRPr="00043190" w:rsidRDefault="002A0015" w:rsidP="002A0015">
      <w:pPr>
        <w:pStyle w:val="PargrafodaLista"/>
        <w:numPr>
          <w:ilvl w:val="2"/>
          <w:numId w:val="19"/>
        </w:numPr>
        <w:tabs>
          <w:tab w:val="left" w:pos="426"/>
          <w:tab w:val="left" w:pos="567"/>
          <w:tab w:val="left" w:pos="851"/>
          <w:tab w:val="left" w:pos="993"/>
        </w:tabs>
        <w:ind w:hanging="294"/>
        <w:contextualSpacing/>
        <w:jc w:val="both"/>
        <w:rPr>
          <w:rFonts w:ascii="Times New Roman" w:hAnsi="Times New Roman"/>
          <w:sz w:val="22"/>
          <w:szCs w:val="22"/>
        </w:rPr>
      </w:pPr>
      <w:r w:rsidRPr="00043190">
        <w:rPr>
          <w:rFonts w:ascii="Times New Roman" w:hAnsi="Times New Roman"/>
          <w:sz w:val="22"/>
          <w:szCs w:val="22"/>
          <w:shd w:val="clear" w:color="auto" w:fill="FFFFFF"/>
        </w:rPr>
        <w:t>Comissão de Planejamento e Finanças;</w:t>
      </w:r>
    </w:p>
    <w:p w:rsidR="002A0015" w:rsidRPr="00043190" w:rsidRDefault="002A0015" w:rsidP="002A0015">
      <w:pPr>
        <w:pStyle w:val="PargrafodaLista"/>
        <w:numPr>
          <w:ilvl w:val="2"/>
          <w:numId w:val="19"/>
        </w:numPr>
        <w:tabs>
          <w:tab w:val="left" w:pos="426"/>
          <w:tab w:val="left" w:pos="567"/>
          <w:tab w:val="left" w:pos="851"/>
          <w:tab w:val="left" w:pos="993"/>
        </w:tabs>
        <w:ind w:hanging="294"/>
        <w:contextualSpacing/>
        <w:jc w:val="both"/>
        <w:rPr>
          <w:rFonts w:ascii="Times New Roman" w:hAnsi="Times New Roman"/>
          <w:sz w:val="22"/>
          <w:szCs w:val="22"/>
        </w:rPr>
      </w:pPr>
      <w:r w:rsidRPr="00043190">
        <w:rPr>
          <w:rFonts w:ascii="Times New Roman" w:hAnsi="Times New Roman"/>
          <w:sz w:val="22"/>
          <w:szCs w:val="22"/>
          <w:shd w:val="clear" w:color="auto" w:fill="FFFFFF"/>
        </w:rPr>
        <w:t>Comissão de Ética e Disciplina:</w:t>
      </w:r>
    </w:p>
    <w:p w:rsidR="002A0015" w:rsidRPr="00043190" w:rsidRDefault="002A0015" w:rsidP="002A0015">
      <w:pPr>
        <w:pStyle w:val="PargrafodaLista"/>
        <w:numPr>
          <w:ilvl w:val="2"/>
          <w:numId w:val="19"/>
        </w:numPr>
        <w:tabs>
          <w:tab w:val="left" w:pos="426"/>
          <w:tab w:val="left" w:pos="567"/>
          <w:tab w:val="left" w:pos="851"/>
          <w:tab w:val="left" w:pos="993"/>
        </w:tabs>
        <w:ind w:hanging="294"/>
        <w:contextualSpacing/>
        <w:jc w:val="both"/>
        <w:rPr>
          <w:rFonts w:ascii="Times New Roman" w:hAnsi="Times New Roman"/>
          <w:sz w:val="22"/>
          <w:szCs w:val="22"/>
        </w:rPr>
      </w:pPr>
      <w:r w:rsidRPr="00043190">
        <w:rPr>
          <w:rFonts w:ascii="Times New Roman" w:hAnsi="Times New Roman"/>
          <w:sz w:val="22"/>
          <w:szCs w:val="22"/>
          <w:shd w:val="clear" w:color="auto" w:fill="FFFFFF"/>
        </w:rPr>
        <w:t>Comissão de Organização e Administração:</w:t>
      </w:r>
    </w:p>
    <w:p w:rsidR="002A0015" w:rsidRPr="00D44839" w:rsidRDefault="002A0015" w:rsidP="002A0015">
      <w:pPr>
        <w:pStyle w:val="PargrafodaLista"/>
        <w:numPr>
          <w:ilvl w:val="2"/>
          <w:numId w:val="19"/>
        </w:numPr>
        <w:tabs>
          <w:tab w:val="left" w:pos="426"/>
          <w:tab w:val="left" w:pos="567"/>
          <w:tab w:val="left" w:pos="851"/>
          <w:tab w:val="left" w:pos="993"/>
        </w:tabs>
        <w:ind w:hanging="294"/>
        <w:contextualSpacing/>
        <w:jc w:val="both"/>
        <w:rPr>
          <w:rFonts w:ascii="Times New Roman" w:hAnsi="Times New Roman"/>
          <w:sz w:val="22"/>
          <w:szCs w:val="22"/>
        </w:rPr>
      </w:pPr>
      <w:r w:rsidRPr="00043190">
        <w:rPr>
          <w:rFonts w:ascii="Times New Roman" w:hAnsi="Times New Roman"/>
          <w:sz w:val="22"/>
          <w:szCs w:val="22"/>
          <w:shd w:val="clear" w:color="auto" w:fill="FFFFFF"/>
        </w:rPr>
        <w:t>Comissão de Ensino e Formação;</w:t>
      </w:r>
    </w:p>
    <w:p w:rsidR="002A0015" w:rsidRDefault="002A0015" w:rsidP="002A0015">
      <w:pPr>
        <w:pStyle w:val="PargrafodaLista"/>
        <w:numPr>
          <w:ilvl w:val="2"/>
          <w:numId w:val="19"/>
        </w:numPr>
        <w:tabs>
          <w:tab w:val="left" w:pos="426"/>
          <w:tab w:val="left" w:pos="567"/>
          <w:tab w:val="left" w:pos="851"/>
          <w:tab w:val="left" w:pos="993"/>
        </w:tabs>
        <w:ind w:hanging="294"/>
        <w:contextualSpacing/>
        <w:jc w:val="both"/>
        <w:rPr>
          <w:rFonts w:ascii="Times New Roman" w:hAnsi="Times New Roman"/>
          <w:sz w:val="22"/>
          <w:szCs w:val="22"/>
        </w:rPr>
      </w:pPr>
      <w:r w:rsidRPr="00D44839">
        <w:rPr>
          <w:rFonts w:ascii="Times New Roman" w:hAnsi="Times New Roman"/>
          <w:sz w:val="22"/>
          <w:szCs w:val="22"/>
        </w:rPr>
        <w:t>Comissão Especial de Política Urbana e Ambiental;</w:t>
      </w:r>
    </w:p>
    <w:p w:rsidR="002A0015" w:rsidRDefault="002A0015" w:rsidP="002A0015">
      <w:pPr>
        <w:pStyle w:val="PargrafodaLista"/>
        <w:numPr>
          <w:ilvl w:val="2"/>
          <w:numId w:val="19"/>
        </w:numPr>
        <w:tabs>
          <w:tab w:val="left" w:pos="426"/>
          <w:tab w:val="left" w:pos="567"/>
          <w:tab w:val="left" w:pos="851"/>
          <w:tab w:val="left" w:pos="993"/>
        </w:tabs>
        <w:ind w:hanging="294"/>
        <w:contextualSpacing/>
        <w:jc w:val="both"/>
        <w:rPr>
          <w:rFonts w:ascii="Times New Roman" w:hAnsi="Times New Roman"/>
          <w:sz w:val="22"/>
          <w:szCs w:val="22"/>
        </w:rPr>
      </w:pPr>
      <w:r w:rsidRPr="00D44839">
        <w:rPr>
          <w:rFonts w:ascii="Times New Roman" w:hAnsi="Times New Roman"/>
          <w:sz w:val="22"/>
          <w:szCs w:val="22"/>
        </w:rPr>
        <w:t>Comissão Temporária de Assistência Técnica para Habitação e Interesse Social;</w:t>
      </w:r>
    </w:p>
    <w:p w:rsidR="002A0015" w:rsidRPr="00D44839" w:rsidRDefault="002A0015" w:rsidP="002A0015">
      <w:pPr>
        <w:pStyle w:val="PargrafodaLista"/>
        <w:numPr>
          <w:ilvl w:val="2"/>
          <w:numId w:val="19"/>
        </w:numPr>
        <w:tabs>
          <w:tab w:val="left" w:pos="426"/>
          <w:tab w:val="left" w:pos="567"/>
          <w:tab w:val="left" w:pos="851"/>
          <w:tab w:val="left" w:pos="993"/>
        </w:tabs>
        <w:ind w:hanging="294"/>
        <w:contextualSpacing/>
        <w:jc w:val="both"/>
        <w:rPr>
          <w:rFonts w:ascii="Times New Roman" w:hAnsi="Times New Roman"/>
          <w:sz w:val="22"/>
          <w:szCs w:val="22"/>
        </w:rPr>
      </w:pPr>
      <w:r w:rsidRPr="00D44839">
        <w:rPr>
          <w:rFonts w:ascii="Times New Roman" w:hAnsi="Times New Roman"/>
          <w:sz w:val="22"/>
          <w:szCs w:val="22"/>
        </w:rPr>
        <w:t>Coordenador da Comissão Temporária de Comunicação;</w:t>
      </w:r>
    </w:p>
    <w:p w:rsidR="002A0015" w:rsidRPr="00E218B4" w:rsidRDefault="002A0015" w:rsidP="002A0015">
      <w:pPr>
        <w:tabs>
          <w:tab w:val="left" w:pos="426"/>
          <w:tab w:val="left" w:pos="567"/>
          <w:tab w:val="left" w:pos="851"/>
        </w:tabs>
        <w:jc w:val="both"/>
        <w:rPr>
          <w:rFonts w:ascii="Times New Roman" w:hAnsi="Times New Roman"/>
          <w:sz w:val="22"/>
          <w:szCs w:val="22"/>
        </w:rPr>
      </w:pPr>
    </w:p>
    <w:p w:rsidR="002A0015" w:rsidRDefault="002A0015" w:rsidP="002A0015">
      <w:pPr>
        <w:pStyle w:val="PargrafodaLista"/>
        <w:numPr>
          <w:ilvl w:val="1"/>
          <w:numId w:val="19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465C57">
        <w:rPr>
          <w:rFonts w:ascii="Times New Roman" w:hAnsi="Times New Roman"/>
          <w:sz w:val="22"/>
          <w:szCs w:val="22"/>
        </w:rPr>
        <w:t xml:space="preserve">Do </w:t>
      </w:r>
      <w:r>
        <w:rPr>
          <w:rFonts w:ascii="Times New Roman" w:hAnsi="Times New Roman"/>
          <w:sz w:val="22"/>
          <w:szCs w:val="22"/>
        </w:rPr>
        <w:t>P</w:t>
      </w:r>
      <w:r w:rsidRPr="00465C57">
        <w:rPr>
          <w:rFonts w:ascii="Times New Roman" w:hAnsi="Times New Roman"/>
          <w:sz w:val="22"/>
          <w:szCs w:val="22"/>
        </w:rPr>
        <w:t>residente</w:t>
      </w:r>
      <w:r>
        <w:rPr>
          <w:rFonts w:ascii="Times New Roman" w:hAnsi="Times New Roman"/>
          <w:sz w:val="22"/>
          <w:szCs w:val="22"/>
        </w:rPr>
        <w:t>;</w:t>
      </w:r>
    </w:p>
    <w:p w:rsidR="002A0015" w:rsidRPr="001B5C01" w:rsidRDefault="002A0015" w:rsidP="002A0015">
      <w:pPr>
        <w:tabs>
          <w:tab w:val="left" w:pos="426"/>
          <w:tab w:val="left" w:pos="567"/>
          <w:tab w:val="left" w:pos="851"/>
        </w:tabs>
        <w:jc w:val="both"/>
        <w:rPr>
          <w:rFonts w:ascii="Times New Roman" w:hAnsi="Times New Roman"/>
          <w:sz w:val="22"/>
          <w:szCs w:val="22"/>
        </w:rPr>
      </w:pPr>
    </w:p>
    <w:p w:rsidR="002A0015" w:rsidRDefault="002A0015" w:rsidP="002A0015">
      <w:pPr>
        <w:pStyle w:val="PargrafodaLista"/>
        <w:numPr>
          <w:ilvl w:val="1"/>
          <w:numId w:val="19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733074">
        <w:rPr>
          <w:rFonts w:ascii="Times New Roman" w:hAnsi="Times New Roman"/>
          <w:sz w:val="22"/>
          <w:szCs w:val="22"/>
        </w:rPr>
        <w:t>Do Conselheiro Federal do Rio Grande do Sul;</w:t>
      </w:r>
    </w:p>
    <w:p w:rsidR="002A0015" w:rsidRPr="00733074" w:rsidRDefault="002A0015" w:rsidP="002A0015">
      <w:pPr>
        <w:pStyle w:val="PargrafodaLista"/>
        <w:rPr>
          <w:rFonts w:ascii="Times New Roman" w:hAnsi="Times New Roman"/>
          <w:sz w:val="22"/>
          <w:szCs w:val="22"/>
        </w:rPr>
      </w:pPr>
    </w:p>
    <w:p w:rsidR="002A0015" w:rsidRPr="00F57934" w:rsidRDefault="002A0015" w:rsidP="002A0015">
      <w:pPr>
        <w:pStyle w:val="PargrafodaLista"/>
        <w:numPr>
          <w:ilvl w:val="1"/>
          <w:numId w:val="19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733074">
        <w:rPr>
          <w:rFonts w:ascii="Times New Roman" w:hAnsi="Times New Roman"/>
          <w:sz w:val="22"/>
          <w:szCs w:val="22"/>
        </w:rPr>
        <w:t xml:space="preserve">TEMÁTICA ESPECIAL: </w:t>
      </w:r>
    </w:p>
    <w:p w:rsidR="002A0015" w:rsidRDefault="002A0015" w:rsidP="002A0015">
      <w:pPr>
        <w:pStyle w:val="PargrafodaLista"/>
        <w:numPr>
          <w:ilvl w:val="2"/>
          <w:numId w:val="19"/>
        </w:numPr>
        <w:tabs>
          <w:tab w:val="left" w:pos="426"/>
          <w:tab w:val="left" w:pos="567"/>
          <w:tab w:val="left" w:pos="851"/>
          <w:tab w:val="left" w:pos="993"/>
        </w:tabs>
        <w:ind w:hanging="294"/>
        <w:contextualSpacing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Modelo de fiscalização;</w:t>
      </w:r>
    </w:p>
    <w:p w:rsidR="002A0015" w:rsidRDefault="002A0015" w:rsidP="002A0015">
      <w:pPr>
        <w:pStyle w:val="PargrafodaLista"/>
        <w:numPr>
          <w:ilvl w:val="2"/>
          <w:numId w:val="19"/>
        </w:numPr>
        <w:tabs>
          <w:tab w:val="left" w:pos="426"/>
          <w:tab w:val="left" w:pos="567"/>
          <w:tab w:val="left" w:pos="851"/>
          <w:tab w:val="left" w:pos="993"/>
        </w:tabs>
        <w:ind w:hanging="294"/>
        <w:contextualSpacing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Reserva Técnica.</w:t>
      </w:r>
    </w:p>
    <w:p w:rsidR="002A0015" w:rsidRPr="00733074" w:rsidRDefault="002A0015" w:rsidP="002A0015">
      <w:pPr>
        <w:pStyle w:val="PargrafodaLista"/>
        <w:tabs>
          <w:tab w:val="left" w:pos="426"/>
          <w:tab w:val="left" w:pos="567"/>
          <w:tab w:val="left" w:pos="851"/>
          <w:tab w:val="left" w:pos="993"/>
        </w:tabs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</w:p>
    <w:p w:rsidR="002A0015" w:rsidRPr="008827E3" w:rsidRDefault="002A0015" w:rsidP="002A0015">
      <w:pPr>
        <w:pStyle w:val="PargrafodaLista"/>
        <w:numPr>
          <w:ilvl w:val="0"/>
          <w:numId w:val="19"/>
        </w:numPr>
        <w:shd w:val="clear" w:color="auto" w:fill="F2F2F2" w:themeFill="background1" w:themeFillShade="F2"/>
        <w:tabs>
          <w:tab w:val="left" w:pos="284"/>
          <w:tab w:val="left" w:pos="851"/>
        </w:tabs>
        <w:spacing w:line="300" w:lineRule="auto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8827E3">
        <w:rPr>
          <w:rFonts w:ascii="Times New Roman" w:hAnsi="Times New Roman"/>
          <w:b/>
          <w:sz w:val="22"/>
          <w:szCs w:val="22"/>
        </w:rPr>
        <w:t>Assuntos de interesse geral:</w:t>
      </w:r>
    </w:p>
    <w:p w:rsidR="002A0015" w:rsidRPr="00C87E73" w:rsidRDefault="002A0015" w:rsidP="002A0015">
      <w:pPr>
        <w:pStyle w:val="PargrafodaLista"/>
        <w:numPr>
          <w:ilvl w:val="0"/>
          <w:numId w:val="19"/>
        </w:numPr>
        <w:shd w:val="clear" w:color="auto" w:fill="F2F2F2" w:themeFill="background1" w:themeFillShade="F2"/>
        <w:tabs>
          <w:tab w:val="left" w:pos="284"/>
          <w:tab w:val="left" w:pos="851"/>
        </w:tabs>
        <w:spacing w:line="300" w:lineRule="auto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C87E73">
        <w:rPr>
          <w:rFonts w:ascii="Times New Roman" w:hAnsi="Times New Roman"/>
          <w:b/>
          <w:sz w:val="22"/>
          <w:szCs w:val="22"/>
        </w:rPr>
        <w:t xml:space="preserve">Comunicados dos conselheiros </w:t>
      </w:r>
      <w:r w:rsidRPr="00C87E73">
        <w:rPr>
          <w:rFonts w:ascii="Times New Roman" w:hAnsi="Times New Roman"/>
          <w:i/>
          <w:sz w:val="22"/>
          <w:szCs w:val="22"/>
        </w:rPr>
        <w:t>(02 minutos para cada relator)</w:t>
      </w:r>
      <w:r w:rsidRPr="00C87E73">
        <w:rPr>
          <w:rFonts w:ascii="Times New Roman" w:hAnsi="Times New Roman"/>
          <w:b/>
          <w:sz w:val="22"/>
          <w:szCs w:val="22"/>
        </w:rPr>
        <w:t>:</w:t>
      </w:r>
    </w:p>
    <w:p w:rsidR="002A0015" w:rsidRPr="00C87E73" w:rsidRDefault="002A0015" w:rsidP="002A0015">
      <w:pPr>
        <w:numPr>
          <w:ilvl w:val="0"/>
          <w:numId w:val="19"/>
        </w:numPr>
        <w:shd w:val="clear" w:color="auto" w:fill="F2F2F2" w:themeFill="background1" w:themeFillShade="F2"/>
        <w:tabs>
          <w:tab w:val="left" w:pos="284"/>
          <w:tab w:val="left" w:pos="426"/>
        </w:tabs>
        <w:spacing w:line="300" w:lineRule="auto"/>
        <w:ind w:left="0" w:firstLine="0"/>
        <w:jc w:val="both"/>
        <w:rPr>
          <w:rFonts w:ascii="Times New Roman" w:hAnsi="Times New Roman"/>
          <w:b/>
          <w:sz w:val="22"/>
          <w:szCs w:val="22"/>
        </w:rPr>
      </w:pPr>
      <w:r w:rsidRPr="00C87E73">
        <w:rPr>
          <w:rFonts w:ascii="Times New Roman" w:hAnsi="Times New Roman"/>
          <w:b/>
          <w:sz w:val="22"/>
          <w:szCs w:val="22"/>
        </w:rPr>
        <w:t>Encerramento da 8</w:t>
      </w:r>
      <w:r>
        <w:rPr>
          <w:rFonts w:ascii="Times New Roman" w:hAnsi="Times New Roman"/>
          <w:b/>
          <w:sz w:val="22"/>
          <w:szCs w:val="22"/>
        </w:rPr>
        <w:t>3</w:t>
      </w:r>
      <w:r w:rsidRPr="00C87E73">
        <w:rPr>
          <w:rFonts w:ascii="Times New Roman" w:hAnsi="Times New Roman"/>
          <w:b/>
          <w:sz w:val="22"/>
          <w:szCs w:val="22"/>
        </w:rPr>
        <w:t>ª reunião Plenária do CAU/RS.</w:t>
      </w:r>
    </w:p>
    <w:p w:rsidR="007262AA" w:rsidRPr="002A0015" w:rsidRDefault="002A0015" w:rsidP="002A0015">
      <w:pPr>
        <w:numPr>
          <w:ilvl w:val="0"/>
          <w:numId w:val="19"/>
        </w:numPr>
        <w:shd w:val="clear" w:color="auto" w:fill="F2F2F2" w:themeFill="background1" w:themeFillShade="F2"/>
        <w:tabs>
          <w:tab w:val="left" w:pos="284"/>
          <w:tab w:val="left" w:pos="851"/>
        </w:tabs>
        <w:spacing w:line="300" w:lineRule="auto"/>
        <w:ind w:left="0" w:firstLine="0"/>
        <w:jc w:val="both"/>
        <w:rPr>
          <w:rFonts w:ascii="Times New Roman" w:hAnsi="Times New Roman"/>
          <w:b/>
          <w:sz w:val="22"/>
          <w:szCs w:val="22"/>
        </w:rPr>
      </w:pPr>
      <w:r w:rsidRPr="00C87E73">
        <w:rPr>
          <w:rFonts w:ascii="Times New Roman" w:hAnsi="Times New Roman"/>
          <w:b/>
          <w:sz w:val="22"/>
          <w:szCs w:val="22"/>
        </w:rPr>
        <w:t>Execução do Hino Rio-</w:t>
      </w:r>
      <w:proofErr w:type="gramStart"/>
      <w:r w:rsidRPr="00C87E73">
        <w:rPr>
          <w:rFonts w:ascii="Times New Roman" w:hAnsi="Times New Roman"/>
          <w:b/>
          <w:sz w:val="22"/>
          <w:szCs w:val="22"/>
        </w:rPr>
        <w:t>Grandense</w:t>
      </w:r>
      <w:r w:rsidR="007262AA" w:rsidRPr="002A0015">
        <w:rPr>
          <w:rFonts w:ascii="Times New Roman" w:hAnsi="Times New Roman"/>
          <w:b/>
          <w:i/>
          <w:sz w:val="22"/>
          <w:szCs w:val="22"/>
        </w:rPr>
        <w:t>.”</w:t>
      </w:r>
      <w:proofErr w:type="gramEnd"/>
    </w:p>
    <w:p w:rsidR="00FD2BA4" w:rsidRPr="00B314F3" w:rsidRDefault="00FD2BA4" w:rsidP="00FD2BA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D4452A" w:rsidRPr="00B314F3" w:rsidRDefault="00D4452A" w:rsidP="00D4452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314F3">
        <w:rPr>
          <w:rFonts w:ascii="Times New Roman" w:hAnsi="Times New Roman"/>
          <w:sz w:val="22"/>
          <w:szCs w:val="22"/>
        </w:rPr>
        <w:t xml:space="preserve">2 – </w:t>
      </w:r>
      <w:r w:rsidR="00881679">
        <w:rPr>
          <w:rFonts w:ascii="Times New Roman" w:hAnsi="Times New Roman"/>
          <w:sz w:val="22"/>
          <w:szCs w:val="22"/>
        </w:rPr>
        <w:t xml:space="preserve">Encaminhar </w:t>
      </w:r>
      <w:r w:rsidRPr="00B314F3">
        <w:rPr>
          <w:rFonts w:ascii="Times New Roman" w:hAnsi="Times New Roman"/>
          <w:sz w:val="22"/>
          <w:szCs w:val="22"/>
        </w:rPr>
        <w:t xml:space="preserve">esta deliberação </w:t>
      </w:r>
      <w:r w:rsidR="00881679">
        <w:rPr>
          <w:rFonts w:ascii="Times New Roman" w:hAnsi="Times New Roman"/>
          <w:sz w:val="22"/>
          <w:szCs w:val="22"/>
        </w:rPr>
        <w:t xml:space="preserve">para publicação no </w:t>
      </w:r>
      <w:r w:rsidRPr="00B314F3">
        <w:rPr>
          <w:rFonts w:ascii="Times New Roman" w:hAnsi="Times New Roman"/>
          <w:sz w:val="22"/>
          <w:szCs w:val="22"/>
        </w:rPr>
        <w:t>sitio eletrônico do CAU/RS.</w:t>
      </w:r>
    </w:p>
    <w:p w:rsidR="009E60F6" w:rsidRPr="00B314F3" w:rsidRDefault="009E60F6" w:rsidP="00D445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4452A" w:rsidRPr="00B314F3" w:rsidRDefault="00D4452A" w:rsidP="00D445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B314F3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TIAGO HOLZMANN DA SILVA</w:t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B314F3">
        <w:rPr>
          <w:rFonts w:ascii="Times New Roman" w:eastAsia="Calibri" w:hAnsi="Times New Roman"/>
          <w:sz w:val="22"/>
          <w:szCs w:val="22"/>
          <w:lang w:eastAsia="pt-BR"/>
        </w:rPr>
        <w:t xml:space="preserve">Presidente </w:t>
      </w:r>
      <w:r w:rsidRPr="00B314F3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B314F3">
        <w:rPr>
          <w:rFonts w:ascii="Times New Roman" w:hAnsi="Times New Roman"/>
          <w:b/>
          <w:caps/>
          <w:spacing w:val="4"/>
          <w:sz w:val="22"/>
          <w:szCs w:val="22"/>
        </w:rPr>
        <w:t>RUI MINEIRO</w:t>
      </w:r>
      <w:r w:rsidRPr="00B314F3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B314F3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B314F3">
        <w:rPr>
          <w:rFonts w:ascii="Times New Roman" w:hAnsi="Times New Roman"/>
          <w:sz w:val="22"/>
          <w:szCs w:val="22"/>
          <w:lang w:eastAsia="pt-BR"/>
        </w:rPr>
        <w:t>Vice-Presidente / Coordenador da CED-CAU/RS</w:t>
      </w:r>
      <w:r w:rsidRPr="00B314F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B314F3">
        <w:rPr>
          <w:rFonts w:ascii="Times New Roman" w:hAnsi="Times New Roman"/>
          <w:b/>
          <w:caps/>
          <w:spacing w:val="4"/>
          <w:sz w:val="22"/>
          <w:szCs w:val="22"/>
        </w:rPr>
        <w:t>Paulo fernando do amaral fontana</w:t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B314F3">
        <w:rPr>
          <w:rFonts w:ascii="Times New Roman" w:hAnsi="Times New Roman"/>
          <w:sz w:val="22"/>
          <w:szCs w:val="22"/>
          <w:lang w:eastAsia="pt-BR"/>
        </w:rPr>
        <w:t>Coordenador da COA-CAU/RS</w:t>
      </w:r>
      <w:r w:rsidRPr="00B314F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>CLAUDIO FISCHER</w:t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B314F3">
        <w:rPr>
          <w:rFonts w:ascii="Times New Roman" w:hAnsi="Times New Roman"/>
          <w:sz w:val="22"/>
          <w:szCs w:val="22"/>
          <w:lang w:eastAsia="pt-BR"/>
        </w:rPr>
        <w:t>Coordenador da CEF-CAU/RS</w:t>
      </w:r>
      <w:r w:rsidRPr="00B314F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>ORITZ ADRIANO ADAMS DE CAMPOS</w:t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B314F3">
        <w:rPr>
          <w:rFonts w:ascii="Times New Roman" w:hAnsi="Times New Roman"/>
          <w:sz w:val="22"/>
          <w:szCs w:val="22"/>
          <w:lang w:eastAsia="pt-BR"/>
        </w:rPr>
        <w:t>Coordenador da CEP-CAU/RS</w:t>
      </w:r>
      <w:r w:rsidRPr="00B314F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700FBD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tbl>
      <w:tblPr>
        <w:tblW w:w="5140" w:type="pct"/>
        <w:tblLook w:val="04A0" w:firstRow="1" w:lastRow="0" w:firstColumn="1" w:lastColumn="0" w:noHBand="0" w:noVBand="1"/>
      </w:tblPr>
      <w:tblGrid>
        <w:gridCol w:w="4793"/>
        <w:gridCol w:w="4817"/>
      </w:tblGrid>
      <w:tr w:rsidR="005F0058" w:rsidRPr="00B314F3" w:rsidTr="00C07D61">
        <w:trPr>
          <w:trHeight w:val="277"/>
        </w:trPr>
        <w:tc>
          <w:tcPr>
            <w:tcW w:w="2494" w:type="pct"/>
            <w:shd w:val="clear" w:color="auto" w:fill="auto"/>
          </w:tcPr>
          <w:p w:rsidR="001730FA" w:rsidRPr="00B314F3" w:rsidRDefault="001730FA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314F3">
              <w:rPr>
                <w:rFonts w:ascii="Times New Roman" w:hAnsi="Times New Roman"/>
                <w:sz w:val="22"/>
                <w:szCs w:val="22"/>
                <w:lang w:eastAsia="pt-BR"/>
              </w:rPr>
              <w:t>Coordenador da CPF-CAU/RS</w:t>
            </w:r>
            <w:r w:rsidRPr="00B314F3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  <w:r w:rsidRPr="00B314F3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</w:p>
        </w:tc>
        <w:tc>
          <w:tcPr>
            <w:tcW w:w="2506" w:type="pct"/>
            <w:shd w:val="clear" w:color="auto" w:fill="auto"/>
          </w:tcPr>
          <w:p w:rsidR="005F0058" w:rsidRPr="00B314F3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C602C" w:rsidRPr="00B314F3" w:rsidRDefault="00AC602C" w:rsidP="00C07D61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sectPr w:rsidR="00AC602C" w:rsidRPr="00B314F3" w:rsidSect="009D647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276" w:right="851" w:bottom="568" w:left="1701" w:header="1327" w:footer="5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C0B" w:rsidRDefault="00574C0B">
      <w:r>
        <w:separator/>
      </w:r>
    </w:p>
  </w:endnote>
  <w:endnote w:type="continuationSeparator" w:id="0">
    <w:p w:rsidR="00574C0B" w:rsidRDefault="0057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1751F1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46403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5C5FE0" w:rsidRPr="005C5FE0" w:rsidRDefault="005C5FE0" w:rsidP="005C5FE0">
        <w:pPr>
          <w:pStyle w:val="Rodap"/>
          <w:jc w:val="right"/>
          <w:rPr>
            <w:sz w:val="20"/>
          </w:rPr>
        </w:pPr>
        <w:r w:rsidRPr="005C5FE0">
          <w:rPr>
            <w:sz w:val="20"/>
          </w:rPr>
          <w:fldChar w:fldCharType="begin"/>
        </w:r>
        <w:r w:rsidRPr="005C5FE0">
          <w:rPr>
            <w:sz w:val="20"/>
          </w:rPr>
          <w:instrText>PAGE   \* MERGEFORMAT</w:instrText>
        </w:r>
        <w:r w:rsidRPr="005C5FE0">
          <w:rPr>
            <w:sz w:val="20"/>
          </w:rPr>
          <w:fldChar w:fldCharType="separate"/>
        </w:r>
        <w:r w:rsidR="003E12CD">
          <w:rPr>
            <w:noProof/>
            <w:sz w:val="20"/>
          </w:rPr>
          <w:t>3</w:t>
        </w:r>
        <w:r w:rsidRPr="005C5FE0">
          <w:rPr>
            <w:sz w:val="20"/>
          </w:rPr>
          <w:fldChar w:fldCharType="end"/>
        </w:r>
      </w:p>
    </w:sdtContent>
  </w:sdt>
  <w:p w:rsidR="005C5FE0" w:rsidRPr="001F028B" w:rsidRDefault="005C5FE0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5C5FE0" w:rsidRPr="001F028B" w:rsidRDefault="005C5FE0" w:rsidP="005C5FE0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C0B" w:rsidRDefault="00574C0B">
      <w:r>
        <w:separator/>
      </w:r>
    </w:p>
  </w:footnote>
  <w:footnote w:type="continuationSeparator" w:id="0">
    <w:p w:rsidR="00574C0B" w:rsidRDefault="0057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F4AA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859A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5D01068C" wp14:editId="0B6522B3">
          <wp:simplePos x="0" y="0"/>
          <wp:positionH relativeFrom="column">
            <wp:posOffset>-1080135</wp:posOffset>
          </wp:positionH>
          <wp:positionV relativeFrom="paragraph">
            <wp:posOffset>-938530</wp:posOffset>
          </wp:positionV>
          <wp:extent cx="7559675" cy="967105"/>
          <wp:effectExtent l="0" t="0" r="3175" b="4445"/>
          <wp:wrapTopAndBottom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AA8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12054"/>
    <w:multiLevelType w:val="multilevel"/>
    <w:tmpl w:val="EC0C104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Cambria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1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4"/>
  </w:num>
  <w:num w:numId="5">
    <w:abstractNumId w:val="1"/>
  </w:num>
  <w:num w:numId="6">
    <w:abstractNumId w:val="12"/>
  </w:num>
  <w:num w:numId="7">
    <w:abstractNumId w:val="17"/>
  </w:num>
  <w:num w:numId="8">
    <w:abstractNumId w:val="8"/>
  </w:num>
  <w:num w:numId="9">
    <w:abstractNumId w:val="3"/>
  </w:num>
  <w:num w:numId="10">
    <w:abstractNumId w:val="9"/>
  </w:num>
  <w:num w:numId="11">
    <w:abstractNumId w:val="0"/>
  </w:num>
  <w:num w:numId="12">
    <w:abstractNumId w:val="1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7"/>
  </w:num>
  <w:num w:numId="17">
    <w:abstractNumId w:val="10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66FC"/>
    <w:rsid w:val="00010124"/>
    <w:rsid w:val="0001455E"/>
    <w:rsid w:val="0001582E"/>
    <w:rsid w:val="00020281"/>
    <w:rsid w:val="00022648"/>
    <w:rsid w:val="00037053"/>
    <w:rsid w:val="0004084C"/>
    <w:rsid w:val="0004369C"/>
    <w:rsid w:val="00047D8A"/>
    <w:rsid w:val="0005249A"/>
    <w:rsid w:val="00062148"/>
    <w:rsid w:val="00066430"/>
    <w:rsid w:val="00067339"/>
    <w:rsid w:val="00070071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751D"/>
    <w:rsid w:val="000E28C9"/>
    <w:rsid w:val="000F0649"/>
    <w:rsid w:val="000F7D81"/>
    <w:rsid w:val="00106896"/>
    <w:rsid w:val="00115D3A"/>
    <w:rsid w:val="00121F68"/>
    <w:rsid w:val="00123042"/>
    <w:rsid w:val="0013129E"/>
    <w:rsid w:val="00151A6A"/>
    <w:rsid w:val="00151C1B"/>
    <w:rsid w:val="0016484D"/>
    <w:rsid w:val="00170C7D"/>
    <w:rsid w:val="00171B64"/>
    <w:rsid w:val="00171DE2"/>
    <w:rsid w:val="001730FA"/>
    <w:rsid w:val="00173345"/>
    <w:rsid w:val="001751F1"/>
    <w:rsid w:val="00180166"/>
    <w:rsid w:val="00180D71"/>
    <w:rsid w:val="00186AEC"/>
    <w:rsid w:val="00190450"/>
    <w:rsid w:val="00193EE5"/>
    <w:rsid w:val="001A1108"/>
    <w:rsid w:val="001A3726"/>
    <w:rsid w:val="001B27D0"/>
    <w:rsid w:val="001B2D56"/>
    <w:rsid w:val="001D3CDB"/>
    <w:rsid w:val="001D558E"/>
    <w:rsid w:val="001E15D4"/>
    <w:rsid w:val="001F72A3"/>
    <w:rsid w:val="0020186A"/>
    <w:rsid w:val="0020434F"/>
    <w:rsid w:val="00204AA5"/>
    <w:rsid w:val="002162ED"/>
    <w:rsid w:val="002403CF"/>
    <w:rsid w:val="00254F9E"/>
    <w:rsid w:val="00262BE0"/>
    <w:rsid w:val="00271145"/>
    <w:rsid w:val="002735A9"/>
    <w:rsid w:val="00274E12"/>
    <w:rsid w:val="00276BE5"/>
    <w:rsid w:val="00277A55"/>
    <w:rsid w:val="00292EEE"/>
    <w:rsid w:val="002A0015"/>
    <w:rsid w:val="002A0CA7"/>
    <w:rsid w:val="002B7234"/>
    <w:rsid w:val="002C3EB0"/>
    <w:rsid w:val="002C71F3"/>
    <w:rsid w:val="002D1AC4"/>
    <w:rsid w:val="002D68E5"/>
    <w:rsid w:val="002E64C2"/>
    <w:rsid w:val="002F35D6"/>
    <w:rsid w:val="003000ED"/>
    <w:rsid w:val="003009FE"/>
    <w:rsid w:val="00305DC6"/>
    <w:rsid w:val="00311205"/>
    <w:rsid w:val="003116E5"/>
    <w:rsid w:val="0031688C"/>
    <w:rsid w:val="00321659"/>
    <w:rsid w:val="0032536C"/>
    <w:rsid w:val="00343941"/>
    <w:rsid w:val="003611ED"/>
    <w:rsid w:val="003652C0"/>
    <w:rsid w:val="00365DEB"/>
    <w:rsid w:val="00376E93"/>
    <w:rsid w:val="00376F5A"/>
    <w:rsid w:val="0038038E"/>
    <w:rsid w:val="00381432"/>
    <w:rsid w:val="00385DA6"/>
    <w:rsid w:val="0039127B"/>
    <w:rsid w:val="003B53CC"/>
    <w:rsid w:val="003D21C7"/>
    <w:rsid w:val="003E12CD"/>
    <w:rsid w:val="003E5311"/>
    <w:rsid w:val="003E64C7"/>
    <w:rsid w:val="003F3074"/>
    <w:rsid w:val="003F5F95"/>
    <w:rsid w:val="00414280"/>
    <w:rsid w:val="00420432"/>
    <w:rsid w:val="0042076A"/>
    <w:rsid w:val="00420871"/>
    <w:rsid w:val="0043073D"/>
    <w:rsid w:val="00446614"/>
    <w:rsid w:val="004516DC"/>
    <w:rsid w:val="00452003"/>
    <w:rsid w:val="00453017"/>
    <w:rsid w:val="0045317D"/>
    <w:rsid w:val="0045496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6DCD"/>
    <w:rsid w:val="004C1E9A"/>
    <w:rsid w:val="004C48A8"/>
    <w:rsid w:val="004D45D6"/>
    <w:rsid w:val="004E3809"/>
    <w:rsid w:val="004F25C8"/>
    <w:rsid w:val="004F2EA5"/>
    <w:rsid w:val="00501A9E"/>
    <w:rsid w:val="00521EDA"/>
    <w:rsid w:val="00527588"/>
    <w:rsid w:val="00531C3A"/>
    <w:rsid w:val="00545E80"/>
    <w:rsid w:val="00546EA2"/>
    <w:rsid w:val="00556541"/>
    <w:rsid w:val="00562F19"/>
    <w:rsid w:val="00566358"/>
    <w:rsid w:val="00567FF5"/>
    <w:rsid w:val="00571BBD"/>
    <w:rsid w:val="00574C0B"/>
    <w:rsid w:val="005750AE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6002D0"/>
    <w:rsid w:val="00600AAE"/>
    <w:rsid w:val="0060311A"/>
    <w:rsid w:val="00603214"/>
    <w:rsid w:val="00607B7E"/>
    <w:rsid w:val="00614ABE"/>
    <w:rsid w:val="006245CC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262AA"/>
    <w:rsid w:val="00737297"/>
    <w:rsid w:val="007473DE"/>
    <w:rsid w:val="007601AA"/>
    <w:rsid w:val="00760816"/>
    <w:rsid w:val="007632AC"/>
    <w:rsid w:val="007662E2"/>
    <w:rsid w:val="0077400B"/>
    <w:rsid w:val="00776463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6C02"/>
    <w:rsid w:val="00831904"/>
    <w:rsid w:val="00836D6D"/>
    <w:rsid w:val="00840A29"/>
    <w:rsid w:val="008439B7"/>
    <w:rsid w:val="008446B8"/>
    <w:rsid w:val="00867378"/>
    <w:rsid w:val="00867B24"/>
    <w:rsid w:val="00872891"/>
    <w:rsid w:val="00875D64"/>
    <w:rsid w:val="00881679"/>
    <w:rsid w:val="008A04CE"/>
    <w:rsid w:val="008A36CD"/>
    <w:rsid w:val="008A46E3"/>
    <w:rsid w:val="008B0962"/>
    <w:rsid w:val="008B63D5"/>
    <w:rsid w:val="008C51DA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45D2B"/>
    <w:rsid w:val="009467ED"/>
    <w:rsid w:val="00953C9A"/>
    <w:rsid w:val="0095484A"/>
    <w:rsid w:val="0096441F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D6475"/>
    <w:rsid w:val="009E60F6"/>
    <w:rsid w:val="009F4AA8"/>
    <w:rsid w:val="00A0065B"/>
    <w:rsid w:val="00A02F4B"/>
    <w:rsid w:val="00A103EE"/>
    <w:rsid w:val="00A12EF5"/>
    <w:rsid w:val="00A13B46"/>
    <w:rsid w:val="00A16511"/>
    <w:rsid w:val="00A17C0C"/>
    <w:rsid w:val="00A26C8F"/>
    <w:rsid w:val="00A3308C"/>
    <w:rsid w:val="00A40CAB"/>
    <w:rsid w:val="00A41BE2"/>
    <w:rsid w:val="00A41D6C"/>
    <w:rsid w:val="00A448CC"/>
    <w:rsid w:val="00A479E5"/>
    <w:rsid w:val="00A51199"/>
    <w:rsid w:val="00A652E4"/>
    <w:rsid w:val="00A71BB9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F493D"/>
    <w:rsid w:val="00B02A2E"/>
    <w:rsid w:val="00B03A56"/>
    <w:rsid w:val="00B052B4"/>
    <w:rsid w:val="00B12A21"/>
    <w:rsid w:val="00B13BEC"/>
    <w:rsid w:val="00B145B0"/>
    <w:rsid w:val="00B2084F"/>
    <w:rsid w:val="00B22FDF"/>
    <w:rsid w:val="00B25831"/>
    <w:rsid w:val="00B314F3"/>
    <w:rsid w:val="00B36AED"/>
    <w:rsid w:val="00B42603"/>
    <w:rsid w:val="00B60189"/>
    <w:rsid w:val="00B6570B"/>
    <w:rsid w:val="00B65978"/>
    <w:rsid w:val="00B74A3A"/>
    <w:rsid w:val="00B85ECC"/>
    <w:rsid w:val="00B95FAD"/>
    <w:rsid w:val="00B963C9"/>
    <w:rsid w:val="00BA2683"/>
    <w:rsid w:val="00BA3AF1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6CC5"/>
    <w:rsid w:val="00C32B3C"/>
    <w:rsid w:val="00C35A43"/>
    <w:rsid w:val="00C4311F"/>
    <w:rsid w:val="00C44812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2CD7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63DD9"/>
    <w:rsid w:val="00D823FF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E4085"/>
    <w:rsid w:val="00EF2FFE"/>
    <w:rsid w:val="00EF4A76"/>
    <w:rsid w:val="00F120F5"/>
    <w:rsid w:val="00F16DC5"/>
    <w:rsid w:val="00F430D1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B1D40"/>
    <w:rsid w:val="00FB6DD5"/>
    <w:rsid w:val="00FB755A"/>
    <w:rsid w:val="00FC0B30"/>
    <w:rsid w:val="00FC4003"/>
    <w:rsid w:val="00FC4DAA"/>
    <w:rsid w:val="00FD2BA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CF227-687B-46AE-A919-76126F86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737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4</cp:revision>
  <cp:lastPrinted>2018-05-09T12:47:00Z</cp:lastPrinted>
  <dcterms:created xsi:type="dcterms:W3CDTF">2018-05-09T12:32:00Z</dcterms:created>
  <dcterms:modified xsi:type="dcterms:W3CDTF">2018-05-09T12:52:00Z</dcterms:modified>
</cp:coreProperties>
</file>