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4"/>
      </w:tblGrid>
      <w:tr w:rsidR="00A56089" w:rsidRPr="0077400B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5D3A0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5D3A05">
              <w:rPr>
                <w:rFonts w:ascii="Times New Roman" w:hAnsi="Times New Roman"/>
                <w:sz w:val="22"/>
                <w:szCs w:val="22"/>
              </w:rPr>
              <w:t>15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5D3A05">
              <w:rPr>
                <w:rFonts w:ascii="Times New Roman" w:hAnsi="Times New Roman"/>
                <w:sz w:val="22"/>
                <w:szCs w:val="22"/>
              </w:rPr>
              <w:t>MAIO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5D3A05">
              <w:rPr>
                <w:rFonts w:ascii="Times New Roman" w:hAnsi="Times New Roman"/>
                <w:sz w:val="22"/>
                <w:szCs w:val="22"/>
              </w:rPr>
              <w:t>18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5D3A05">
              <w:rPr>
                <w:rFonts w:ascii="Times New Roman" w:hAnsi="Times New Roman"/>
                <w:sz w:val="22"/>
                <w:szCs w:val="22"/>
              </w:rPr>
              <w:t xml:space="preserve">JUNHO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DE</w:t>
            </w:r>
            <w:r w:rsidR="00DB29EB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20233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D3A0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0233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B29EB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Default="003A030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</w:t>
      </w:r>
      <w:r w:rsidRPr="003A030C">
        <w:rPr>
          <w:rFonts w:ascii="Times New Roman" w:hAnsi="Times New Roman"/>
          <w:sz w:val="22"/>
          <w:szCs w:val="22"/>
        </w:rPr>
        <w:t xml:space="preserve">dia </w:t>
      </w:r>
      <w:r w:rsidR="00202333">
        <w:rPr>
          <w:rFonts w:ascii="Times New Roman" w:hAnsi="Times New Roman"/>
          <w:sz w:val="22"/>
          <w:szCs w:val="22"/>
        </w:rPr>
        <w:t>18</w:t>
      </w:r>
      <w:r w:rsidR="00BE42CD" w:rsidRPr="003A030C">
        <w:rPr>
          <w:rFonts w:ascii="Times New Roman" w:hAnsi="Times New Roman"/>
          <w:sz w:val="22"/>
          <w:szCs w:val="22"/>
        </w:rPr>
        <w:t xml:space="preserve"> de </w:t>
      </w:r>
      <w:r w:rsidR="00202333">
        <w:rPr>
          <w:rFonts w:ascii="Times New Roman" w:hAnsi="Times New Roman"/>
          <w:sz w:val="22"/>
          <w:szCs w:val="22"/>
        </w:rPr>
        <w:t>jul</w:t>
      </w:r>
      <w:r w:rsidR="005D3A05">
        <w:rPr>
          <w:rFonts w:ascii="Times New Roman" w:hAnsi="Times New Roman"/>
          <w:sz w:val="22"/>
          <w:szCs w:val="22"/>
        </w:rPr>
        <w:t>ho</w:t>
      </w:r>
      <w:r w:rsidRPr="003A030C">
        <w:rPr>
          <w:rFonts w:ascii="Times New Roman" w:hAnsi="Times New Roman"/>
          <w:sz w:val="22"/>
          <w:szCs w:val="22"/>
        </w:rPr>
        <w:t xml:space="preserve"> de </w:t>
      </w:r>
      <w:r w:rsidR="007604EE" w:rsidRPr="003A030C">
        <w:rPr>
          <w:rFonts w:ascii="Times New Roman" w:hAnsi="Times New Roman"/>
          <w:sz w:val="22"/>
          <w:szCs w:val="22"/>
        </w:rPr>
        <w:t>201</w:t>
      </w:r>
      <w:r w:rsidR="00DB29EB">
        <w:rPr>
          <w:rFonts w:ascii="Times New Roman" w:hAnsi="Times New Roman"/>
          <w:sz w:val="22"/>
          <w:szCs w:val="22"/>
        </w:rPr>
        <w:t>7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Parágrafo único. O </w:t>
      </w:r>
      <w:r w:rsidR="00EF3CE5">
        <w:rPr>
          <w:rFonts w:ascii="Times New Roman" w:hAnsi="Times New Roman"/>
          <w:i/>
          <w:sz w:val="22"/>
          <w:szCs w:val="22"/>
        </w:rPr>
        <w:t xml:space="preserve">        </w:t>
      </w:r>
      <w:bookmarkStart w:id="0" w:name="_GoBack"/>
      <w:bookmarkEnd w:id="0"/>
      <w:r w:rsidRPr="006B435E">
        <w:rPr>
          <w:rFonts w:ascii="Times New Roman" w:hAnsi="Times New Roman"/>
          <w:i/>
          <w:sz w:val="22"/>
          <w:szCs w:val="22"/>
        </w:rPr>
        <w:t>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que os procedimentos administrativos do CAU/RS para concessão dos registros de arquitetos e urbanistas são tutelados pelo CAU/BR, em tutoriais disponibilizados no SICCAU e com </w:t>
      </w:r>
      <w:r w:rsidRPr="00363B2D">
        <w:rPr>
          <w:rFonts w:ascii="Times New Roman" w:hAnsi="Times New Roman"/>
          <w:sz w:val="22"/>
          <w:szCs w:val="22"/>
        </w:rPr>
        <w:lastRenderedPageBreak/>
        <w:t>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151DC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202333">
        <w:rPr>
          <w:rFonts w:ascii="Times New Roman" w:hAnsi="Times New Roman"/>
          <w:sz w:val="22"/>
          <w:szCs w:val="22"/>
        </w:rPr>
        <w:t>19</w:t>
      </w:r>
      <w:r w:rsidR="00285AAB">
        <w:rPr>
          <w:rFonts w:ascii="Times New Roman" w:hAnsi="Times New Roman"/>
          <w:sz w:val="22"/>
          <w:szCs w:val="22"/>
        </w:rPr>
        <w:t xml:space="preserve"> de </w:t>
      </w:r>
      <w:r w:rsidR="00202333">
        <w:rPr>
          <w:rFonts w:ascii="Times New Roman" w:hAnsi="Times New Roman"/>
          <w:sz w:val="22"/>
          <w:szCs w:val="22"/>
        </w:rPr>
        <w:t>junho</w:t>
      </w:r>
      <w:r w:rsidR="00345790">
        <w:rPr>
          <w:rFonts w:ascii="Times New Roman" w:hAnsi="Times New Roman"/>
          <w:sz w:val="22"/>
          <w:szCs w:val="22"/>
        </w:rPr>
        <w:t xml:space="preserve"> a </w:t>
      </w:r>
      <w:r w:rsidR="00202333">
        <w:rPr>
          <w:rFonts w:ascii="Times New Roman" w:hAnsi="Times New Roman"/>
          <w:sz w:val="22"/>
          <w:szCs w:val="22"/>
        </w:rPr>
        <w:t>16</w:t>
      </w:r>
      <w:r w:rsidR="00345790">
        <w:rPr>
          <w:rFonts w:ascii="Times New Roman" w:hAnsi="Times New Roman"/>
          <w:sz w:val="22"/>
          <w:szCs w:val="22"/>
        </w:rPr>
        <w:t xml:space="preserve"> de </w:t>
      </w:r>
      <w:r w:rsidR="00202333">
        <w:rPr>
          <w:rFonts w:ascii="Times New Roman" w:hAnsi="Times New Roman"/>
          <w:sz w:val="22"/>
          <w:szCs w:val="22"/>
        </w:rPr>
        <w:t>jul</w:t>
      </w:r>
      <w:r w:rsidR="005D3A05">
        <w:rPr>
          <w:rFonts w:ascii="Times New Roman" w:hAnsi="Times New Roman"/>
          <w:sz w:val="22"/>
          <w:szCs w:val="22"/>
        </w:rPr>
        <w:t>ho</w:t>
      </w:r>
      <w:r w:rsidR="008B12C4">
        <w:rPr>
          <w:rFonts w:ascii="Times New Roman" w:hAnsi="Times New Roman"/>
          <w:sz w:val="22"/>
          <w:szCs w:val="22"/>
        </w:rPr>
        <w:t xml:space="preserve"> </w:t>
      </w:r>
      <w:r w:rsidR="00345790">
        <w:rPr>
          <w:rFonts w:ascii="Times New Roman" w:hAnsi="Times New Roman"/>
          <w:sz w:val="22"/>
          <w:szCs w:val="22"/>
        </w:rPr>
        <w:t>de 201</w:t>
      </w:r>
      <w:r w:rsidR="00DB29EB">
        <w:rPr>
          <w:rFonts w:ascii="Times New Roman" w:hAnsi="Times New Roman"/>
          <w:sz w:val="22"/>
          <w:szCs w:val="22"/>
        </w:rPr>
        <w:t>7</w:t>
      </w:r>
      <w:r w:rsidR="005E50BF">
        <w:rPr>
          <w:rFonts w:ascii="Times New Roman" w:hAnsi="Times New Roman"/>
          <w:sz w:val="22"/>
          <w:szCs w:val="22"/>
        </w:rPr>
        <w:t>. A listagem de profissionais</w:t>
      </w:r>
      <w:r w:rsidR="00345790" w:rsidRPr="00345790">
        <w:rPr>
          <w:rFonts w:ascii="Times New Roman" w:hAnsi="Times New Roman"/>
          <w:sz w:val="22"/>
          <w:szCs w:val="22"/>
        </w:rPr>
        <w:t xml:space="preserve"> </w:t>
      </w:r>
      <w:r w:rsidR="005E50BF">
        <w:rPr>
          <w:rFonts w:ascii="Times New Roman" w:hAnsi="Times New Roman"/>
          <w:sz w:val="22"/>
          <w:szCs w:val="22"/>
        </w:rPr>
        <w:t>está disponível no</w:t>
      </w:r>
      <w:r w:rsidR="00363B2D" w:rsidRPr="00363B2D">
        <w:rPr>
          <w:rFonts w:ascii="Times New Roman" w:hAnsi="Times New Roman"/>
          <w:sz w:val="22"/>
          <w:szCs w:val="22"/>
        </w:rPr>
        <w:t xml:space="preserve"> Anexo I “RELATÓRIO DE REGISTROS APROVADOS”.</w:t>
      </w:r>
    </w:p>
    <w:p w:rsidR="00551013" w:rsidRDefault="00363B2D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551013" w:rsidRDefault="00551013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02333" w:rsidRPr="00CC2BE2" w:rsidRDefault="00202333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1E74B0" w:rsidRDefault="00A56089" w:rsidP="004A3D2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202333">
        <w:rPr>
          <w:rFonts w:ascii="Times New Roman" w:hAnsi="Times New Roman"/>
          <w:sz w:val="22"/>
          <w:szCs w:val="22"/>
        </w:rPr>
        <w:t>18</w:t>
      </w:r>
      <w:r w:rsidR="00DB3C6E" w:rsidRPr="003A030C">
        <w:rPr>
          <w:rFonts w:ascii="Times New Roman" w:hAnsi="Times New Roman"/>
          <w:sz w:val="22"/>
          <w:szCs w:val="22"/>
        </w:rPr>
        <w:t xml:space="preserve"> </w:t>
      </w:r>
      <w:r w:rsidRPr="003A030C">
        <w:rPr>
          <w:rFonts w:ascii="Times New Roman" w:hAnsi="Times New Roman"/>
          <w:sz w:val="22"/>
          <w:szCs w:val="22"/>
        </w:rPr>
        <w:t xml:space="preserve">de </w:t>
      </w:r>
      <w:r w:rsidR="00202333">
        <w:rPr>
          <w:rFonts w:ascii="Times New Roman" w:hAnsi="Times New Roman"/>
          <w:sz w:val="22"/>
          <w:szCs w:val="22"/>
        </w:rPr>
        <w:t>jul</w:t>
      </w:r>
      <w:r w:rsidR="005D3A05">
        <w:rPr>
          <w:rFonts w:ascii="Times New Roman" w:hAnsi="Times New Roman"/>
          <w:sz w:val="22"/>
          <w:szCs w:val="22"/>
        </w:rPr>
        <w:t>ho</w:t>
      </w:r>
      <w:r w:rsidRPr="003A030C">
        <w:rPr>
          <w:rFonts w:ascii="Times New Roman" w:hAnsi="Times New Roman"/>
          <w:sz w:val="22"/>
          <w:szCs w:val="22"/>
        </w:rPr>
        <w:t xml:space="preserve"> </w:t>
      </w:r>
      <w:r w:rsidR="00DB29EB">
        <w:rPr>
          <w:rFonts w:ascii="Times New Roman" w:hAnsi="Times New Roman"/>
          <w:sz w:val="22"/>
          <w:szCs w:val="22"/>
        </w:rPr>
        <w:t>de 2017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DB29EB" w:rsidRDefault="00DB29EB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p w:rsidR="00202333" w:rsidRDefault="00202333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p w:rsidR="00202333" w:rsidRDefault="00202333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1809"/>
        <w:gridCol w:w="2912"/>
        <w:gridCol w:w="4176"/>
        <w:gridCol w:w="32"/>
      </w:tblGrid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74B0" w:rsidRPr="00362AA5" w:rsidTr="004A3D21">
        <w:trPr>
          <w:gridAfter w:val="1"/>
          <w:wAfter w:w="32" w:type="dxa"/>
          <w:trHeight w:val="1020"/>
        </w:trPr>
        <w:tc>
          <w:tcPr>
            <w:tcW w:w="4721" w:type="dxa"/>
            <w:gridSpan w:val="2"/>
            <w:shd w:val="clear" w:color="auto" w:fill="auto"/>
          </w:tcPr>
          <w:p w:rsidR="001E74B0" w:rsidRPr="00363B2D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B29EB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E74B0" w:rsidRP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363B2D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A56089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4A3D21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E74B0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DB29EB" w:rsidP="00DB29E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Default="00A20CD5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02333" w:rsidRDefault="00202333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02333" w:rsidRDefault="00202333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02333" w:rsidRPr="00362AA5" w:rsidRDefault="00202333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312"/>
        </w:trPr>
        <w:tc>
          <w:tcPr>
            <w:tcW w:w="8929" w:type="dxa"/>
            <w:gridSpan w:val="4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5510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02333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A3D2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8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170"/>
        <w:gridCol w:w="2351"/>
      </w:tblGrid>
      <w:tr w:rsidR="005E50BF" w:rsidRPr="005E50BF" w:rsidTr="00202333">
        <w:trPr>
          <w:trHeight w:val="5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SILVEIRA BERTOLUCCI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548358/2017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SILVEIRA CARDOSO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548068/2017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SZUBERT FRITSCH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547021/2017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NARJARA CAUMO SCARAVONATTI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546450/2017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CESAR NUBIAS PEREIRA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546358/2017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CAMPOS OSORIO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546356/2017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FERNANDA RIBEIRO QUEIROZ BLAZCKIEWICZ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546242/2017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ARIANE CORTINAZ PETERSEN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546120/2017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ÉRICA LOPES DUTRA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545709/2017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JÉSSYKA RHOUSE PERES DE MELO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545352/2017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DESIRÊ MENEGON ALESSI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544455/2017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FRANTZ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544273/2017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TREVIZAN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544189/2017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FIAMA PILTZ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544115/2017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BRESSAN GIACOMINI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543037/2017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GHIGGI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542497/2017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ANDRADE LLUCH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542450/2017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ALBERT ARCARI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542035/2017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CARLOS ALVARENGA FILHO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541681/2017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DUARTE RITA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541578/2017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PALOMA MARTELLO BUGANÇA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540701/2017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ELLEN FLORES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538211/2017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GAGLIETTI DE CANDIDO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537904/2017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DE MATOS BANDEIRA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537619/2017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JOSIANI DA SILVEIRA SARAIVA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537096/2017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DA SILVA XAVIER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537076/2017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RENAN GUITES BRANDÃO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537068/2017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DIONATAN FIGUEIREDO MACIEL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537037/2017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FRANCINE FINKLER CAPUTO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536698/2017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LETÍCIA HOPPEN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535827/2017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LUCIETTO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535342/2017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RIBEIRO RAUBER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515013/2017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HENRIQUE BONGIOLO GRILLO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509641/2017</w:t>
            </w:r>
          </w:p>
        </w:tc>
      </w:tr>
      <w:tr w:rsidR="00202333" w:rsidRPr="00A20CD5" w:rsidTr="0020233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33" w:rsidRDefault="00202333" w:rsidP="002023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33" w:rsidRDefault="00202333" w:rsidP="0020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GIARETTON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33" w:rsidRDefault="00202333" w:rsidP="0020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504806/2017</w:t>
            </w:r>
          </w:p>
        </w:tc>
      </w:tr>
    </w:tbl>
    <w:p w:rsidR="00363B2D" w:rsidRPr="00F45936" w:rsidRDefault="00363B2D" w:rsidP="00202333">
      <w:pPr>
        <w:rPr>
          <w:rFonts w:ascii="Times New Roman" w:hAnsi="Times New Roman"/>
          <w:sz w:val="22"/>
          <w:szCs w:val="22"/>
        </w:rPr>
      </w:pPr>
    </w:p>
    <w:sectPr w:rsidR="00363B2D" w:rsidRPr="00F45936" w:rsidSect="00202333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0" w:bottom="1276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3D" w:rsidRDefault="00DA313D">
      <w:r>
        <w:separator/>
      </w:r>
    </w:p>
  </w:endnote>
  <w:endnote w:type="continuationSeparator" w:id="0">
    <w:p w:rsidR="00DA313D" w:rsidRDefault="00D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381432" w:rsidRDefault="00DA313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A313D" w:rsidRPr="00A56089" w:rsidRDefault="00DA313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504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A313D" w:rsidRPr="006326B2" w:rsidRDefault="00DA313D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EF3CE5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A313D" w:rsidRDefault="00DA31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3D" w:rsidRDefault="00DA313D">
      <w:r>
        <w:separator/>
      </w:r>
    </w:p>
  </w:footnote>
  <w:footnote w:type="continuationSeparator" w:id="0">
    <w:p w:rsidR="00DA313D" w:rsidRDefault="00DA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9E4E5A" w:rsidRDefault="00DA313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9E4E5A" w:rsidRDefault="00DA313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02" name="Imagem 10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1E74B0"/>
    <w:rsid w:val="0020186A"/>
    <w:rsid w:val="00202333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5AAB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3D21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EA2"/>
    <w:rsid w:val="00551013"/>
    <w:rsid w:val="00556541"/>
    <w:rsid w:val="00566358"/>
    <w:rsid w:val="00567FF5"/>
    <w:rsid w:val="005774E3"/>
    <w:rsid w:val="00580755"/>
    <w:rsid w:val="00583D03"/>
    <w:rsid w:val="005877BA"/>
    <w:rsid w:val="00596C67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12C1E"/>
    <w:rsid w:val="008151DC"/>
    <w:rsid w:val="00836D6D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D5241"/>
    <w:rsid w:val="008D7D1C"/>
    <w:rsid w:val="008E0431"/>
    <w:rsid w:val="008E05C0"/>
    <w:rsid w:val="008F0AD9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27E3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93A34"/>
    <w:rsid w:val="00EA0FBE"/>
    <w:rsid w:val="00EC14DB"/>
    <w:rsid w:val="00EC4876"/>
    <w:rsid w:val="00ED0B34"/>
    <w:rsid w:val="00EE4085"/>
    <w:rsid w:val="00EF3CE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5:docId w15:val="{18B12B78-35C1-4396-89EB-9CE7622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076E-A868-4FFE-8D2B-034F5EF8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Bianca Teixeira Serafim</cp:lastModifiedBy>
  <cp:revision>4</cp:revision>
  <cp:lastPrinted>2017-07-17T17:13:00Z</cp:lastPrinted>
  <dcterms:created xsi:type="dcterms:W3CDTF">2017-07-17T17:07:00Z</dcterms:created>
  <dcterms:modified xsi:type="dcterms:W3CDTF">2017-07-17T17:15:00Z</dcterms:modified>
</cp:coreProperties>
</file>