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120"/>
      </w:tblGrid>
      <w:tr w:rsidR="00F958A7" w:rsidRPr="00863A74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863A74" w:rsidRDefault="00F25C15" w:rsidP="003657E9">
            <w:pPr>
              <w:spacing w:after="200"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53927/2013</w:t>
            </w:r>
          </w:p>
        </w:tc>
      </w:tr>
      <w:tr w:rsidR="00F958A7" w:rsidRPr="00863A74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863A74" w:rsidRDefault="00F25C15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DBG</w:t>
            </w:r>
          </w:p>
        </w:tc>
      </w:tr>
      <w:tr w:rsidR="00F958A7" w:rsidRPr="00863A74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863A74" w:rsidRDefault="00F958A7" w:rsidP="00F25C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DENUNCIAD</w:t>
            </w:r>
            <w:r w:rsidR="00F25C15" w:rsidRPr="00863A74">
              <w:rPr>
                <w:rFonts w:ascii="Times New Roman" w:hAnsi="Times New Roman"/>
              </w:rPr>
              <w:t>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863A74" w:rsidRDefault="00F958A7" w:rsidP="00F25C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ARQ</w:t>
            </w:r>
            <w:r w:rsidR="00A621D6" w:rsidRPr="00863A74">
              <w:rPr>
                <w:rFonts w:ascii="Times New Roman" w:hAnsi="Times New Roman"/>
              </w:rPr>
              <w:t>.</w:t>
            </w:r>
            <w:r w:rsidRPr="00863A74">
              <w:rPr>
                <w:rFonts w:ascii="Times New Roman" w:hAnsi="Times New Roman"/>
              </w:rPr>
              <w:t xml:space="preserve"> E URB. </w:t>
            </w:r>
            <w:proofErr w:type="gramStart"/>
            <w:r w:rsidR="00F25C15" w:rsidRPr="00863A74">
              <w:rPr>
                <w:rFonts w:ascii="Times New Roman" w:hAnsi="Times New Roman"/>
              </w:rPr>
              <w:t>L.R.</w:t>
            </w:r>
            <w:proofErr w:type="gramEnd"/>
            <w:r w:rsidR="00F25C15" w:rsidRPr="00863A74">
              <w:rPr>
                <w:rFonts w:ascii="Times New Roman" w:hAnsi="Times New Roman"/>
              </w:rPr>
              <w:t>N</w:t>
            </w:r>
          </w:p>
        </w:tc>
      </w:tr>
      <w:tr w:rsidR="00F958A7" w:rsidRPr="00863A74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863A74" w:rsidRDefault="00F25C15" w:rsidP="00F25C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26</w:t>
            </w:r>
            <w:r w:rsidR="00F958A7" w:rsidRPr="00863A74">
              <w:rPr>
                <w:rFonts w:ascii="Times New Roman" w:hAnsi="Times New Roman"/>
              </w:rPr>
              <w:t>/0</w:t>
            </w:r>
            <w:r w:rsidRPr="00863A74">
              <w:rPr>
                <w:rFonts w:ascii="Times New Roman" w:hAnsi="Times New Roman"/>
              </w:rPr>
              <w:t>5</w:t>
            </w:r>
            <w:r w:rsidR="00F958A7" w:rsidRPr="00863A74">
              <w:rPr>
                <w:rFonts w:ascii="Times New Roman" w:hAnsi="Times New Roman"/>
              </w:rPr>
              <w:t>/2017</w:t>
            </w:r>
          </w:p>
        </w:tc>
      </w:tr>
      <w:tr w:rsidR="00F958A7" w:rsidRPr="00863A74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863A74" w:rsidRDefault="00F25C15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</w:rPr>
              <w:t>Rui M</w:t>
            </w:r>
            <w:r w:rsidR="00863A74">
              <w:rPr>
                <w:rFonts w:ascii="Times New Roman" w:hAnsi="Times New Roman"/>
              </w:rPr>
              <w:t>i</w:t>
            </w:r>
            <w:r w:rsidRPr="00863A74">
              <w:rPr>
                <w:rFonts w:ascii="Times New Roman" w:hAnsi="Times New Roman"/>
              </w:rPr>
              <w:t>neiro</w:t>
            </w:r>
          </w:p>
          <w:p w:rsidR="003657E9" w:rsidRPr="00863A74" w:rsidRDefault="003657E9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958A7" w:rsidRPr="00863A74" w:rsidTr="00FE7FD1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958A7" w:rsidRPr="00863A74" w:rsidRDefault="00F958A7" w:rsidP="006472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  <w:b/>
              </w:rPr>
              <w:t xml:space="preserve">DELIBERAÇÃO Nº </w:t>
            </w:r>
            <w:r w:rsidR="00647214" w:rsidRPr="00863A74">
              <w:rPr>
                <w:rFonts w:ascii="Times New Roman" w:hAnsi="Times New Roman"/>
                <w:b/>
              </w:rPr>
              <w:t>09</w:t>
            </w:r>
            <w:r w:rsidR="00C72B0F" w:rsidRPr="00863A74">
              <w:rPr>
                <w:rFonts w:ascii="Times New Roman" w:hAnsi="Times New Roman"/>
                <w:b/>
              </w:rPr>
              <w:t>/</w:t>
            </w:r>
            <w:r w:rsidRPr="00863A74">
              <w:rPr>
                <w:rFonts w:ascii="Times New Roman" w:hAnsi="Times New Roman"/>
                <w:b/>
              </w:rPr>
              <w:t>2017</w:t>
            </w:r>
            <w:r w:rsidR="00A81165" w:rsidRPr="00863A74">
              <w:rPr>
                <w:rFonts w:ascii="Times New Roman" w:hAnsi="Times New Roman"/>
                <w:b/>
              </w:rPr>
              <w:t xml:space="preserve"> – CED-</w:t>
            </w:r>
            <w:r w:rsidRPr="00863A74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863A74" w:rsidRDefault="00863A74" w:rsidP="00A621D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20BF1" w:rsidRPr="00863A74" w:rsidRDefault="00F958A7" w:rsidP="00A621D6">
      <w:pPr>
        <w:tabs>
          <w:tab w:val="left" w:pos="1418"/>
        </w:tabs>
        <w:jc w:val="both"/>
        <w:rPr>
          <w:rFonts w:ascii="Times New Roman" w:hAnsi="Times New Roman"/>
        </w:rPr>
      </w:pPr>
      <w:r w:rsidRPr="00863A74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314A34" w:rsidRPr="00863A74">
        <w:rPr>
          <w:rFonts w:ascii="Times New Roman" w:hAnsi="Times New Roman"/>
        </w:rPr>
        <w:t>26</w:t>
      </w:r>
      <w:r w:rsidRPr="00863A74">
        <w:rPr>
          <w:rFonts w:ascii="Times New Roman" w:hAnsi="Times New Roman"/>
        </w:rPr>
        <w:t xml:space="preserve"> de </w:t>
      </w:r>
      <w:r w:rsidR="00C317EA" w:rsidRPr="00863A74">
        <w:rPr>
          <w:rFonts w:ascii="Times New Roman" w:hAnsi="Times New Roman"/>
        </w:rPr>
        <w:t>m</w:t>
      </w:r>
      <w:r w:rsidR="00314A34" w:rsidRPr="00863A74">
        <w:rPr>
          <w:rFonts w:ascii="Times New Roman" w:hAnsi="Times New Roman"/>
        </w:rPr>
        <w:t>aio</w:t>
      </w:r>
      <w:r w:rsidRPr="00863A74">
        <w:rPr>
          <w:rFonts w:ascii="Times New Roman" w:hAnsi="Times New Roman"/>
        </w:rPr>
        <w:t xml:space="preserve"> de 2017, no uso das competências que lhe conferem o artigo 12, § 1º, da Resolução nº 104 do CAU/BR, o artigo 2º, inciso III, alínea ‘b’, da Resolução nº 30 do CAU/BR e o artigo 30 do Regimento Interno do CAU/RS.</w:t>
      </w:r>
    </w:p>
    <w:p w:rsidR="00DB6D69" w:rsidRPr="00863A74" w:rsidRDefault="00DB6D69" w:rsidP="00A621D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14A34" w:rsidRPr="00863A74" w:rsidRDefault="00B23AEB" w:rsidP="00863A74">
      <w:pPr>
        <w:jc w:val="both"/>
        <w:rPr>
          <w:rFonts w:ascii="Times New Roman" w:eastAsia="Times New Roman" w:hAnsi="Times New Roman"/>
        </w:rPr>
      </w:pPr>
      <w:r w:rsidRPr="00863A74">
        <w:rPr>
          <w:rFonts w:ascii="Times New Roman" w:eastAsia="Times New Roman" w:hAnsi="Times New Roman"/>
        </w:rPr>
        <w:t xml:space="preserve">Considerando o sigilo solicitado pela denunciada </w:t>
      </w:r>
      <w:r w:rsidRPr="00863A74">
        <w:rPr>
          <w:rFonts w:ascii="Times New Roman" w:eastAsia="Times New Roman" w:hAnsi="Times New Roman"/>
        </w:rPr>
        <w:t>(</w:t>
      </w:r>
      <w:proofErr w:type="spellStart"/>
      <w:r w:rsidRPr="00863A74">
        <w:rPr>
          <w:rFonts w:ascii="Times New Roman" w:eastAsia="Times New Roman" w:hAnsi="Times New Roman"/>
        </w:rPr>
        <w:t>fls</w:t>
      </w:r>
      <w:proofErr w:type="spellEnd"/>
      <w:r w:rsidRPr="00863A74">
        <w:rPr>
          <w:rFonts w:ascii="Times New Roman" w:eastAsia="Times New Roman" w:hAnsi="Times New Roman"/>
        </w:rPr>
        <w:t xml:space="preserve"> 347 e 348)</w:t>
      </w:r>
      <w:r w:rsidR="005A57B4" w:rsidRPr="00863A74">
        <w:rPr>
          <w:rFonts w:ascii="Times New Roman" w:eastAsia="Times New Roman" w:hAnsi="Times New Roman"/>
        </w:rPr>
        <w:t>,</w:t>
      </w:r>
      <w:r w:rsidRPr="00863A74">
        <w:rPr>
          <w:rFonts w:ascii="Times New Roman" w:eastAsia="Times New Roman" w:hAnsi="Times New Roman"/>
        </w:rPr>
        <w:t xml:space="preserve"> </w:t>
      </w:r>
      <w:r w:rsidR="00740DCD" w:rsidRPr="00863A74">
        <w:rPr>
          <w:rFonts w:ascii="Times New Roman" w:eastAsia="Times New Roman" w:hAnsi="Times New Roman"/>
        </w:rPr>
        <w:t>a Sessão Plenária deverá ter caráter reservado para apreciação do relatório e parecer, como previsto no art. 28, § 1º, da Resolução CAU/BR nº 34/2012</w:t>
      </w:r>
      <w:r w:rsidR="005A57B4" w:rsidRPr="00863A74">
        <w:rPr>
          <w:rFonts w:ascii="Times New Roman" w:eastAsia="Times New Roman" w:hAnsi="Times New Roman"/>
        </w:rPr>
        <w:t xml:space="preserve"> e em consonância com o artigo 84 do Regimento Interno do CAU/RS;</w:t>
      </w:r>
    </w:p>
    <w:p w:rsidR="00863A74" w:rsidRPr="00863A74" w:rsidRDefault="00863A74" w:rsidP="00863A74">
      <w:pPr>
        <w:jc w:val="both"/>
        <w:rPr>
          <w:rFonts w:ascii="Times New Roman" w:hAnsi="Times New Roman"/>
        </w:rPr>
      </w:pPr>
    </w:p>
    <w:p w:rsidR="009A4C74" w:rsidRPr="00863A74" w:rsidRDefault="009A4C74" w:rsidP="00E611F7">
      <w:pPr>
        <w:tabs>
          <w:tab w:val="left" w:pos="1418"/>
        </w:tabs>
        <w:jc w:val="both"/>
        <w:rPr>
          <w:rFonts w:ascii="Times New Roman" w:hAnsi="Times New Roman"/>
        </w:rPr>
      </w:pPr>
      <w:r w:rsidRPr="00863A74">
        <w:rPr>
          <w:rFonts w:ascii="Times New Roman" w:hAnsi="Times New Roman"/>
        </w:rPr>
        <w:t>Considerando a análise</w:t>
      </w:r>
      <w:proofErr w:type="gramStart"/>
      <w:r w:rsidRPr="00863A74">
        <w:rPr>
          <w:rFonts w:ascii="Times New Roman" w:hAnsi="Times New Roman"/>
        </w:rPr>
        <w:t xml:space="preserve">  </w:t>
      </w:r>
      <w:proofErr w:type="gramEnd"/>
      <w:r w:rsidRPr="00863A74">
        <w:rPr>
          <w:rFonts w:ascii="Times New Roman" w:hAnsi="Times New Roman"/>
        </w:rPr>
        <w:t>feita pelo Conselheiro Relator da documentação constante no processo, e o voto apresentado pelo mesmo na presente reunião.</w:t>
      </w:r>
    </w:p>
    <w:p w:rsidR="00863A74" w:rsidRPr="00863A74" w:rsidRDefault="00863A74" w:rsidP="00E611F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20BF1" w:rsidRPr="00863A74" w:rsidRDefault="00F958A7" w:rsidP="00A621D6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63A74">
        <w:rPr>
          <w:rFonts w:ascii="Times New Roman" w:hAnsi="Times New Roman"/>
          <w:b/>
        </w:rPr>
        <w:t>DELIBEROU:</w:t>
      </w:r>
    </w:p>
    <w:p w:rsidR="00863A74" w:rsidRPr="00863A74" w:rsidRDefault="00863A74" w:rsidP="00A621D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A4C74" w:rsidRPr="00863A74" w:rsidRDefault="00F958A7" w:rsidP="009A4C74">
      <w:pPr>
        <w:tabs>
          <w:tab w:val="left" w:pos="1134"/>
        </w:tabs>
        <w:jc w:val="both"/>
        <w:rPr>
          <w:rFonts w:ascii="Times New Roman" w:hAnsi="Times New Roman"/>
        </w:rPr>
      </w:pPr>
      <w:r w:rsidRPr="00863A74">
        <w:rPr>
          <w:rFonts w:ascii="Times New Roman" w:hAnsi="Times New Roman"/>
        </w:rPr>
        <w:t>Aprovar, por unanimidade, o voto do Conselheiro Relator, nos seguintes termos:</w:t>
      </w:r>
    </w:p>
    <w:p w:rsidR="009A4C74" w:rsidRPr="00863A74" w:rsidRDefault="009A4C74" w:rsidP="009A4C74">
      <w:pPr>
        <w:tabs>
          <w:tab w:val="left" w:pos="1134"/>
        </w:tabs>
        <w:jc w:val="both"/>
        <w:rPr>
          <w:rFonts w:ascii="Times New Roman" w:hAnsi="Times New Roman"/>
        </w:rPr>
      </w:pPr>
    </w:p>
    <w:p w:rsidR="00863A74" w:rsidRDefault="009A4C74" w:rsidP="00863A74">
      <w:pPr>
        <w:tabs>
          <w:tab w:val="left" w:pos="1134"/>
        </w:tabs>
        <w:jc w:val="both"/>
        <w:rPr>
          <w:rFonts w:ascii="Times New Roman" w:hAnsi="Times New Roman"/>
        </w:rPr>
      </w:pPr>
      <w:r w:rsidRPr="00863A74">
        <w:rPr>
          <w:rFonts w:ascii="Times New Roman" w:eastAsia="Calibri" w:hAnsi="Times New Roman"/>
        </w:rPr>
        <w:tab/>
        <w:t xml:space="preserve">Considerando os documentos e informações disponíveis no presente processo, este Relator concluiu que das denuncias imputadas a </w:t>
      </w:r>
      <w:proofErr w:type="spellStart"/>
      <w:proofErr w:type="gramStart"/>
      <w:r w:rsidRPr="00863A74">
        <w:rPr>
          <w:rFonts w:ascii="Times New Roman" w:eastAsia="Calibri" w:hAnsi="Times New Roman"/>
        </w:rPr>
        <w:t>Arq.</w:t>
      </w:r>
      <w:proofErr w:type="gramEnd"/>
      <w:r w:rsidRPr="00863A74">
        <w:rPr>
          <w:rFonts w:ascii="Times New Roman" w:eastAsia="Calibri" w:hAnsi="Times New Roman"/>
        </w:rPr>
        <w:t>Urb.LRN</w:t>
      </w:r>
      <w:proofErr w:type="spellEnd"/>
      <w:r w:rsidRPr="00863A74">
        <w:rPr>
          <w:rFonts w:ascii="Times New Roman" w:eastAsia="Calibri" w:hAnsi="Times New Roman"/>
        </w:rPr>
        <w:t>, restam comprovadas  as infrações ético-disciplinares descritas nos itens IX e X do Art. 18 da Lei nº 12.378/2010;</w:t>
      </w:r>
    </w:p>
    <w:p w:rsidR="00863A74" w:rsidRDefault="00863A74" w:rsidP="00863A74">
      <w:pPr>
        <w:tabs>
          <w:tab w:val="left" w:pos="1134"/>
        </w:tabs>
        <w:ind w:left="1416"/>
        <w:jc w:val="both"/>
        <w:rPr>
          <w:rFonts w:ascii="Times New Roman" w:hAnsi="Times New Roman"/>
        </w:rPr>
      </w:pPr>
    </w:p>
    <w:p w:rsidR="009A4C74" w:rsidRPr="00863A74" w:rsidRDefault="009A4C74" w:rsidP="00863A74">
      <w:pPr>
        <w:tabs>
          <w:tab w:val="left" w:pos="1134"/>
        </w:tabs>
        <w:ind w:left="1416"/>
        <w:jc w:val="both"/>
        <w:rPr>
          <w:rFonts w:ascii="Times New Roman" w:eastAsia="Calibri" w:hAnsi="Times New Roman"/>
          <w:i/>
        </w:rPr>
      </w:pPr>
      <w:r w:rsidRPr="00863A74">
        <w:rPr>
          <w:rFonts w:ascii="Times New Roman" w:eastAsia="Calibri" w:hAnsi="Times New Roman"/>
          <w:i/>
        </w:rPr>
        <w:t>IX - deixar de observar as normas legais e técnicas pertinentes na execução de</w:t>
      </w:r>
      <w:proofErr w:type="gramStart"/>
      <w:r w:rsidRPr="00863A74">
        <w:rPr>
          <w:rFonts w:ascii="Times New Roman" w:eastAsia="Calibri" w:hAnsi="Times New Roman"/>
          <w:i/>
        </w:rPr>
        <w:t xml:space="preserve">  </w:t>
      </w:r>
      <w:proofErr w:type="spellStart"/>
      <w:proofErr w:type="gramEnd"/>
      <w:r w:rsidRPr="00863A74">
        <w:rPr>
          <w:rFonts w:ascii="Times New Roman" w:eastAsia="Calibri" w:hAnsi="Times New Roman"/>
          <w:i/>
        </w:rPr>
        <w:t>de</w:t>
      </w:r>
      <w:proofErr w:type="spellEnd"/>
      <w:r w:rsidRPr="00863A74">
        <w:rPr>
          <w:rFonts w:ascii="Times New Roman" w:eastAsia="Calibri" w:hAnsi="Times New Roman"/>
          <w:i/>
        </w:rPr>
        <w:t xml:space="preserve"> arquitetura e urbanismo;</w:t>
      </w:r>
    </w:p>
    <w:p w:rsidR="009A4C74" w:rsidRDefault="009A4C74" w:rsidP="009A4C74">
      <w:pPr>
        <w:ind w:left="1418"/>
        <w:contextualSpacing/>
        <w:jc w:val="both"/>
        <w:rPr>
          <w:rFonts w:ascii="Times New Roman" w:eastAsia="Calibri" w:hAnsi="Times New Roman"/>
          <w:i/>
        </w:rPr>
      </w:pPr>
      <w:r w:rsidRPr="00863A74">
        <w:rPr>
          <w:rFonts w:ascii="Times New Roman" w:eastAsia="Calibri" w:hAnsi="Times New Roman"/>
          <w:i/>
        </w:rPr>
        <w:t>X - ser desidioso na execução do trabalho contratado;</w:t>
      </w:r>
    </w:p>
    <w:p w:rsidR="00863A74" w:rsidRPr="00863A74" w:rsidRDefault="00863A74" w:rsidP="009A4C74">
      <w:pPr>
        <w:ind w:left="1418"/>
        <w:contextualSpacing/>
        <w:jc w:val="both"/>
        <w:rPr>
          <w:rFonts w:ascii="Times New Roman" w:eastAsia="Calibri" w:hAnsi="Times New Roman"/>
          <w:i/>
        </w:rPr>
      </w:pPr>
    </w:p>
    <w:p w:rsidR="003657E9" w:rsidRPr="00863A74" w:rsidRDefault="00967EE7" w:rsidP="00863A74">
      <w:pPr>
        <w:contextualSpacing/>
        <w:jc w:val="both"/>
        <w:rPr>
          <w:rFonts w:ascii="Times New Roman" w:hAnsi="Times New Roman"/>
        </w:rPr>
      </w:pPr>
      <w:proofErr w:type="gramStart"/>
      <w:r w:rsidRPr="00863A74">
        <w:rPr>
          <w:rFonts w:ascii="Times New Roman" w:eastAsia="Calibri" w:hAnsi="Times New Roman"/>
        </w:rPr>
        <w:t>quando</w:t>
      </w:r>
      <w:proofErr w:type="gramEnd"/>
      <w:r w:rsidRPr="00863A74">
        <w:rPr>
          <w:rFonts w:ascii="Times New Roman" w:eastAsia="Calibri" w:hAnsi="Times New Roman"/>
        </w:rPr>
        <w:t xml:space="preserve">  a denunciada autorizou o seccionamento de vigas estruturais sem a prévia analise e avaliação correta dos impactos estruturais advindos dessa ação. </w:t>
      </w:r>
      <w:r w:rsidR="009A4C74" w:rsidRPr="00863A74">
        <w:rPr>
          <w:rFonts w:ascii="Times New Roman" w:eastAsia="Calibri" w:hAnsi="Times New Roman"/>
        </w:rPr>
        <w:t>Pelo que, em atendimento à Resolução CAU/BR nº</w:t>
      </w:r>
      <w:r w:rsidR="009A4C74" w:rsidRPr="00863A74">
        <w:rPr>
          <w:rFonts w:ascii="Times New Roman" w:eastAsia="Calibri" w:hAnsi="Times New Roman"/>
          <w:color w:val="FF0000"/>
        </w:rPr>
        <w:t xml:space="preserve"> </w:t>
      </w:r>
      <w:r w:rsidR="009A4C74" w:rsidRPr="00863A74">
        <w:rPr>
          <w:rFonts w:ascii="Times New Roman" w:eastAsia="Calibri" w:hAnsi="Times New Roman"/>
        </w:rPr>
        <w:t xml:space="preserve">058/2013 que “dispõe sobre o procedimento para aplicação das sanções ético-disciplinares relacionadas às infrações ético-disciplinares por descumprimento à Lei nº 12.378/2010, e ao Código de ética e Disciplina do Conselho de Arquitetura e Urbanismo do Brasil (CAU BR)”, em especial em atendimento ao </w:t>
      </w:r>
      <w:proofErr w:type="spellStart"/>
      <w:r w:rsidR="009A4C74" w:rsidRPr="00863A74">
        <w:rPr>
          <w:rFonts w:ascii="Times New Roman" w:eastAsia="Calibri" w:hAnsi="Times New Roman"/>
        </w:rPr>
        <w:t>ítem</w:t>
      </w:r>
      <w:proofErr w:type="spellEnd"/>
      <w:r w:rsidR="009A4C74" w:rsidRPr="00863A74">
        <w:rPr>
          <w:rFonts w:ascii="Times New Roman" w:eastAsia="Calibri" w:hAnsi="Times New Roman"/>
        </w:rPr>
        <w:t xml:space="preserve"> </w:t>
      </w:r>
      <w:proofErr w:type="gramStart"/>
      <w:r w:rsidR="009A4C74" w:rsidRPr="00863A74">
        <w:rPr>
          <w:rFonts w:ascii="Times New Roman" w:eastAsia="Calibri" w:hAnsi="Times New Roman"/>
        </w:rPr>
        <w:t>7</w:t>
      </w:r>
      <w:proofErr w:type="gramEnd"/>
      <w:r w:rsidR="009A4C74" w:rsidRPr="00863A74">
        <w:rPr>
          <w:rFonts w:ascii="Times New Roman" w:eastAsia="Calibri" w:hAnsi="Times New Roman"/>
        </w:rPr>
        <w:t xml:space="preserve"> do Anexo da citada Resolução, que trata das sanções por violação aos incisos I a XII do Art. 18 da Lei nº 12.368/2010 e por constatação de imprudência no ato cometido pela denunciada, com base no Art. 13 da Resolução nº 058/2013, considerado agravante, enquadra-se tal situação na aplicação de </w:t>
      </w:r>
      <w:r w:rsidR="009A4C74" w:rsidRPr="00863A74">
        <w:rPr>
          <w:rFonts w:ascii="Times New Roman" w:eastAsia="Calibri" w:hAnsi="Times New Roman"/>
          <w:b/>
        </w:rPr>
        <w:t xml:space="preserve">ADVERTÊNCIA PÚBLICA e MULTA no valor correspondente a </w:t>
      </w:r>
      <w:r w:rsidRPr="00863A74">
        <w:rPr>
          <w:rFonts w:ascii="Times New Roman" w:eastAsia="Calibri" w:hAnsi="Times New Roman"/>
          <w:b/>
        </w:rPr>
        <w:t>5,3</w:t>
      </w:r>
      <w:r w:rsidR="006F7120" w:rsidRPr="00863A74">
        <w:rPr>
          <w:rFonts w:ascii="Times New Roman" w:eastAsia="Calibri" w:hAnsi="Times New Roman"/>
          <w:b/>
        </w:rPr>
        <w:t>3</w:t>
      </w:r>
      <w:r w:rsidR="009A4C74" w:rsidRPr="00863A74">
        <w:rPr>
          <w:rFonts w:ascii="Times New Roman" w:eastAsia="Calibri" w:hAnsi="Times New Roman"/>
          <w:b/>
        </w:rPr>
        <w:t xml:space="preserve"> anuidades.</w:t>
      </w:r>
    </w:p>
    <w:p w:rsidR="00314A34" w:rsidRPr="00863A74" w:rsidRDefault="00314A34" w:rsidP="00A621D6">
      <w:pPr>
        <w:tabs>
          <w:tab w:val="left" w:pos="1134"/>
        </w:tabs>
        <w:jc w:val="both"/>
        <w:rPr>
          <w:rFonts w:ascii="Times New Roman" w:hAnsi="Times New Roman"/>
          <w:b/>
        </w:rPr>
      </w:pPr>
    </w:p>
    <w:p w:rsidR="00A621D6" w:rsidRDefault="00F958A7" w:rsidP="00A621D6">
      <w:pPr>
        <w:tabs>
          <w:tab w:val="left" w:pos="1134"/>
        </w:tabs>
        <w:jc w:val="both"/>
        <w:rPr>
          <w:rFonts w:ascii="Times New Roman" w:hAnsi="Times New Roman"/>
        </w:rPr>
      </w:pPr>
      <w:proofErr w:type="gramStart"/>
      <w:r w:rsidRPr="00863A74">
        <w:rPr>
          <w:rFonts w:ascii="Times New Roman" w:hAnsi="Times New Roman"/>
          <w:b/>
        </w:rPr>
        <w:t>REMETA-SE</w:t>
      </w:r>
      <w:proofErr w:type="gramEnd"/>
      <w:r w:rsidRPr="00863A74">
        <w:rPr>
          <w:rFonts w:ascii="Times New Roman" w:hAnsi="Times New Roman"/>
        </w:rPr>
        <w:t xml:space="preserve"> os autos à apreciação do Plenário do Conselho para julgamento, na forma da Resolução CAU/BR n° 34, artigo 27, § 4º, ressaltando </w:t>
      </w:r>
      <w:r w:rsidR="00A621D6" w:rsidRPr="00863A74">
        <w:rPr>
          <w:rFonts w:ascii="Times New Roman" w:hAnsi="Times New Roman"/>
        </w:rPr>
        <w:t>que o sigilo do processo ético-</w:t>
      </w:r>
      <w:r w:rsidRPr="00863A74">
        <w:rPr>
          <w:rFonts w:ascii="Times New Roman" w:hAnsi="Times New Roman"/>
        </w:rPr>
        <w:lastRenderedPageBreak/>
        <w:t>disciplinar é obrigatório, não podendo haver qualquer espécie de publicidade do processo até 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863A74" w:rsidRPr="00863A74" w:rsidRDefault="00863A74" w:rsidP="00A621D6">
      <w:pPr>
        <w:tabs>
          <w:tab w:val="left" w:pos="1134"/>
        </w:tabs>
        <w:jc w:val="both"/>
        <w:rPr>
          <w:rFonts w:ascii="Times New Roman" w:hAnsi="Times New Roman"/>
        </w:rPr>
      </w:pPr>
    </w:p>
    <w:p w:rsidR="00F958A7" w:rsidRPr="00863A74" w:rsidRDefault="00F958A7" w:rsidP="00E611F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bookmarkStart w:id="0" w:name="_GoBack"/>
      <w:r w:rsidRPr="00863A74">
        <w:rPr>
          <w:rFonts w:ascii="Times New Roman" w:hAnsi="Times New Roman"/>
        </w:rPr>
        <w:t xml:space="preserve">Porto Alegre, </w:t>
      </w:r>
      <w:r w:rsidR="009A4C74" w:rsidRPr="00863A74">
        <w:rPr>
          <w:rFonts w:ascii="Times New Roman" w:hAnsi="Times New Roman"/>
        </w:rPr>
        <w:t>26</w:t>
      </w:r>
      <w:r w:rsidRPr="00863A74">
        <w:rPr>
          <w:rFonts w:ascii="Times New Roman" w:hAnsi="Times New Roman"/>
        </w:rPr>
        <w:t xml:space="preserve"> de </w:t>
      </w:r>
      <w:r w:rsidR="00A20BF1" w:rsidRPr="00863A74">
        <w:rPr>
          <w:rFonts w:ascii="Times New Roman" w:hAnsi="Times New Roman"/>
        </w:rPr>
        <w:t>ma</w:t>
      </w:r>
      <w:r w:rsidR="009A4C74" w:rsidRPr="00863A74">
        <w:rPr>
          <w:rFonts w:ascii="Times New Roman" w:hAnsi="Times New Roman"/>
        </w:rPr>
        <w:t>io</w:t>
      </w:r>
      <w:r w:rsidRPr="00863A74">
        <w:rPr>
          <w:rFonts w:ascii="Times New Roman" w:hAnsi="Times New Roman"/>
        </w:rPr>
        <w:t xml:space="preserve"> de</w:t>
      </w:r>
      <w:r w:rsidR="004C1754" w:rsidRPr="00863A74">
        <w:rPr>
          <w:rFonts w:ascii="Times New Roman" w:hAnsi="Times New Roman"/>
        </w:rPr>
        <w:t xml:space="preserve"> </w:t>
      </w:r>
      <w:r w:rsidRPr="00863A74">
        <w:rPr>
          <w:rFonts w:ascii="Times New Roman" w:hAnsi="Times New Roman"/>
        </w:rPr>
        <w:t>2017</w:t>
      </w:r>
      <w:r w:rsidR="00A621D6" w:rsidRPr="00863A74">
        <w:rPr>
          <w:rFonts w:ascii="Times New Roman" w:hAnsi="Times New Roman"/>
        </w:rPr>
        <w:t>.</w:t>
      </w:r>
    </w:p>
    <w:bookmarkEnd w:id="0"/>
    <w:p w:rsidR="00E611F7" w:rsidRPr="00863A74" w:rsidRDefault="00E611F7" w:rsidP="00E611F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F958A7" w:rsidRPr="00863A74" w:rsidTr="00FE7FD1">
        <w:tc>
          <w:tcPr>
            <w:tcW w:w="4721" w:type="dxa"/>
            <w:shd w:val="clear" w:color="auto" w:fill="auto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  <w:b/>
              </w:rPr>
              <w:t>MARCELO PETRUCCI MAIA</w:t>
            </w:r>
          </w:p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  <w:b/>
              </w:rPr>
              <w:t>____________________________________</w:t>
            </w:r>
          </w:p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958A7" w:rsidRPr="00863A74" w:rsidTr="00FE7FD1">
        <w:tc>
          <w:tcPr>
            <w:tcW w:w="4721" w:type="dxa"/>
            <w:shd w:val="clear" w:color="auto" w:fill="auto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  <w:b/>
              </w:rPr>
              <w:t>RUI MINEIRO</w:t>
            </w:r>
          </w:p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  <w:b/>
              </w:rPr>
              <w:t>____________________________________</w:t>
            </w:r>
          </w:p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958A7" w:rsidRPr="00863A74" w:rsidTr="0062642B">
        <w:trPr>
          <w:trHeight w:val="931"/>
        </w:trPr>
        <w:tc>
          <w:tcPr>
            <w:tcW w:w="4721" w:type="dxa"/>
            <w:shd w:val="clear" w:color="auto" w:fill="auto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3A74">
              <w:rPr>
                <w:rFonts w:ascii="Times New Roman" w:hAnsi="Times New Roman"/>
                <w:b/>
              </w:rPr>
              <w:t>MÁRCIO GOMES LONTRA</w:t>
            </w:r>
          </w:p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3A74">
              <w:rPr>
                <w:rFonts w:ascii="Times New Roman" w:hAnsi="Times New Roman"/>
                <w:b/>
              </w:rPr>
              <w:t>____________________________________</w:t>
            </w:r>
          </w:p>
          <w:p w:rsidR="00F958A7" w:rsidRPr="00863A74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F958A7" w:rsidRPr="00863A74" w:rsidRDefault="00F958A7" w:rsidP="00F958A7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sectPr w:rsidR="00F958A7" w:rsidRPr="00863A74" w:rsidSect="00EB20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B2" w:rsidRPr="00A43FB2" w:rsidRDefault="00A43FB2" w:rsidP="00A43FB2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A43FB2">
      <w:rPr>
        <w:rFonts w:ascii="Arial" w:hAnsi="Arial" w:cs="Arial"/>
        <w:b/>
        <w:color w:val="2C778C"/>
      </w:rPr>
      <w:t>_______________________________________________________________________________________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A43FB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43FB2">
      <w:rPr>
        <w:rFonts w:ascii="DaxCondensed" w:hAnsi="DaxCondensed"/>
        <w:sz w:val="18"/>
        <w:szCs w:val="18"/>
      </w:rPr>
      <w:t xml:space="preserve"> </w:t>
    </w:r>
    <w:r w:rsidRPr="00A43FB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54A05"/>
    <w:rsid w:val="00066A4C"/>
    <w:rsid w:val="00096F01"/>
    <w:rsid w:val="000B770F"/>
    <w:rsid w:val="000E3A81"/>
    <w:rsid w:val="000F749C"/>
    <w:rsid w:val="0011125E"/>
    <w:rsid w:val="00115969"/>
    <w:rsid w:val="001212DB"/>
    <w:rsid w:val="00135AE4"/>
    <w:rsid w:val="00182BA3"/>
    <w:rsid w:val="001B52D6"/>
    <w:rsid w:val="001B57A5"/>
    <w:rsid w:val="001C1E52"/>
    <w:rsid w:val="001C627A"/>
    <w:rsid w:val="00280662"/>
    <w:rsid w:val="002C4CBC"/>
    <w:rsid w:val="002E2B82"/>
    <w:rsid w:val="00310F28"/>
    <w:rsid w:val="00312F7D"/>
    <w:rsid w:val="00314A34"/>
    <w:rsid w:val="0031792E"/>
    <w:rsid w:val="0032712D"/>
    <w:rsid w:val="00354EE8"/>
    <w:rsid w:val="00355CCF"/>
    <w:rsid w:val="003657E9"/>
    <w:rsid w:val="003A590F"/>
    <w:rsid w:val="003B7502"/>
    <w:rsid w:val="003C1892"/>
    <w:rsid w:val="003D698F"/>
    <w:rsid w:val="00406458"/>
    <w:rsid w:val="004367E3"/>
    <w:rsid w:val="004714FB"/>
    <w:rsid w:val="00491AA4"/>
    <w:rsid w:val="00496B02"/>
    <w:rsid w:val="004B688D"/>
    <w:rsid w:val="004C1754"/>
    <w:rsid w:val="004E4E97"/>
    <w:rsid w:val="00531311"/>
    <w:rsid w:val="00544F24"/>
    <w:rsid w:val="00550E3C"/>
    <w:rsid w:val="00577E89"/>
    <w:rsid w:val="00587BB5"/>
    <w:rsid w:val="005974D6"/>
    <w:rsid w:val="005978D9"/>
    <w:rsid w:val="005A57B4"/>
    <w:rsid w:val="005E0E1C"/>
    <w:rsid w:val="005E7C3B"/>
    <w:rsid w:val="005F2A2D"/>
    <w:rsid w:val="0062642B"/>
    <w:rsid w:val="00647214"/>
    <w:rsid w:val="00690092"/>
    <w:rsid w:val="006917C1"/>
    <w:rsid w:val="006B0F63"/>
    <w:rsid w:val="006B2E85"/>
    <w:rsid w:val="006B523E"/>
    <w:rsid w:val="006F50BD"/>
    <w:rsid w:val="006F6D3A"/>
    <w:rsid w:val="006F7120"/>
    <w:rsid w:val="00726FA9"/>
    <w:rsid w:val="00740DCD"/>
    <w:rsid w:val="0075615C"/>
    <w:rsid w:val="007C5562"/>
    <w:rsid w:val="00813163"/>
    <w:rsid w:val="00845205"/>
    <w:rsid w:val="00863A74"/>
    <w:rsid w:val="00887FB0"/>
    <w:rsid w:val="008973EF"/>
    <w:rsid w:val="008B1C21"/>
    <w:rsid w:val="008C2539"/>
    <w:rsid w:val="00967EE7"/>
    <w:rsid w:val="009A4C74"/>
    <w:rsid w:val="009A77F2"/>
    <w:rsid w:val="009E2C03"/>
    <w:rsid w:val="00A003CE"/>
    <w:rsid w:val="00A20BF1"/>
    <w:rsid w:val="00A43FB2"/>
    <w:rsid w:val="00A443C9"/>
    <w:rsid w:val="00A50EF4"/>
    <w:rsid w:val="00A621D6"/>
    <w:rsid w:val="00A71499"/>
    <w:rsid w:val="00A81165"/>
    <w:rsid w:val="00AA6FA9"/>
    <w:rsid w:val="00AC2F2E"/>
    <w:rsid w:val="00AE465F"/>
    <w:rsid w:val="00B23AEB"/>
    <w:rsid w:val="00B24C53"/>
    <w:rsid w:val="00B253E7"/>
    <w:rsid w:val="00B446FD"/>
    <w:rsid w:val="00BC4FB2"/>
    <w:rsid w:val="00BE43F9"/>
    <w:rsid w:val="00C14A69"/>
    <w:rsid w:val="00C317EA"/>
    <w:rsid w:val="00C32772"/>
    <w:rsid w:val="00C72B0F"/>
    <w:rsid w:val="00C776D8"/>
    <w:rsid w:val="00C9372A"/>
    <w:rsid w:val="00CE75F2"/>
    <w:rsid w:val="00D14B40"/>
    <w:rsid w:val="00D17C14"/>
    <w:rsid w:val="00D80C00"/>
    <w:rsid w:val="00DB6D69"/>
    <w:rsid w:val="00DE0E82"/>
    <w:rsid w:val="00E02F99"/>
    <w:rsid w:val="00E611F7"/>
    <w:rsid w:val="00EB3206"/>
    <w:rsid w:val="00EB3E1D"/>
    <w:rsid w:val="00EF55F7"/>
    <w:rsid w:val="00F027BD"/>
    <w:rsid w:val="00F12F64"/>
    <w:rsid w:val="00F14309"/>
    <w:rsid w:val="00F25C15"/>
    <w:rsid w:val="00F26479"/>
    <w:rsid w:val="00F2777B"/>
    <w:rsid w:val="00F358B1"/>
    <w:rsid w:val="00F503D5"/>
    <w:rsid w:val="00F74527"/>
    <w:rsid w:val="00F958A7"/>
    <w:rsid w:val="00FA143B"/>
    <w:rsid w:val="00FA4A47"/>
    <w:rsid w:val="00FA6056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Normal1">
    <w:name w:val="Normal1"/>
    <w:rsid w:val="003657E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Normal1">
    <w:name w:val="Normal1"/>
    <w:rsid w:val="003657E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8</cp:revision>
  <cp:lastPrinted>2017-05-26T19:45:00Z</cp:lastPrinted>
  <dcterms:created xsi:type="dcterms:W3CDTF">2017-05-26T19:08:00Z</dcterms:created>
  <dcterms:modified xsi:type="dcterms:W3CDTF">2017-05-26T19:53:00Z</dcterms:modified>
</cp:coreProperties>
</file>