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7A5EB5" w:rsidP="004B33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508283/2017</w:t>
            </w:r>
          </w:p>
        </w:tc>
      </w:tr>
      <w:tr w:rsidR="00923054" w:rsidRPr="006F3487" w:rsidTr="00A14557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7A5EB5" w:rsidP="005455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V. T.</w:t>
            </w:r>
          </w:p>
        </w:tc>
      </w:tr>
      <w:tr w:rsidR="00923054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7A5EB5" w:rsidP="005455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E. V. S.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4B335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77139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 w:rsidR="00C77139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211B9A">
              <w:rPr>
                <w:rFonts w:ascii="Times New Roman" w:hAnsi="Times New Roman"/>
                <w:b/>
                <w:sz w:val="22"/>
                <w:szCs w:val="22"/>
              </w:rPr>
              <w:t>030/2019</w:t>
            </w:r>
          </w:p>
        </w:tc>
      </w:tr>
    </w:tbl>
    <w:p w:rsidR="00CB5759" w:rsidRDefault="00CB5759" w:rsidP="005455AE">
      <w:pPr>
        <w:ind w:right="275"/>
        <w:jc w:val="both"/>
        <w:rPr>
          <w:rFonts w:ascii="Times New Roman" w:hAnsi="Times New Roman"/>
          <w:b/>
        </w:rPr>
      </w:pPr>
    </w:p>
    <w:p w:rsidR="00D81D9A" w:rsidRPr="004B3352" w:rsidRDefault="0099031C" w:rsidP="005455AE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4B3352">
        <w:rPr>
          <w:rFonts w:ascii="Times New Roman" w:hAnsi="Times New Roman"/>
          <w:sz w:val="20"/>
          <w:szCs w:val="20"/>
        </w:rPr>
        <w:t>Aprova o relatório e o voto funda</w:t>
      </w:r>
      <w:r w:rsidR="000021D8" w:rsidRPr="004B3352">
        <w:rPr>
          <w:rFonts w:ascii="Times New Roman" w:hAnsi="Times New Roman"/>
          <w:sz w:val="20"/>
          <w:szCs w:val="20"/>
        </w:rPr>
        <w:t>mentado do Conselheiro Relator,</w:t>
      </w:r>
      <w:r w:rsidR="008A7B21" w:rsidRPr="004B3352">
        <w:rPr>
          <w:rFonts w:ascii="Times New Roman" w:hAnsi="Times New Roman"/>
          <w:sz w:val="20"/>
          <w:szCs w:val="20"/>
        </w:rPr>
        <w:t xml:space="preserve"> nos autos do protocolo nº </w:t>
      </w:r>
      <w:r w:rsidR="00C31D1E">
        <w:rPr>
          <w:rFonts w:ascii="Times New Roman" w:hAnsi="Times New Roman"/>
          <w:sz w:val="20"/>
          <w:szCs w:val="20"/>
        </w:rPr>
        <w:t>508</w:t>
      </w:r>
      <w:r w:rsidR="00D81D9A" w:rsidRPr="004B3352">
        <w:rPr>
          <w:rFonts w:ascii="Times New Roman" w:hAnsi="Times New Roman"/>
          <w:sz w:val="20"/>
          <w:szCs w:val="20"/>
        </w:rPr>
        <w:t>283/2017</w:t>
      </w:r>
      <w:r w:rsidR="003A7CFA" w:rsidRPr="004B3352">
        <w:rPr>
          <w:rFonts w:ascii="Times New Roman" w:hAnsi="Times New Roman"/>
          <w:sz w:val="20"/>
          <w:szCs w:val="20"/>
        </w:rPr>
        <w:t>,</w:t>
      </w:r>
      <w:r w:rsidR="00EA3682" w:rsidRPr="004B3352">
        <w:rPr>
          <w:rFonts w:ascii="Times New Roman" w:hAnsi="Times New Roman"/>
          <w:sz w:val="20"/>
          <w:szCs w:val="20"/>
        </w:rPr>
        <w:t xml:space="preserve"> </w:t>
      </w:r>
      <w:r w:rsidR="00C77139" w:rsidRPr="004B3352">
        <w:rPr>
          <w:rFonts w:ascii="Times New Roman" w:hAnsi="Times New Roman"/>
          <w:sz w:val="20"/>
          <w:szCs w:val="20"/>
        </w:rPr>
        <w:t xml:space="preserve">para julgar improcedente o recurso e manter a </w:t>
      </w:r>
      <w:r w:rsidR="00C77139" w:rsidRPr="004B335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Deliberação CED-CAU/RS nº 018/2018,</w:t>
      </w:r>
      <w:r w:rsidR="00C77139" w:rsidRPr="004B3352">
        <w:rPr>
          <w:rFonts w:ascii="Times New Roman" w:hAnsi="Times New Roman"/>
          <w:sz w:val="20"/>
          <w:szCs w:val="20"/>
        </w:rPr>
        <w:t xml:space="preserve"> decidindo pelo não acatamento da denúncia e, consequentemente, pelo seu arquivamento liminar, por ausência de indícios de falta ético-disciplinar</w:t>
      </w:r>
      <w:r w:rsidR="00D81D9A" w:rsidRPr="004B3352">
        <w:rPr>
          <w:rFonts w:ascii="Times New Roman" w:hAnsi="Times New Roman"/>
          <w:sz w:val="20"/>
          <w:szCs w:val="20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5455A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125D3A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125D3A" w:rsidRPr="00DF3247">
        <w:rPr>
          <w:rFonts w:ascii="Times New Roman" w:hAnsi="Times New Roman"/>
          <w:sz w:val="22"/>
          <w:szCs w:val="22"/>
        </w:rPr>
        <w:t xml:space="preserve">, </w:t>
      </w:r>
      <w:r w:rsidR="00125D3A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125D3A" w:rsidRPr="00DF3247">
        <w:rPr>
          <w:rFonts w:ascii="Times New Roman" w:hAnsi="Times New Roman"/>
          <w:sz w:val="22"/>
          <w:szCs w:val="22"/>
        </w:rPr>
        <w:t>;</w:t>
      </w:r>
    </w:p>
    <w:p w:rsidR="00D75010" w:rsidRDefault="00D75010" w:rsidP="005455AE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5455AE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o</w:t>
      </w:r>
      <w:r w:rsidRPr="000C56CE">
        <w:rPr>
          <w:rFonts w:ascii="Times New Roman" w:eastAsiaTheme="minorEastAsia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>disposto no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art.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22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B3352" w:rsidRPr="009C34C8" w:rsidRDefault="004B3352" w:rsidP="005455AE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5455AE" w:rsidRPr="000C56CE" w:rsidRDefault="005455AE" w:rsidP="005455A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Art. 22. Não acatada a denúncia pela CED/UF, o denunciante deverá ser intimado da decisão e dos motivos da determinação do arquivamento liminar.</w:t>
      </w:r>
    </w:p>
    <w:p w:rsidR="005455AE" w:rsidRPr="000C56CE" w:rsidRDefault="005455AE" w:rsidP="005455A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§ 1° Da decisão de não acatamento da denúncia caberá recurso ao Plenário do CAU/UF, no prazo de 10 (dez) dias, que deverá ser apresentado por intermédio da CED/UF.</w:t>
      </w:r>
    </w:p>
    <w:p w:rsidR="005455AE" w:rsidRPr="000C56CE" w:rsidRDefault="005455AE" w:rsidP="00CB15C6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§ 2° Caso a CED/UF não reconsidere sua decisão, deverá encaminhar o recurso ao Plenário do CAU/UF, que decidirá pela manutenção da decisão recorrida de arquivamento liminar ou pela determinação do acatamento da denúncia.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z w:val="22"/>
        </w:rPr>
        <w:t xml:space="preserve">siderando as provas existentes no processo nº </w:t>
      </w:r>
      <w:r w:rsidR="00C31D1E">
        <w:rPr>
          <w:rFonts w:ascii="Times New Roman" w:hAnsi="Times New Roman"/>
          <w:sz w:val="22"/>
          <w:szCs w:val="22"/>
        </w:rPr>
        <w:t>508</w:t>
      </w:r>
      <w:r>
        <w:rPr>
          <w:rFonts w:ascii="Times New Roman" w:hAnsi="Times New Roman"/>
          <w:sz w:val="22"/>
          <w:szCs w:val="22"/>
        </w:rPr>
        <w:t>283/2017</w:t>
      </w:r>
      <w:r w:rsidRPr="00CF010E">
        <w:rPr>
          <w:rFonts w:ascii="Times New Roman" w:hAnsi="Times New Roman"/>
          <w:sz w:val="22"/>
        </w:rPr>
        <w:t>;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o relator, Conselheiro Maurício Zuchetti, em seu parecer de admissibilidade, apresentou argumentos acerca da inexistência de indícios de falta ético-disciplinar (fls. 38/39).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CF010E" w:rsidRDefault="005455AE" w:rsidP="00CB15C6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</w:rPr>
        <w:t xml:space="preserve">Considerando que a 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Comissão de Ética e Disciplina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 Deliberação nº 018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aprovou, de forma unânime,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o não acatamento da denúncia (fl. 40).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a parte denunciante apresentou recurso ao Plenário do CAU/RS, por intermédio da CED-CAU/RS (fls. 47/49).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5455A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 xml:space="preserve">que o relator, Conselheiro Maurício Zuchetti, em seu 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>fundamentado</w:t>
      </w:r>
      <w:r>
        <w:rPr>
          <w:rFonts w:ascii="Times New Roman" w:hAnsi="Times New Roman"/>
          <w:sz w:val="22"/>
        </w:rPr>
        <w:t>,</w:t>
      </w:r>
      <w:r w:rsidRPr="00487979">
        <w:rPr>
          <w:rFonts w:ascii="Times New Roman" w:hAnsi="Times New Roman"/>
          <w:sz w:val="22"/>
        </w:rPr>
        <w:t xml:space="preserve"> opinou </w:t>
      </w:r>
      <w:r>
        <w:rPr>
          <w:rFonts w:ascii="Times New Roman" w:hAnsi="Times New Roman"/>
          <w:sz w:val="22"/>
        </w:rPr>
        <w:t>pela manutenção da decisão de não acatamento da denúncia, por ausência de indícios acerca da existência de falta ético-disciplinar (fl. 51)</w:t>
      </w:r>
      <w:r w:rsidRPr="00923054">
        <w:rPr>
          <w:rFonts w:ascii="Times New Roman" w:hAnsi="Times New Roman"/>
          <w:sz w:val="22"/>
        </w:rPr>
        <w:t>;</w:t>
      </w:r>
    </w:p>
    <w:p w:rsidR="005455AE" w:rsidRPr="003E02B1" w:rsidRDefault="005455AE" w:rsidP="005455AE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CF010E" w:rsidRDefault="005455AE" w:rsidP="005455AE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 Deliberação nº 065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mantendo a decisão de não acatamento da denúncia, conforme Deliberação CED-CAU/RS nº 018/2018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5455AE" w:rsidRPr="003E02B1" w:rsidRDefault="005455AE" w:rsidP="005455AE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5455AE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5455AE">
      <w:pPr>
        <w:ind w:right="275"/>
        <w:jc w:val="both"/>
        <w:rPr>
          <w:rFonts w:ascii="Times New Roman" w:hAnsi="Times New Roman"/>
          <w:b/>
          <w:sz w:val="22"/>
        </w:rPr>
      </w:pPr>
    </w:p>
    <w:p w:rsidR="000C56CE" w:rsidRPr="004B3352" w:rsidRDefault="000C3467" w:rsidP="005455A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23054">
        <w:rPr>
          <w:rFonts w:ascii="Times New Roman" w:hAnsi="Times New Roman"/>
          <w:sz w:val="22"/>
        </w:rPr>
        <w:lastRenderedPageBreak/>
        <w:t>Por a</w:t>
      </w:r>
      <w:r w:rsidR="000C0AF5" w:rsidRPr="00923054">
        <w:rPr>
          <w:rFonts w:ascii="Times New Roman" w:hAnsi="Times New Roman"/>
          <w:sz w:val="22"/>
        </w:rPr>
        <w:t>provar o relatório e o voto fundamentado do Conselheiro Relator,</w:t>
      </w:r>
      <w:r w:rsidR="00CA60C6" w:rsidRPr="00923054">
        <w:rPr>
          <w:rFonts w:ascii="Times New Roman" w:hAnsi="Times New Roman"/>
          <w:sz w:val="22"/>
        </w:rPr>
        <w:t xml:space="preserve"> </w:t>
      </w:r>
      <w:r w:rsidR="00EA3682">
        <w:rPr>
          <w:rFonts w:ascii="Times New Roman" w:hAnsi="Times New Roman"/>
          <w:sz w:val="22"/>
        </w:rPr>
        <w:t>para julgar</w:t>
      </w:r>
      <w:r w:rsidR="000C56CE">
        <w:rPr>
          <w:rFonts w:ascii="Times New Roman" w:hAnsi="Times New Roman"/>
          <w:sz w:val="22"/>
        </w:rPr>
        <w:t xml:space="preserve"> im</w:t>
      </w:r>
      <w:r w:rsidR="00EA3682">
        <w:rPr>
          <w:rFonts w:ascii="Times New Roman" w:hAnsi="Times New Roman"/>
          <w:sz w:val="22"/>
        </w:rPr>
        <w:t xml:space="preserve">procedente </w:t>
      </w:r>
      <w:r w:rsidR="000C56CE">
        <w:rPr>
          <w:rFonts w:ascii="Times New Roman" w:hAnsi="Times New Roman"/>
          <w:sz w:val="22"/>
        </w:rPr>
        <w:t>o recurso</w:t>
      </w:r>
      <w:r w:rsidR="005455AE">
        <w:rPr>
          <w:rFonts w:ascii="Times New Roman" w:hAnsi="Times New Roman"/>
          <w:sz w:val="22"/>
        </w:rPr>
        <w:t xml:space="preserve"> e manter a </w:t>
      </w:r>
      <w:r w:rsidR="005455A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Deliberação CED-CAU/RS nº 018/2018,</w:t>
      </w:r>
      <w:r w:rsidR="005455AE">
        <w:rPr>
          <w:rFonts w:ascii="Times New Roman" w:hAnsi="Times New Roman"/>
          <w:sz w:val="22"/>
        </w:rPr>
        <w:t xml:space="preserve"> decidindo pelo não acatamento da denúncia e, consequentemente, pelo seu arquivamento liminar, por ausência de indícios de falta ético-disciplinar</w:t>
      </w:r>
      <w:r w:rsidR="000C56CE" w:rsidRPr="000C56CE">
        <w:rPr>
          <w:rFonts w:ascii="Times New Roman" w:hAnsi="Times New Roman"/>
          <w:sz w:val="22"/>
        </w:rPr>
        <w:t>.</w:t>
      </w:r>
    </w:p>
    <w:p w:rsidR="004B3352" w:rsidRPr="000C56CE" w:rsidRDefault="004B3352" w:rsidP="004B335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8F62F9" w:rsidRDefault="00A30544" w:rsidP="005455A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23054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23054">
        <w:rPr>
          <w:rFonts w:ascii="Times New Roman" w:hAnsi="Times New Roman"/>
          <w:sz w:val="22"/>
          <w:szCs w:val="22"/>
        </w:rPr>
        <w:t>os</w:t>
      </w:r>
      <w:r w:rsidRPr="00923054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23054">
        <w:rPr>
          <w:rFonts w:ascii="Times New Roman" w:hAnsi="Times New Roman"/>
          <w:sz w:val="22"/>
          <w:szCs w:val="22"/>
        </w:rPr>
        <w:t>o</w:t>
      </w:r>
      <w:r w:rsidRPr="00923054">
        <w:rPr>
          <w:rFonts w:ascii="Times New Roman" w:hAnsi="Times New Roman"/>
          <w:sz w:val="22"/>
          <w:szCs w:val="22"/>
        </w:rPr>
        <w:t>s</w:t>
      </w:r>
      <w:r w:rsidR="00E063A4" w:rsidRPr="00923054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23054">
        <w:rPr>
          <w:rFonts w:ascii="Times New Roman" w:hAnsi="Times New Roman"/>
          <w:sz w:val="22"/>
          <w:szCs w:val="22"/>
        </w:rPr>
        <w:t xml:space="preserve"> </w:t>
      </w:r>
      <w:r w:rsidR="008F62F9" w:rsidRPr="00923054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</w:t>
      </w:r>
      <w:r w:rsidR="000C56CE">
        <w:rPr>
          <w:rFonts w:ascii="Times New Roman" w:hAnsi="Times New Roman"/>
          <w:sz w:val="22"/>
          <w:szCs w:val="22"/>
        </w:rPr>
        <w:t>/2017</w:t>
      </w:r>
      <w:r w:rsidR="008F62F9" w:rsidRPr="00923054">
        <w:rPr>
          <w:rFonts w:ascii="Times New Roman" w:hAnsi="Times New Roman"/>
          <w:sz w:val="22"/>
          <w:szCs w:val="22"/>
        </w:rPr>
        <w:t>.</w:t>
      </w:r>
    </w:p>
    <w:p w:rsidR="004B3352" w:rsidRPr="00923054" w:rsidRDefault="004B3352" w:rsidP="004B335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5455AE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</w:t>
      </w:r>
      <w:r w:rsidR="000C56CE">
        <w:rPr>
          <w:rFonts w:ascii="Times New Roman" w:hAnsi="Times New Roman"/>
          <w:sz w:val="22"/>
          <w:szCs w:val="22"/>
        </w:rPr>
        <w:t>,</w:t>
      </w:r>
      <w:r w:rsidR="008F62F9"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 w:rsidR="000C56CE">
        <w:rPr>
          <w:rFonts w:ascii="Times New Roman" w:hAnsi="Times New Roman"/>
          <w:sz w:val="22"/>
          <w:szCs w:val="22"/>
        </w:rPr>
        <w:t>/2017</w:t>
      </w:r>
      <w:r w:rsidR="008F62F9" w:rsidRPr="008A7B21">
        <w:rPr>
          <w:rFonts w:ascii="Times New Roman" w:hAnsi="Times New Roman"/>
          <w:sz w:val="22"/>
          <w:szCs w:val="22"/>
        </w:rPr>
        <w:t>.</w:t>
      </w:r>
    </w:p>
    <w:p w:rsidR="004B3352" w:rsidRPr="008A7B21" w:rsidRDefault="004B3352" w:rsidP="004B335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B3352" w:rsidRPr="000A427C" w:rsidRDefault="004B3352" w:rsidP="004B335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0C0AF5" w:rsidRDefault="000C0AF5" w:rsidP="005455AE">
      <w:pPr>
        <w:ind w:right="842"/>
        <w:jc w:val="both"/>
        <w:rPr>
          <w:rFonts w:ascii="Times New Roman" w:hAnsi="Times New Roman"/>
          <w:sz w:val="22"/>
        </w:rPr>
      </w:pPr>
    </w:p>
    <w:p w:rsidR="008B424B" w:rsidRPr="00170EB2" w:rsidRDefault="008B424B" w:rsidP="008B424B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13 (tre</w:t>
      </w:r>
      <w:r>
        <w:rPr>
          <w:rFonts w:ascii="Times New Roman" w:hAnsi="Times New Roman"/>
          <w:sz w:val="22"/>
          <w:szCs w:val="22"/>
          <w:lang w:eastAsia="pt-BR"/>
        </w:rPr>
        <w:t>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e)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0C3467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B424B" w:rsidRDefault="008B424B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0C56CE">
        <w:rPr>
          <w:rFonts w:ascii="Times New Roman" w:hAnsi="Times New Roman"/>
          <w:sz w:val="22"/>
        </w:rPr>
        <w:t>09</w:t>
      </w:r>
      <w:r w:rsidR="002B2C5D">
        <w:rPr>
          <w:rFonts w:ascii="Times New Roman" w:hAnsi="Times New Roman"/>
          <w:sz w:val="22"/>
        </w:rPr>
        <w:t xml:space="preserve"> de </w:t>
      </w:r>
      <w:r w:rsidR="000C56CE">
        <w:rPr>
          <w:rFonts w:ascii="Times New Roman" w:hAnsi="Times New Roman"/>
          <w:sz w:val="22"/>
        </w:rPr>
        <w:t>agosto</w:t>
      </w:r>
      <w:r w:rsidR="002B2C5D">
        <w:rPr>
          <w:rFonts w:ascii="Times New Roman" w:hAnsi="Times New Roman"/>
          <w:sz w:val="22"/>
        </w:rPr>
        <w:t xml:space="preserve"> de 2019.</w:t>
      </w:r>
    </w:p>
    <w:p w:rsidR="00A54A6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B3352" w:rsidRDefault="004B3352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B3352" w:rsidRDefault="004B3352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B3352" w:rsidRDefault="004B3352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B3352" w:rsidRDefault="004B3352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4B3352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A54A64" w:rsidRPr="00607A0F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 w:rsidP="005455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77139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24B" w:rsidRPr="006F3487" w:rsidTr="000C4C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B424B" w:rsidRPr="00170EB2" w:rsidRDefault="008B424B" w:rsidP="008B42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B424B" w:rsidRPr="006F3487" w:rsidRDefault="008B424B" w:rsidP="008B42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  <w:p w:rsidR="004B3352" w:rsidRPr="004B3352" w:rsidRDefault="004B3352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C7713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77139" w:rsidRPr="004B3352">
              <w:rPr>
                <w:rFonts w:ascii="Times New Roman" w:hAnsi="Times New Roman"/>
                <w:b/>
                <w:sz w:val="20"/>
                <w:szCs w:val="22"/>
              </w:rPr>
              <w:t>Extrao</w:t>
            </w: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rdinária nº </w:t>
            </w:r>
            <w:r w:rsidR="00C77139" w:rsidRPr="004B3352">
              <w:rPr>
                <w:rFonts w:ascii="Times New Roman" w:hAnsi="Times New Roman"/>
                <w:b/>
                <w:sz w:val="20"/>
                <w:szCs w:val="22"/>
              </w:rPr>
              <w:t>21</w:t>
            </w:r>
          </w:p>
          <w:p w:rsidR="004B3352" w:rsidRPr="004B3352" w:rsidRDefault="004B3352" w:rsidP="00C7713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C56CE" w:rsidRPr="004B3352">
              <w:rPr>
                <w:rFonts w:ascii="Times New Roman" w:hAnsi="Times New Roman"/>
                <w:b/>
                <w:sz w:val="20"/>
                <w:szCs w:val="22"/>
              </w:rPr>
              <w:t>09</w:t>
            </w:r>
            <w:r w:rsidR="00487979" w:rsidRPr="004B3352">
              <w:rPr>
                <w:rFonts w:ascii="Times New Roman" w:hAnsi="Times New Roman"/>
                <w:b/>
                <w:sz w:val="20"/>
                <w:szCs w:val="22"/>
              </w:rPr>
              <w:t>/0</w:t>
            </w:r>
            <w:r w:rsidR="000C56CE" w:rsidRPr="004B3352">
              <w:rPr>
                <w:rFonts w:ascii="Times New Roman" w:hAnsi="Times New Roman"/>
                <w:b/>
                <w:sz w:val="20"/>
                <w:szCs w:val="22"/>
              </w:rPr>
              <w:t>8</w:t>
            </w:r>
            <w:r w:rsidR="00487979" w:rsidRPr="004B3352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</w:p>
          <w:p w:rsidR="004B3352" w:rsidRPr="004B3352" w:rsidRDefault="004B3352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C3467" w:rsidRPr="004B3352" w:rsidRDefault="000C3467" w:rsidP="004B3352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4B3352" w:rsidRPr="004B3352">
              <w:rPr>
                <w:rFonts w:ascii="Times New Roman" w:hAnsi="Times New Roman"/>
                <w:sz w:val="20"/>
                <w:szCs w:val="22"/>
              </w:rPr>
              <w:t xml:space="preserve">DPE-RS </w:t>
            </w:r>
            <w:r w:rsidR="00211B9A">
              <w:rPr>
                <w:rFonts w:ascii="Times New Roman" w:hAnsi="Times New Roman"/>
                <w:sz w:val="20"/>
                <w:szCs w:val="22"/>
              </w:rPr>
              <w:t>030/2019</w:t>
            </w:r>
            <w:r w:rsidR="004B3352" w:rsidRPr="004B3352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4B3352"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C06108" w:rsidRPr="004B3352">
              <w:rPr>
                <w:rFonts w:ascii="Times New Roman" w:hAnsi="Times New Roman"/>
                <w:sz w:val="20"/>
                <w:szCs w:val="22"/>
              </w:rPr>
              <w:t xml:space="preserve">Aprova o relatório e o voto fundamentado do Conselheiro Relator, </w:t>
            </w:r>
            <w:r w:rsidR="00983DBE">
              <w:rPr>
                <w:rFonts w:ascii="Times New Roman" w:hAnsi="Times New Roman"/>
                <w:sz w:val="20"/>
                <w:szCs w:val="22"/>
              </w:rPr>
              <w:t>nos autos do protocolo nº 508</w:t>
            </w:r>
            <w:r w:rsidR="000C56CE" w:rsidRPr="004B3352">
              <w:rPr>
                <w:rFonts w:ascii="Times New Roman" w:hAnsi="Times New Roman"/>
                <w:sz w:val="20"/>
                <w:szCs w:val="22"/>
              </w:rPr>
              <w:t xml:space="preserve">283/2017, </w:t>
            </w:r>
            <w:r w:rsidR="00C77139" w:rsidRPr="004B3352">
              <w:rPr>
                <w:rFonts w:ascii="Times New Roman" w:hAnsi="Times New Roman"/>
                <w:sz w:val="20"/>
              </w:rPr>
              <w:t xml:space="preserve">para julgar improcedente o recurso e manter a </w:t>
            </w:r>
            <w:r w:rsidR="00C77139" w:rsidRPr="004B3352">
              <w:rPr>
                <w:rFonts w:ascii="Times New Roman" w:eastAsiaTheme="minorEastAsia" w:hAnsi="Times New Roman"/>
                <w:color w:val="000000" w:themeColor="text1"/>
                <w:sz w:val="20"/>
                <w:szCs w:val="22"/>
                <w:lang w:eastAsia="pt-BR"/>
              </w:rPr>
              <w:t>Deliberação CED-CAU/RS nº 018/2018,</w:t>
            </w:r>
            <w:r w:rsidR="00C77139" w:rsidRPr="004B3352">
              <w:rPr>
                <w:rFonts w:ascii="Times New Roman" w:hAnsi="Times New Roman"/>
                <w:sz w:val="20"/>
              </w:rPr>
              <w:t xml:space="preserve"> decidindo pelo não acatamento da denúncia e, consequentemente, pelo seu arquivamento liminar, por ausência de indícios de falta ético-disciplinar</w:t>
            </w:r>
            <w:r w:rsidR="00C06108" w:rsidRPr="004B3352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C3467" w:rsidRPr="004B3352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>(</w:t>
            </w:r>
            <w:r w:rsidR="008B424B">
              <w:rPr>
                <w:rFonts w:ascii="Times New Roman" w:hAnsi="Times New Roman"/>
                <w:sz w:val="20"/>
                <w:szCs w:val="22"/>
              </w:rPr>
              <w:t>13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>(</w:t>
            </w:r>
            <w:r w:rsidR="008B424B">
              <w:rPr>
                <w:rFonts w:ascii="Times New Roman" w:hAnsi="Times New Roman"/>
                <w:sz w:val="20"/>
                <w:szCs w:val="22"/>
              </w:rPr>
              <w:t>05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>(</w:t>
            </w:r>
            <w:r w:rsidR="008B424B">
              <w:rPr>
                <w:rFonts w:ascii="Times New Roman" w:hAnsi="Times New Roman"/>
                <w:sz w:val="20"/>
                <w:szCs w:val="22"/>
              </w:rPr>
              <w:t>18</w:t>
            </w:r>
            <w:bookmarkStart w:id="0" w:name="_GoBack"/>
            <w:bookmarkEnd w:id="0"/>
            <w:r w:rsidRPr="004B3352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4B3352" w:rsidRPr="004B3352" w:rsidRDefault="004B3352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  <w:p w:rsidR="004B3352" w:rsidRPr="004B3352" w:rsidRDefault="004B3352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4B3352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4B3352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4B3352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4B3352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4B3352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6552F9">
      <w:headerReference w:type="default" r:id="rId8"/>
      <w:footerReference w:type="default" r:id="rId9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AB" w:rsidRDefault="00324BAB">
      <w:r>
        <w:separator/>
      </w:r>
    </w:p>
  </w:endnote>
  <w:endnote w:type="continuationSeparator" w:id="0">
    <w:p w:rsidR="00324BAB" w:rsidRDefault="0032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AB" w:rsidRDefault="00324BAB">
      <w:r>
        <w:separator/>
      </w:r>
    </w:p>
  </w:footnote>
  <w:footnote w:type="continuationSeparator" w:id="0">
    <w:p w:rsidR="00324BAB" w:rsidRDefault="0032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C56CE"/>
    <w:rsid w:val="000F689F"/>
    <w:rsid w:val="0011454F"/>
    <w:rsid w:val="00116921"/>
    <w:rsid w:val="00120B9C"/>
    <w:rsid w:val="00125D3A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11B9A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4BAB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72364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3352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455AE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3B44"/>
    <w:rsid w:val="00607A0F"/>
    <w:rsid w:val="006117B1"/>
    <w:rsid w:val="0061637B"/>
    <w:rsid w:val="006552F9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D1E0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B424B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3DBE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1D1E"/>
    <w:rsid w:val="00C32772"/>
    <w:rsid w:val="00C37DE3"/>
    <w:rsid w:val="00C50B47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83AA0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3842-96D8-4585-8607-E878DEEA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2017-08-18T15:16:00Z</cp:lastPrinted>
  <dcterms:created xsi:type="dcterms:W3CDTF">2017-09-18T19:12:00Z</dcterms:created>
  <dcterms:modified xsi:type="dcterms:W3CDTF">2019-08-09T14:12:00Z</dcterms:modified>
</cp:coreProperties>
</file>