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808080"/>
          <w:bottom w:val="single" w:sz="8" w:space="0" w:color="808080"/>
          <w:insideH w:val="single" w:sz="8" w:space="0" w:color="808080"/>
          <w:insideV w:val="single" w:sz="8" w:space="0" w:color="808080"/>
        </w:tblBorders>
        <w:shd w:val="pct5" w:color="auto" w:fill="auto"/>
        <w:tblLook w:val="04A0" w:firstRow="1" w:lastRow="0" w:firstColumn="1" w:lastColumn="0" w:noHBand="0" w:noVBand="1"/>
      </w:tblPr>
      <w:tblGrid>
        <w:gridCol w:w="1921"/>
        <w:gridCol w:w="7427"/>
      </w:tblGrid>
      <w:tr w:rsidR="00BD1F54" w:rsidRPr="002A504D" w:rsidTr="00DF514F">
        <w:trPr>
          <w:trHeight w:hRule="exact" w:val="397"/>
        </w:trPr>
        <w:tc>
          <w:tcPr>
            <w:tcW w:w="1926" w:type="dxa"/>
            <w:shd w:val="pct5" w:color="auto" w:fill="auto"/>
            <w:vAlign w:val="center"/>
          </w:tcPr>
          <w:p w:rsidR="00BD1F54" w:rsidRPr="002A504D" w:rsidRDefault="00BD1F54" w:rsidP="0077400B">
            <w:pPr>
              <w:tabs>
                <w:tab w:val="left" w:pos="1418"/>
              </w:tabs>
              <w:rPr>
                <w:rFonts w:ascii="Times New Roman" w:hAnsi="Times New Roman"/>
                <w:sz w:val="22"/>
                <w:szCs w:val="22"/>
              </w:rPr>
            </w:pPr>
            <w:bookmarkStart w:id="0" w:name="_GoBack"/>
            <w:r w:rsidRPr="002A504D">
              <w:rPr>
                <w:rFonts w:ascii="Times New Roman" w:hAnsi="Times New Roman"/>
                <w:sz w:val="22"/>
                <w:szCs w:val="22"/>
              </w:rPr>
              <w:t>INTERESSADO</w:t>
            </w:r>
          </w:p>
        </w:tc>
        <w:tc>
          <w:tcPr>
            <w:tcW w:w="7583" w:type="dxa"/>
            <w:shd w:val="clear" w:color="auto" w:fill="auto"/>
            <w:vAlign w:val="center"/>
          </w:tcPr>
          <w:p w:rsidR="00BD1F54" w:rsidRPr="002A504D" w:rsidRDefault="00DF514F" w:rsidP="0077400B">
            <w:pPr>
              <w:tabs>
                <w:tab w:val="left" w:pos="1418"/>
              </w:tabs>
              <w:rPr>
                <w:rFonts w:ascii="Times New Roman" w:hAnsi="Times New Roman"/>
                <w:sz w:val="22"/>
                <w:szCs w:val="22"/>
              </w:rPr>
            </w:pPr>
            <w:r w:rsidRPr="002A504D">
              <w:rPr>
                <w:rFonts w:ascii="Times New Roman" w:hAnsi="Times New Roman"/>
                <w:sz w:val="22"/>
                <w:szCs w:val="22"/>
              </w:rPr>
              <w:t>Plenário do CAU/RS</w:t>
            </w:r>
          </w:p>
        </w:tc>
      </w:tr>
      <w:tr w:rsidR="00BD1F54" w:rsidRPr="002A504D" w:rsidTr="00DF514F">
        <w:trPr>
          <w:trHeight w:hRule="exact" w:val="397"/>
        </w:trPr>
        <w:tc>
          <w:tcPr>
            <w:tcW w:w="1926" w:type="dxa"/>
            <w:shd w:val="pct5" w:color="auto" w:fill="auto"/>
            <w:vAlign w:val="center"/>
          </w:tcPr>
          <w:p w:rsidR="00BD1F54" w:rsidRPr="002A504D" w:rsidRDefault="00BD1F54" w:rsidP="0077400B">
            <w:pPr>
              <w:tabs>
                <w:tab w:val="left" w:pos="1418"/>
              </w:tabs>
              <w:rPr>
                <w:rFonts w:ascii="Times New Roman" w:hAnsi="Times New Roman"/>
                <w:sz w:val="22"/>
                <w:szCs w:val="22"/>
              </w:rPr>
            </w:pPr>
            <w:r w:rsidRPr="002A504D">
              <w:rPr>
                <w:rFonts w:ascii="Times New Roman" w:hAnsi="Times New Roman"/>
                <w:sz w:val="22"/>
                <w:szCs w:val="22"/>
              </w:rPr>
              <w:t>ASSUNTO</w:t>
            </w:r>
          </w:p>
        </w:tc>
        <w:tc>
          <w:tcPr>
            <w:tcW w:w="7583" w:type="dxa"/>
            <w:shd w:val="clear" w:color="auto" w:fill="auto"/>
            <w:vAlign w:val="center"/>
          </w:tcPr>
          <w:p w:rsidR="00BD1F54" w:rsidRPr="002A504D" w:rsidRDefault="000212C4" w:rsidP="00DF514F">
            <w:pPr>
              <w:pStyle w:val="NormalWeb"/>
              <w:spacing w:beforeLines="0" w:afterLines="0" w:line="276" w:lineRule="auto"/>
              <w:jc w:val="both"/>
              <w:rPr>
                <w:rFonts w:ascii="Times New Roman" w:hAnsi="Times New Roman"/>
                <w:sz w:val="22"/>
                <w:szCs w:val="22"/>
              </w:rPr>
            </w:pPr>
            <w:r w:rsidRPr="002A504D">
              <w:rPr>
                <w:rFonts w:ascii="Times New Roman" w:hAnsi="Times New Roman"/>
                <w:sz w:val="22"/>
                <w:szCs w:val="22"/>
              </w:rPr>
              <w:t>P</w:t>
            </w:r>
            <w:r w:rsidR="002A0015" w:rsidRPr="002A504D">
              <w:rPr>
                <w:rFonts w:ascii="Times New Roman" w:hAnsi="Times New Roman"/>
                <w:sz w:val="22"/>
                <w:szCs w:val="22"/>
              </w:rPr>
              <w:t xml:space="preserve">auta da </w:t>
            </w:r>
            <w:r w:rsidR="00DF514F" w:rsidRPr="002A504D">
              <w:rPr>
                <w:rFonts w:ascii="Times New Roman" w:hAnsi="Times New Roman"/>
                <w:sz w:val="22"/>
                <w:szCs w:val="22"/>
              </w:rPr>
              <w:t>100</w:t>
            </w:r>
            <w:r w:rsidR="007262AA" w:rsidRPr="002A504D">
              <w:rPr>
                <w:rFonts w:ascii="Times New Roman" w:hAnsi="Times New Roman"/>
                <w:sz w:val="22"/>
                <w:szCs w:val="22"/>
              </w:rPr>
              <w:t xml:space="preserve">ª </w:t>
            </w:r>
            <w:r w:rsidRPr="002A504D">
              <w:rPr>
                <w:rFonts w:ascii="Times New Roman" w:hAnsi="Times New Roman"/>
                <w:sz w:val="22"/>
                <w:szCs w:val="22"/>
              </w:rPr>
              <w:t xml:space="preserve">Reunião </w:t>
            </w:r>
            <w:r w:rsidR="007262AA" w:rsidRPr="002A504D">
              <w:rPr>
                <w:rFonts w:ascii="Times New Roman" w:hAnsi="Times New Roman"/>
                <w:sz w:val="22"/>
                <w:szCs w:val="22"/>
              </w:rPr>
              <w:t>Plenária Ordinária do CAU/RS</w:t>
            </w:r>
          </w:p>
        </w:tc>
      </w:tr>
      <w:tr w:rsidR="00BD1F54" w:rsidRPr="002A504D" w:rsidTr="00856402">
        <w:trPr>
          <w:trHeight w:hRule="exact" w:val="352"/>
        </w:trPr>
        <w:tc>
          <w:tcPr>
            <w:tcW w:w="9509" w:type="dxa"/>
            <w:gridSpan w:val="2"/>
            <w:shd w:val="pct5" w:color="auto" w:fill="auto"/>
            <w:vAlign w:val="center"/>
          </w:tcPr>
          <w:p w:rsidR="00BD1F54" w:rsidRPr="002A504D" w:rsidRDefault="00BD1F54" w:rsidP="00DF514F">
            <w:pPr>
              <w:tabs>
                <w:tab w:val="left" w:pos="1418"/>
              </w:tabs>
              <w:jc w:val="center"/>
              <w:rPr>
                <w:rFonts w:ascii="Times New Roman" w:hAnsi="Times New Roman"/>
                <w:sz w:val="22"/>
                <w:szCs w:val="22"/>
              </w:rPr>
            </w:pPr>
            <w:r w:rsidRPr="002A504D">
              <w:rPr>
                <w:rFonts w:ascii="Times New Roman" w:hAnsi="Times New Roman"/>
                <w:b/>
                <w:sz w:val="22"/>
                <w:szCs w:val="22"/>
              </w:rPr>
              <w:t xml:space="preserve">DELIBERAÇÃO Nº </w:t>
            </w:r>
            <w:r w:rsidR="00377C8A" w:rsidRPr="002A504D">
              <w:rPr>
                <w:rFonts w:ascii="Times New Roman" w:hAnsi="Times New Roman"/>
                <w:b/>
                <w:sz w:val="22"/>
                <w:szCs w:val="22"/>
              </w:rPr>
              <w:t>0</w:t>
            </w:r>
            <w:r w:rsidR="00DF514F" w:rsidRPr="002A504D">
              <w:rPr>
                <w:rFonts w:ascii="Times New Roman" w:hAnsi="Times New Roman"/>
                <w:b/>
                <w:sz w:val="22"/>
                <w:szCs w:val="22"/>
              </w:rPr>
              <w:t>40</w:t>
            </w:r>
            <w:r w:rsidRPr="002A504D">
              <w:rPr>
                <w:rFonts w:ascii="Times New Roman" w:hAnsi="Times New Roman"/>
                <w:b/>
                <w:sz w:val="22"/>
                <w:szCs w:val="22"/>
              </w:rPr>
              <w:t>/</w:t>
            </w:r>
            <w:r w:rsidR="002403CF" w:rsidRPr="002A504D">
              <w:rPr>
                <w:rFonts w:ascii="Times New Roman" w:hAnsi="Times New Roman"/>
                <w:b/>
                <w:sz w:val="22"/>
                <w:szCs w:val="22"/>
              </w:rPr>
              <w:t>201</w:t>
            </w:r>
            <w:r w:rsidR="008D0DFE" w:rsidRPr="002A504D">
              <w:rPr>
                <w:rFonts w:ascii="Times New Roman" w:hAnsi="Times New Roman"/>
                <w:b/>
                <w:sz w:val="22"/>
                <w:szCs w:val="22"/>
              </w:rPr>
              <w:t>9</w:t>
            </w:r>
            <w:r w:rsidRPr="002A504D">
              <w:rPr>
                <w:rFonts w:ascii="Times New Roman" w:hAnsi="Times New Roman"/>
                <w:b/>
                <w:sz w:val="22"/>
                <w:szCs w:val="22"/>
              </w:rPr>
              <w:t xml:space="preserve"> – </w:t>
            </w:r>
            <w:r w:rsidR="00531C3A" w:rsidRPr="002A504D">
              <w:rPr>
                <w:rFonts w:ascii="Times New Roman" w:hAnsi="Times New Roman"/>
                <w:b/>
                <w:sz w:val="22"/>
                <w:szCs w:val="22"/>
              </w:rPr>
              <w:t>CONSELHO DIRETOR</w:t>
            </w:r>
          </w:p>
        </w:tc>
      </w:tr>
    </w:tbl>
    <w:p w:rsidR="00A41D6C" w:rsidRPr="002A504D" w:rsidRDefault="00A41D6C" w:rsidP="00A41D6C">
      <w:pPr>
        <w:tabs>
          <w:tab w:val="left" w:pos="1418"/>
        </w:tabs>
        <w:jc w:val="both"/>
        <w:rPr>
          <w:rFonts w:ascii="Times New Roman" w:hAnsi="Times New Roman"/>
          <w:sz w:val="22"/>
          <w:szCs w:val="22"/>
        </w:rPr>
      </w:pPr>
    </w:p>
    <w:p w:rsidR="00A41D6C" w:rsidRPr="002A504D" w:rsidRDefault="00FB1D40" w:rsidP="00C07D61">
      <w:pPr>
        <w:tabs>
          <w:tab w:val="left" w:pos="1418"/>
        </w:tabs>
        <w:jc w:val="both"/>
        <w:rPr>
          <w:rFonts w:ascii="Times New Roman" w:hAnsi="Times New Roman"/>
          <w:sz w:val="22"/>
          <w:szCs w:val="22"/>
        </w:rPr>
      </w:pPr>
      <w:r w:rsidRPr="002A504D">
        <w:rPr>
          <w:rFonts w:ascii="Times New Roman" w:hAnsi="Times New Roman"/>
          <w:sz w:val="22"/>
          <w:szCs w:val="22"/>
        </w:rPr>
        <w:t>O CONSELHO DIRETOR DO CAU/RS</w:t>
      </w:r>
      <w:r w:rsidR="00A41D6C" w:rsidRPr="002A504D">
        <w:rPr>
          <w:rFonts w:ascii="Times New Roman" w:hAnsi="Times New Roman"/>
          <w:sz w:val="22"/>
          <w:szCs w:val="22"/>
        </w:rPr>
        <w:t>, reunid</w:t>
      </w:r>
      <w:r w:rsidRPr="002A504D">
        <w:rPr>
          <w:rFonts w:ascii="Times New Roman" w:hAnsi="Times New Roman"/>
          <w:sz w:val="22"/>
          <w:szCs w:val="22"/>
        </w:rPr>
        <w:t>o</w:t>
      </w:r>
      <w:r w:rsidR="00A41D6C" w:rsidRPr="002A504D">
        <w:rPr>
          <w:rFonts w:ascii="Times New Roman" w:hAnsi="Times New Roman"/>
          <w:sz w:val="22"/>
          <w:szCs w:val="22"/>
        </w:rPr>
        <w:t xml:space="preserve"> ordinariamen</w:t>
      </w:r>
      <w:r w:rsidR="00614ABE" w:rsidRPr="002A504D">
        <w:rPr>
          <w:rFonts w:ascii="Times New Roman" w:hAnsi="Times New Roman"/>
          <w:sz w:val="22"/>
          <w:szCs w:val="22"/>
        </w:rPr>
        <w:t>te em Porto Alegre – RS</w:t>
      </w:r>
      <w:r w:rsidR="00A41D6C" w:rsidRPr="002A504D">
        <w:rPr>
          <w:rFonts w:ascii="Times New Roman" w:hAnsi="Times New Roman"/>
          <w:sz w:val="22"/>
          <w:szCs w:val="22"/>
        </w:rPr>
        <w:t xml:space="preserve">, na sede </w:t>
      </w:r>
      <w:r w:rsidR="000F7D81" w:rsidRPr="002A504D">
        <w:rPr>
          <w:rFonts w:ascii="Times New Roman" w:hAnsi="Times New Roman"/>
          <w:sz w:val="22"/>
          <w:szCs w:val="22"/>
        </w:rPr>
        <w:t>do CAU/RS</w:t>
      </w:r>
      <w:r w:rsidR="00A41D6C" w:rsidRPr="002A504D">
        <w:rPr>
          <w:rFonts w:ascii="Times New Roman" w:hAnsi="Times New Roman"/>
          <w:sz w:val="22"/>
          <w:szCs w:val="22"/>
        </w:rPr>
        <w:t xml:space="preserve">, no dia </w:t>
      </w:r>
      <w:r w:rsidR="003468B1" w:rsidRPr="002A504D">
        <w:rPr>
          <w:rFonts w:ascii="Times New Roman" w:hAnsi="Times New Roman"/>
          <w:sz w:val="22"/>
          <w:szCs w:val="22"/>
        </w:rPr>
        <w:t>31</w:t>
      </w:r>
      <w:r w:rsidR="000212C4" w:rsidRPr="002A504D">
        <w:rPr>
          <w:rFonts w:ascii="Times New Roman" w:hAnsi="Times New Roman"/>
          <w:sz w:val="22"/>
          <w:szCs w:val="22"/>
        </w:rPr>
        <w:t xml:space="preserve"> de </w:t>
      </w:r>
      <w:r w:rsidR="00D53ABE" w:rsidRPr="002A504D">
        <w:rPr>
          <w:rFonts w:ascii="Times New Roman" w:hAnsi="Times New Roman"/>
          <w:sz w:val="22"/>
          <w:szCs w:val="22"/>
        </w:rPr>
        <w:t xml:space="preserve">julho </w:t>
      </w:r>
      <w:r w:rsidR="000621E0" w:rsidRPr="002A504D">
        <w:rPr>
          <w:rFonts w:ascii="Times New Roman" w:hAnsi="Times New Roman"/>
          <w:sz w:val="22"/>
          <w:szCs w:val="22"/>
        </w:rPr>
        <w:t>de 2019</w:t>
      </w:r>
      <w:r w:rsidR="00A41D6C" w:rsidRPr="002A504D">
        <w:rPr>
          <w:rFonts w:ascii="Times New Roman" w:hAnsi="Times New Roman"/>
          <w:sz w:val="22"/>
          <w:szCs w:val="22"/>
        </w:rPr>
        <w:t>, no uso das competências que lh</w:t>
      </w:r>
      <w:r w:rsidR="002403CF" w:rsidRPr="002A504D">
        <w:rPr>
          <w:rFonts w:ascii="Times New Roman" w:hAnsi="Times New Roman"/>
          <w:sz w:val="22"/>
          <w:szCs w:val="22"/>
        </w:rPr>
        <w:t xml:space="preserve">e conferem </w:t>
      </w:r>
      <w:r w:rsidR="00AC602C" w:rsidRPr="002A504D">
        <w:rPr>
          <w:rFonts w:ascii="Times New Roman" w:hAnsi="Times New Roman"/>
          <w:sz w:val="22"/>
          <w:szCs w:val="22"/>
        </w:rPr>
        <w:t xml:space="preserve">o </w:t>
      </w:r>
      <w:r w:rsidR="00A41D6C" w:rsidRPr="002A504D">
        <w:rPr>
          <w:rFonts w:ascii="Times New Roman" w:hAnsi="Times New Roman"/>
          <w:sz w:val="22"/>
          <w:szCs w:val="22"/>
        </w:rPr>
        <w:t xml:space="preserve">Regimento </w:t>
      </w:r>
      <w:r w:rsidR="000F7D81" w:rsidRPr="002A504D">
        <w:rPr>
          <w:rFonts w:ascii="Times New Roman" w:hAnsi="Times New Roman"/>
          <w:sz w:val="22"/>
          <w:szCs w:val="22"/>
        </w:rPr>
        <w:t xml:space="preserve">Interno do </w:t>
      </w:r>
      <w:r w:rsidR="00A41D6C" w:rsidRPr="002A504D">
        <w:rPr>
          <w:rFonts w:ascii="Times New Roman" w:hAnsi="Times New Roman"/>
          <w:sz w:val="22"/>
          <w:szCs w:val="22"/>
        </w:rPr>
        <w:t>CAU/</w:t>
      </w:r>
      <w:r w:rsidR="000F7D81" w:rsidRPr="002A504D">
        <w:rPr>
          <w:rFonts w:ascii="Times New Roman" w:hAnsi="Times New Roman"/>
          <w:sz w:val="22"/>
          <w:szCs w:val="22"/>
        </w:rPr>
        <w:t>RS</w:t>
      </w:r>
      <w:r w:rsidR="00A41D6C" w:rsidRPr="002A504D">
        <w:rPr>
          <w:rFonts w:ascii="Times New Roman" w:hAnsi="Times New Roman"/>
          <w:sz w:val="22"/>
          <w:szCs w:val="22"/>
        </w:rPr>
        <w:t xml:space="preserve">, após análise do assunto em epígrafe, e </w:t>
      </w:r>
    </w:p>
    <w:p w:rsidR="00C07D61" w:rsidRPr="002A504D" w:rsidRDefault="00C07D61" w:rsidP="00C07D61">
      <w:pPr>
        <w:tabs>
          <w:tab w:val="left" w:pos="1418"/>
        </w:tabs>
        <w:jc w:val="both"/>
        <w:rPr>
          <w:rFonts w:ascii="Times New Roman" w:hAnsi="Times New Roman"/>
          <w:sz w:val="22"/>
          <w:szCs w:val="22"/>
        </w:rPr>
      </w:pPr>
    </w:p>
    <w:p w:rsidR="007262AA" w:rsidRPr="002A504D" w:rsidRDefault="00A41D6C" w:rsidP="007262AA">
      <w:pPr>
        <w:jc w:val="both"/>
        <w:rPr>
          <w:rFonts w:ascii="Times New Roman" w:hAnsi="Times New Roman"/>
          <w:sz w:val="22"/>
          <w:szCs w:val="22"/>
        </w:rPr>
      </w:pPr>
      <w:r w:rsidRPr="002A504D">
        <w:rPr>
          <w:rFonts w:ascii="Times New Roman" w:hAnsi="Times New Roman"/>
          <w:sz w:val="22"/>
          <w:szCs w:val="22"/>
        </w:rPr>
        <w:t xml:space="preserve">Considerando </w:t>
      </w:r>
      <w:r w:rsidR="006D2E38" w:rsidRPr="002A504D">
        <w:rPr>
          <w:rFonts w:ascii="Times New Roman" w:hAnsi="Times New Roman"/>
          <w:sz w:val="22"/>
          <w:szCs w:val="22"/>
        </w:rPr>
        <w:t xml:space="preserve">o </w:t>
      </w:r>
      <w:r w:rsidR="007262AA" w:rsidRPr="002A504D">
        <w:rPr>
          <w:rFonts w:ascii="Times New Roman" w:hAnsi="Times New Roman"/>
          <w:sz w:val="22"/>
          <w:szCs w:val="22"/>
        </w:rPr>
        <w:t>disposto no art. 36</w:t>
      </w:r>
      <w:r w:rsidR="00173345" w:rsidRPr="002A504D">
        <w:rPr>
          <w:rFonts w:ascii="Times New Roman" w:hAnsi="Times New Roman"/>
          <w:sz w:val="22"/>
          <w:szCs w:val="22"/>
        </w:rPr>
        <w:t xml:space="preserve">, </w:t>
      </w:r>
      <w:r w:rsidR="007262AA" w:rsidRPr="002A504D">
        <w:rPr>
          <w:rFonts w:ascii="Times New Roman" w:hAnsi="Times New Roman"/>
          <w:sz w:val="22"/>
          <w:szCs w:val="22"/>
        </w:rPr>
        <w:t>Parágrafo 4º do Regimento Interno do CAU/RS</w:t>
      </w:r>
      <w:r w:rsidR="00173345" w:rsidRPr="002A504D">
        <w:rPr>
          <w:rFonts w:ascii="Times New Roman" w:hAnsi="Times New Roman"/>
          <w:sz w:val="22"/>
          <w:szCs w:val="22"/>
        </w:rPr>
        <w:t>, o qual dispõe que “</w:t>
      </w:r>
      <w:r w:rsidR="007262AA" w:rsidRPr="002A504D">
        <w:rPr>
          <w:rFonts w:ascii="Times New Roman" w:hAnsi="Times New Roman"/>
          <w:sz w:val="22"/>
          <w:szCs w:val="22"/>
        </w:rPr>
        <w:t>As pautas das reuniões plenárias serão propostas pela Presidência para apreciação e deliberação do Conselho Diretor, e encaminhadas para publicação no sítio eletrônico do CAU/RS;</w:t>
      </w:r>
    </w:p>
    <w:p w:rsidR="007262AA" w:rsidRPr="002A504D" w:rsidRDefault="007262AA" w:rsidP="007262AA">
      <w:pPr>
        <w:jc w:val="both"/>
        <w:rPr>
          <w:rFonts w:ascii="Times New Roman" w:hAnsi="Times New Roman"/>
          <w:sz w:val="22"/>
          <w:szCs w:val="22"/>
        </w:rPr>
      </w:pPr>
    </w:p>
    <w:p w:rsidR="00A41D6C" w:rsidRPr="002A504D" w:rsidRDefault="002403CF" w:rsidP="00A3308C">
      <w:pPr>
        <w:tabs>
          <w:tab w:val="left" w:pos="1418"/>
        </w:tabs>
        <w:spacing w:after="120"/>
        <w:jc w:val="both"/>
        <w:rPr>
          <w:rFonts w:ascii="Times New Roman" w:hAnsi="Times New Roman"/>
          <w:sz w:val="22"/>
          <w:szCs w:val="22"/>
        </w:rPr>
      </w:pPr>
      <w:r w:rsidRPr="002A504D">
        <w:rPr>
          <w:rFonts w:ascii="Times New Roman" w:hAnsi="Times New Roman"/>
          <w:b/>
          <w:sz w:val="22"/>
          <w:szCs w:val="22"/>
        </w:rPr>
        <w:t>DELIBEROU</w:t>
      </w:r>
      <w:r w:rsidRPr="002A504D">
        <w:rPr>
          <w:rFonts w:ascii="Times New Roman" w:hAnsi="Times New Roman"/>
          <w:sz w:val="22"/>
          <w:szCs w:val="22"/>
        </w:rPr>
        <w:t>:</w:t>
      </w:r>
    </w:p>
    <w:p w:rsidR="007262AA" w:rsidRPr="002A504D" w:rsidRDefault="00173345" w:rsidP="00377C8A">
      <w:pPr>
        <w:pStyle w:val="PargrafodaLista"/>
        <w:numPr>
          <w:ilvl w:val="0"/>
          <w:numId w:val="20"/>
        </w:numPr>
        <w:tabs>
          <w:tab w:val="left" w:pos="1418"/>
        </w:tabs>
        <w:spacing w:line="276" w:lineRule="auto"/>
        <w:jc w:val="both"/>
        <w:rPr>
          <w:rFonts w:ascii="Times New Roman" w:hAnsi="Times New Roman"/>
          <w:sz w:val="22"/>
          <w:szCs w:val="22"/>
        </w:rPr>
      </w:pPr>
      <w:r w:rsidRPr="002A504D">
        <w:rPr>
          <w:rFonts w:ascii="Times New Roman" w:hAnsi="Times New Roman"/>
          <w:sz w:val="22"/>
          <w:szCs w:val="22"/>
        </w:rPr>
        <w:t xml:space="preserve">Aprovar </w:t>
      </w:r>
      <w:r w:rsidR="007262AA" w:rsidRPr="002A504D">
        <w:rPr>
          <w:rFonts w:ascii="Times New Roman" w:hAnsi="Times New Roman"/>
          <w:sz w:val="22"/>
          <w:szCs w:val="22"/>
        </w:rPr>
        <w:t xml:space="preserve">a pauta para a </w:t>
      </w:r>
      <w:r w:rsidR="00DF514F" w:rsidRPr="002A504D">
        <w:rPr>
          <w:rFonts w:ascii="Times New Roman" w:hAnsi="Times New Roman"/>
          <w:sz w:val="22"/>
          <w:szCs w:val="22"/>
        </w:rPr>
        <w:t>100</w:t>
      </w:r>
      <w:r w:rsidR="007262AA" w:rsidRPr="002A504D">
        <w:rPr>
          <w:rFonts w:ascii="Times New Roman" w:hAnsi="Times New Roman"/>
          <w:sz w:val="22"/>
          <w:szCs w:val="22"/>
        </w:rPr>
        <w:t>ª Plenária Ordinária do CAU/RS conforme abaixo:</w:t>
      </w:r>
    </w:p>
    <w:p w:rsidR="007262AA" w:rsidRPr="002A504D" w:rsidRDefault="007262AA" w:rsidP="007262AA">
      <w:pPr>
        <w:spacing w:line="276" w:lineRule="auto"/>
        <w:jc w:val="center"/>
        <w:rPr>
          <w:rFonts w:ascii="Times New Roman" w:hAnsi="Times New Roman"/>
          <w:bCs/>
          <w:i/>
          <w:sz w:val="22"/>
          <w:szCs w:val="22"/>
        </w:rPr>
      </w:pPr>
    </w:p>
    <w:p w:rsidR="00DF514F" w:rsidRPr="002A504D" w:rsidRDefault="00DF514F" w:rsidP="00DF514F">
      <w:pPr>
        <w:jc w:val="center"/>
        <w:rPr>
          <w:rFonts w:ascii="Times New Roman" w:hAnsi="Times New Roman"/>
          <w:b/>
          <w:bCs/>
          <w:i/>
          <w:sz w:val="22"/>
          <w:szCs w:val="22"/>
        </w:rPr>
      </w:pPr>
      <w:r w:rsidRPr="002A504D">
        <w:rPr>
          <w:rFonts w:ascii="Times New Roman" w:hAnsi="Times New Roman"/>
          <w:b/>
          <w:bCs/>
          <w:i/>
          <w:sz w:val="22"/>
          <w:szCs w:val="22"/>
        </w:rPr>
        <w:t>“PAUTA DA 100ª REUNIÃO PLENÁRIA ORDINÁRIA DO CAU/RS</w:t>
      </w:r>
    </w:p>
    <w:p w:rsidR="00DF514F" w:rsidRPr="002A504D" w:rsidRDefault="00DF514F" w:rsidP="00DF514F">
      <w:pPr>
        <w:jc w:val="center"/>
        <w:rPr>
          <w:rFonts w:ascii="Times New Roman" w:hAnsi="Times New Roman"/>
          <w:bCs/>
          <w:i/>
          <w:sz w:val="22"/>
          <w:szCs w:val="22"/>
        </w:rPr>
      </w:pPr>
    </w:p>
    <w:p w:rsidR="00DF514F" w:rsidRPr="002A504D" w:rsidRDefault="00DF514F" w:rsidP="00DF514F">
      <w:pPr>
        <w:tabs>
          <w:tab w:val="left" w:pos="426"/>
        </w:tabs>
        <w:jc w:val="both"/>
        <w:rPr>
          <w:rFonts w:ascii="Times New Roman" w:eastAsia="Times New Roman" w:hAnsi="Times New Roman"/>
          <w:i/>
          <w:sz w:val="22"/>
          <w:szCs w:val="22"/>
        </w:rPr>
      </w:pPr>
      <w:r w:rsidRPr="002A504D">
        <w:rPr>
          <w:rFonts w:ascii="Times New Roman" w:eastAsia="Times New Roman" w:hAnsi="Times New Roman"/>
          <w:b/>
          <w:i/>
          <w:sz w:val="22"/>
          <w:szCs w:val="22"/>
        </w:rPr>
        <w:t>Data</w:t>
      </w:r>
      <w:r w:rsidRPr="002A504D">
        <w:rPr>
          <w:rFonts w:ascii="Times New Roman" w:eastAsia="Times New Roman" w:hAnsi="Times New Roman"/>
          <w:i/>
          <w:sz w:val="22"/>
          <w:szCs w:val="22"/>
        </w:rPr>
        <w:t>: 15 de agosto de 2019 (sexta-feira)</w:t>
      </w:r>
    </w:p>
    <w:p w:rsidR="00DF514F" w:rsidRPr="002A504D" w:rsidRDefault="00DF514F" w:rsidP="00DF514F">
      <w:pPr>
        <w:tabs>
          <w:tab w:val="left" w:pos="426"/>
        </w:tabs>
        <w:jc w:val="both"/>
        <w:rPr>
          <w:rFonts w:ascii="Times New Roman" w:eastAsia="Times New Roman" w:hAnsi="Times New Roman"/>
          <w:i/>
          <w:sz w:val="22"/>
          <w:szCs w:val="22"/>
        </w:rPr>
      </w:pPr>
      <w:r w:rsidRPr="002A504D">
        <w:rPr>
          <w:rFonts w:ascii="Times New Roman" w:eastAsia="Times New Roman" w:hAnsi="Times New Roman"/>
          <w:b/>
          <w:i/>
          <w:sz w:val="22"/>
          <w:szCs w:val="22"/>
        </w:rPr>
        <w:t>Horário</w:t>
      </w:r>
      <w:r w:rsidRPr="002A504D">
        <w:rPr>
          <w:rFonts w:ascii="Times New Roman" w:eastAsia="Times New Roman" w:hAnsi="Times New Roman"/>
          <w:i/>
          <w:sz w:val="22"/>
          <w:szCs w:val="22"/>
        </w:rPr>
        <w:t xml:space="preserve">: 14 às 18 horas </w:t>
      </w:r>
    </w:p>
    <w:p w:rsidR="00DF514F" w:rsidRPr="002A504D" w:rsidRDefault="00DF514F" w:rsidP="00DF514F">
      <w:pPr>
        <w:tabs>
          <w:tab w:val="left" w:pos="426"/>
        </w:tabs>
        <w:jc w:val="both"/>
        <w:rPr>
          <w:rFonts w:ascii="Times New Roman" w:eastAsia="Times New Roman" w:hAnsi="Times New Roman"/>
          <w:i/>
          <w:sz w:val="22"/>
          <w:szCs w:val="22"/>
        </w:rPr>
      </w:pPr>
      <w:r w:rsidRPr="002A504D">
        <w:rPr>
          <w:rFonts w:ascii="Times New Roman" w:eastAsia="Times New Roman" w:hAnsi="Times New Roman"/>
          <w:b/>
          <w:i/>
          <w:sz w:val="22"/>
          <w:szCs w:val="22"/>
        </w:rPr>
        <w:t>Local</w:t>
      </w:r>
      <w:r w:rsidRPr="002A504D">
        <w:rPr>
          <w:rFonts w:ascii="Times New Roman" w:eastAsia="Times New Roman" w:hAnsi="Times New Roman"/>
          <w:i/>
          <w:sz w:val="22"/>
          <w:szCs w:val="22"/>
        </w:rPr>
        <w:t>: Centro Cultural da UFRGS (Rua Eng. Luiz Englert, 333 - Farroupilha, Porto Alegre/RS)</w:t>
      </w:r>
    </w:p>
    <w:p w:rsidR="00DF514F" w:rsidRPr="002A504D" w:rsidRDefault="00DF514F" w:rsidP="00DF514F">
      <w:pPr>
        <w:jc w:val="both"/>
        <w:rPr>
          <w:rFonts w:ascii="Times New Roman" w:hAnsi="Times New Roman"/>
          <w:i/>
          <w:sz w:val="22"/>
          <w:szCs w:val="22"/>
        </w:rPr>
      </w:pPr>
    </w:p>
    <w:p w:rsidR="00DF514F" w:rsidRPr="002A504D" w:rsidRDefault="00DF514F" w:rsidP="00DF514F">
      <w:pPr>
        <w:jc w:val="center"/>
        <w:rPr>
          <w:rFonts w:ascii="Times New Roman" w:hAnsi="Times New Roman"/>
          <w:bCs/>
          <w:i/>
          <w:sz w:val="22"/>
          <w:szCs w:val="22"/>
          <w:u w:val="single"/>
        </w:rPr>
      </w:pPr>
      <w:r w:rsidRPr="002A504D">
        <w:rPr>
          <w:rFonts w:ascii="Times New Roman" w:hAnsi="Times New Roman"/>
          <w:bCs/>
          <w:i/>
          <w:sz w:val="22"/>
          <w:szCs w:val="22"/>
          <w:u w:val="single"/>
        </w:rPr>
        <w:t>ORDEM DOS TRABALHOS</w:t>
      </w:r>
    </w:p>
    <w:p w:rsidR="00DF514F" w:rsidRPr="002A504D" w:rsidRDefault="00DF514F" w:rsidP="00DF514F">
      <w:pPr>
        <w:pStyle w:val="PargrafodaLista"/>
        <w:numPr>
          <w:ilvl w:val="0"/>
          <w:numId w:val="14"/>
        </w:numPr>
        <w:shd w:val="clear" w:color="auto" w:fill="F2F2F2" w:themeFill="background1" w:themeFillShade="F2"/>
        <w:tabs>
          <w:tab w:val="num" w:pos="284"/>
          <w:tab w:val="left" w:pos="851"/>
        </w:tabs>
        <w:contextualSpacing/>
        <w:jc w:val="both"/>
        <w:rPr>
          <w:rFonts w:ascii="Times New Roman" w:hAnsi="Times New Roman"/>
          <w:b/>
          <w:i/>
          <w:sz w:val="22"/>
          <w:szCs w:val="22"/>
        </w:rPr>
      </w:pPr>
      <w:r w:rsidRPr="002A504D">
        <w:rPr>
          <w:rFonts w:ascii="Times New Roman" w:hAnsi="Times New Roman"/>
          <w:b/>
          <w:i/>
          <w:sz w:val="22"/>
          <w:szCs w:val="22"/>
        </w:rPr>
        <w:t>Verificação de quórum;</w:t>
      </w:r>
    </w:p>
    <w:p w:rsidR="00DF514F" w:rsidRPr="002A504D" w:rsidRDefault="00DF514F" w:rsidP="00DF514F">
      <w:pPr>
        <w:numPr>
          <w:ilvl w:val="0"/>
          <w:numId w:val="14"/>
        </w:numPr>
        <w:shd w:val="clear" w:color="auto" w:fill="F2F2F2" w:themeFill="background1" w:themeFillShade="F2"/>
        <w:tabs>
          <w:tab w:val="left" w:pos="284"/>
          <w:tab w:val="num" w:pos="709"/>
        </w:tabs>
        <w:ind w:left="0" w:firstLine="0"/>
        <w:jc w:val="both"/>
        <w:rPr>
          <w:rFonts w:ascii="Times New Roman" w:hAnsi="Times New Roman"/>
          <w:b/>
          <w:i/>
          <w:sz w:val="22"/>
          <w:szCs w:val="22"/>
        </w:rPr>
      </w:pPr>
      <w:r w:rsidRPr="002A504D">
        <w:rPr>
          <w:rFonts w:ascii="Times New Roman" w:hAnsi="Times New Roman"/>
          <w:b/>
          <w:i/>
          <w:sz w:val="22"/>
          <w:szCs w:val="22"/>
        </w:rPr>
        <w:t>Execução do Hino Nacional Brasileiro;</w:t>
      </w:r>
    </w:p>
    <w:p w:rsidR="00DF514F" w:rsidRPr="002A504D" w:rsidRDefault="00DF514F" w:rsidP="00DF514F">
      <w:pPr>
        <w:numPr>
          <w:ilvl w:val="0"/>
          <w:numId w:val="14"/>
        </w:numPr>
        <w:shd w:val="clear" w:color="auto" w:fill="F2F2F2" w:themeFill="background1" w:themeFillShade="F2"/>
        <w:tabs>
          <w:tab w:val="left" w:pos="284"/>
          <w:tab w:val="left" w:pos="567"/>
          <w:tab w:val="num" w:pos="709"/>
          <w:tab w:val="left" w:pos="851"/>
        </w:tabs>
        <w:ind w:left="0" w:firstLine="0"/>
        <w:jc w:val="both"/>
        <w:rPr>
          <w:rFonts w:ascii="Times New Roman" w:hAnsi="Times New Roman"/>
          <w:b/>
          <w:i/>
          <w:sz w:val="22"/>
          <w:szCs w:val="22"/>
        </w:rPr>
      </w:pPr>
      <w:r w:rsidRPr="002A504D">
        <w:rPr>
          <w:rFonts w:ascii="Times New Roman" w:hAnsi="Times New Roman"/>
          <w:b/>
          <w:i/>
          <w:sz w:val="22"/>
          <w:szCs w:val="22"/>
        </w:rPr>
        <w:t>Ordem do Dia;</w:t>
      </w:r>
    </w:p>
    <w:p w:rsidR="00DF514F" w:rsidRPr="002A504D" w:rsidRDefault="00DF514F" w:rsidP="00DF514F">
      <w:pPr>
        <w:pStyle w:val="PargrafodaLista"/>
        <w:numPr>
          <w:ilvl w:val="1"/>
          <w:numId w:val="14"/>
        </w:numPr>
        <w:tabs>
          <w:tab w:val="left" w:pos="284"/>
          <w:tab w:val="left" w:pos="993"/>
        </w:tabs>
        <w:spacing w:before="120"/>
        <w:ind w:left="788" w:hanging="431"/>
        <w:contextualSpacing/>
        <w:jc w:val="both"/>
        <w:rPr>
          <w:rFonts w:ascii="Times New Roman" w:hAnsi="Times New Roman"/>
          <w:i/>
          <w:sz w:val="22"/>
          <w:szCs w:val="22"/>
        </w:rPr>
      </w:pPr>
      <w:r w:rsidRPr="002A504D">
        <w:rPr>
          <w:rFonts w:ascii="Times New Roman" w:hAnsi="Times New Roman"/>
          <w:i/>
          <w:sz w:val="22"/>
          <w:szCs w:val="22"/>
        </w:rPr>
        <w:t>Projeto de Deliberação Plenária que propõe encaminhamentos acerca da sugestão de criação de Comissão Temporária de Equidade de Gênero;</w:t>
      </w:r>
    </w:p>
    <w:p w:rsidR="00DF514F" w:rsidRPr="002A504D" w:rsidRDefault="00DF514F" w:rsidP="00DF514F">
      <w:pPr>
        <w:pStyle w:val="PargrafodaLista"/>
        <w:tabs>
          <w:tab w:val="left" w:pos="284"/>
          <w:tab w:val="left" w:pos="993"/>
        </w:tabs>
        <w:ind w:left="792"/>
        <w:jc w:val="both"/>
        <w:rPr>
          <w:rFonts w:ascii="Times New Roman" w:hAnsi="Times New Roman"/>
          <w:i/>
          <w:sz w:val="22"/>
          <w:szCs w:val="22"/>
        </w:rPr>
      </w:pPr>
      <w:r w:rsidRPr="002A504D">
        <w:rPr>
          <w:rFonts w:ascii="Times New Roman" w:hAnsi="Times New Roman"/>
          <w:i/>
          <w:sz w:val="22"/>
          <w:szCs w:val="22"/>
        </w:rPr>
        <w:t xml:space="preserve">(Origem: Presidência) </w:t>
      </w:r>
    </w:p>
    <w:p w:rsidR="00DF514F" w:rsidRPr="002A504D" w:rsidRDefault="00DF514F" w:rsidP="00DF514F">
      <w:pPr>
        <w:pStyle w:val="PargrafodaLista"/>
        <w:numPr>
          <w:ilvl w:val="1"/>
          <w:numId w:val="14"/>
        </w:numPr>
        <w:tabs>
          <w:tab w:val="left" w:pos="284"/>
          <w:tab w:val="left" w:pos="993"/>
        </w:tabs>
        <w:spacing w:before="120"/>
        <w:ind w:left="788" w:hanging="431"/>
        <w:jc w:val="both"/>
        <w:rPr>
          <w:rFonts w:ascii="Times New Roman" w:hAnsi="Times New Roman"/>
          <w:i/>
          <w:sz w:val="22"/>
          <w:szCs w:val="22"/>
        </w:rPr>
      </w:pPr>
      <w:r w:rsidRPr="002A504D">
        <w:rPr>
          <w:rFonts w:ascii="Times New Roman" w:hAnsi="Times New Roman"/>
          <w:i/>
          <w:sz w:val="22"/>
          <w:szCs w:val="22"/>
        </w:rPr>
        <w:t>Projeto de Deliberação Plenária que propõe homologar relatório de atividades da Comissão Temporária de Patrimônio Histórico, bem como proposta de renovação da mesma por igual período (6 meses);</w:t>
      </w:r>
    </w:p>
    <w:p w:rsidR="00DF514F" w:rsidRPr="002A504D" w:rsidRDefault="00DF514F" w:rsidP="00DF514F">
      <w:pPr>
        <w:ind w:left="360" w:firstLine="360"/>
        <w:rPr>
          <w:rFonts w:ascii="Times New Roman" w:hAnsi="Times New Roman"/>
          <w:i/>
          <w:sz w:val="22"/>
          <w:szCs w:val="22"/>
        </w:rPr>
      </w:pPr>
      <w:r w:rsidRPr="002A504D">
        <w:rPr>
          <w:rFonts w:ascii="Times New Roman" w:hAnsi="Times New Roman"/>
          <w:i/>
          <w:sz w:val="22"/>
          <w:szCs w:val="22"/>
        </w:rPr>
        <w:t>(Origem: Presidência)</w:t>
      </w:r>
    </w:p>
    <w:p w:rsidR="00DF514F" w:rsidRPr="002A504D" w:rsidRDefault="00DF514F" w:rsidP="00DF514F">
      <w:pPr>
        <w:pStyle w:val="PargrafodaLista"/>
        <w:numPr>
          <w:ilvl w:val="1"/>
          <w:numId w:val="14"/>
        </w:numPr>
        <w:tabs>
          <w:tab w:val="left" w:pos="284"/>
          <w:tab w:val="left" w:pos="993"/>
        </w:tabs>
        <w:spacing w:before="120"/>
        <w:ind w:left="788" w:hanging="431"/>
        <w:jc w:val="both"/>
        <w:rPr>
          <w:rFonts w:ascii="Times New Roman" w:hAnsi="Times New Roman"/>
          <w:i/>
          <w:sz w:val="22"/>
          <w:szCs w:val="22"/>
        </w:rPr>
      </w:pPr>
      <w:r w:rsidRPr="002A504D">
        <w:rPr>
          <w:rFonts w:ascii="Times New Roman" w:hAnsi="Times New Roman"/>
          <w:i/>
          <w:sz w:val="22"/>
          <w:szCs w:val="22"/>
        </w:rPr>
        <w:t>Projeto de Deliberação Plenária que propõe homologar relatório de atividades da Comissão Temporária de Assistência Técnica para Habitação de Interesse Social, bem como proposta de renovação da mesma por igual período (6 meses);</w:t>
      </w:r>
    </w:p>
    <w:p w:rsidR="00DF514F" w:rsidRPr="002A504D" w:rsidRDefault="00DF514F" w:rsidP="00DF514F">
      <w:pPr>
        <w:ind w:left="360" w:firstLine="360"/>
        <w:rPr>
          <w:rFonts w:ascii="Times New Roman" w:hAnsi="Times New Roman"/>
          <w:i/>
          <w:sz w:val="22"/>
          <w:szCs w:val="22"/>
        </w:rPr>
      </w:pPr>
      <w:r w:rsidRPr="002A504D">
        <w:rPr>
          <w:rFonts w:ascii="Times New Roman" w:hAnsi="Times New Roman"/>
          <w:i/>
          <w:sz w:val="22"/>
          <w:szCs w:val="22"/>
        </w:rPr>
        <w:t>(Origem: Presidência)</w:t>
      </w:r>
    </w:p>
    <w:p w:rsidR="00DF514F" w:rsidRPr="002A504D" w:rsidRDefault="00DF514F" w:rsidP="00DF514F">
      <w:pPr>
        <w:pStyle w:val="PargrafodaLista"/>
        <w:numPr>
          <w:ilvl w:val="1"/>
          <w:numId w:val="14"/>
        </w:numPr>
        <w:spacing w:before="120"/>
        <w:ind w:left="788" w:hanging="431"/>
        <w:rPr>
          <w:rFonts w:ascii="Times New Roman" w:hAnsi="Times New Roman"/>
          <w:i/>
          <w:sz w:val="22"/>
          <w:szCs w:val="22"/>
        </w:rPr>
      </w:pPr>
      <w:r w:rsidRPr="002A504D">
        <w:rPr>
          <w:rFonts w:ascii="Times New Roman" w:hAnsi="Times New Roman"/>
          <w:i/>
          <w:sz w:val="22"/>
          <w:szCs w:val="22"/>
        </w:rPr>
        <w:t>Apresentação das realizações das Comissões Ordinárias e Especial do CAU/RS:</w:t>
      </w:r>
    </w:p>
    <w:p w:rsidR="00DF514F" w:rsidRPr="002A504D" w:rsidRDefault="00DF514F" w:rsidP="00DF514F">
      <w:pPr>
        <w:pStyle w:val="PargrafodaLista"/>
        <w:numPr>
          <w:ilvl w:val="2"/>
          <w:numId w:val="14"/>
        </w:numPr>
        <w:contextualSpacing/>
        <w:rPr>
          <w:rFonts w:ascii="Times New Roman" w:hAnsi="Times New Roman"/>
          <w:i/>
          <w:sz w:val="22"/>
          <w:szCs w:val="22"/>
        </w:rPr>
      </w:pPr>
      <w:r w:rsidRPr="002A504D">
        <w:rPr>
          <w:rFonts w:ascii="Times New Roman" w:hAnsi="Times New Roman"/>
          <w:i/>
          <w:sz w:val="22"/>
          <w:szCs w:val="22"/>
        </w:rPr>
        <w:t>Comissão de Exercício Profissional;</w:t>
      </w:r>
    </w:p>
    <w:p w:rsidR="00DF514F" w:rsidRPr="002A504D" w:rsidRDefault="00DF514F" w:rsidP="00DF514F">
      <w:pPr>
        <w:pStyle w:val="PargrafodaLista"/>
        <w:numPr>
          <w:ilvl w:val="2"/>
          <w:numId w:val="14"/>
        </w:numPr>
        <w:contextualSpacing/>
        <w:rPr>
          <w:rFonts w:ascii="Times New Roman" w:hAnsi="Times New Roman"/>
          <w:i/>
          <w:sz w:val="22"/>
          <w:szCs w:val="22"/>
        </w:rPr>
      </w:pPr>
      <w:r w:rsidRPr="002A504D">
        <w:rPr>
          <w:rFonts w:ascii="Times New Roman" w:hAnsi="Times New Roman"/>
          <w:i/>
          <w:sz w:val="22"/>
          <w:szCs w:val="22"/>
        </w:rPr>
        <w:t>Comissão de Ensino e Formação;</w:t>
      </w:r>
    </w:p>
    <w:p w:rsidR="00DF514F" w:rsidRPr="002A504D" w:rsidRDefault="00DF514F" w:rsidP="00DF514F">
      <w:pPr>
        <w:pStyle w:val="PargrafodaLista"/>
        <w:numPr>
          <w:ilvl w:val="2"/>
          <w:numId w:val="14"/>
        </w:numPr>
        <w:contextualSpacing/>
        <w:rPr>
          <w:rFonts w:ascii="Times New Roman" w:hAnsi="Times New Roman"/>
          <w:i/>
          <w:sz w:val="22"/>
          <w:szCs w:val="22"/>
        </w:rPr>
      </w:pPr>
      <w:r w:rsidRPr="002A504D">
        <w:rPr>
          <w:rFonts w:ascii="Times New Roman" w:hAnsi="Times New Roman"/>
          <w:i/>
          <w:sz w:val="22"/>
          <w:szCs w:val="22"/>
        </w:rPr>
        <w:t>Comissão de Ética e Disciplina;</w:t>
      </w:r>
    </w:p>
    <w:p w:rsidR="00DF514F" w:rsidRPr="002A504D" w:rsidRDefault="00DF514F" w:rsidP="00DF514F">
      <w:pPr>
        <w:pStyle w:val="PargrafodaLista"/>
        <w:numPr>
          <w:ilvl w:val="2"/>
          <w:numId w:val="14"/>
        </w:numPr>
        <w:contextualSpacing/>
        <w:rPr>
          <w:rFonts w:ascii="Times New Roman" w:hAnsi="Times New Roman"/>
          <w:i/>
          <w:sz w:val="22"/>
          <w:szCs w:val="22"/>
        </w:rPr>
      </w:pPr>
      <w:r w:rsidRPr="002A504D">
        <w:rPr>
          <w:rFonts w:ascii="Times New Roman" w:hAnsi="Times New Roman"/>
          <w:i/>
          <w:sz w:val="22"/>
          <w:szCs w:val="22"/>
        </w:rPr>
        <w:t>Comissão de Organização e Administração;</w:t>
      </w:r>
    </w:p>
    <w:p w:rsidR="00DF514F" w:rsidRPr="002A504D" w:rsidRDefault="00DF514F" w:rsidP="00DF514F">
      <w:pPr>
        <w:pStyle w:val="PargrafodaLista"/>
        <w:numPr>
          <w:ilvl w:val="2"/>
          <w:numId w:val="14"/>
        </w:numPr>
        <w:contextualSpacing/>
        <w:rPr>
          <w:rFonts w:ascii="Times New Roman" w:hAnsi="Times New Roman"/>
          <w:i/>
          <w:sz w:val="22"/>
          <w:szCs w:val="22"/>
        </w:rPr>
      </w:pPr>
      <w:r w:rsidRPr="002A504D">
        <w:rPr>
          <w:rFonts w:ascii="Times New Roman" w:hAnsi="Times New Roman"/>
          <w:i/>
          <w:sz w:val="22"/>
          <w:szCs w:val="22"/>
        </w:rPr>
        <w:t>Comissão de Planejamento e Finanças.</w:t>
      </w:r>
    </w:p>
    <w:p w:rsidR="00DF514F" w:rsidRPr="002A504D" w:rsidRDefault="00DF514F" w:rsidP="00DF514F">
      <w:pPr>
        <w:pStyle w:val="PargrafodaLista"/>
        <w:numPr>
          <w:ilvl w:val="2"/>
          <w:numId w:val="14"/>
        </w:numPr>
        <w:contextualSpacing/>
        <w:rPr>
          <w:rFonts w:ascii="Times New Roman" w:hAnsi="Times New Roman"/>
          <w:i/>
          <w:sz w:val="22"/>
          <w:szCs w:val="22"/>
        </w:rPr>
      </w:pPr>
      <w:r w:rsidRPr="002A504D">
        <w:rPr>
          <w:rFonts w:ascii="Times New Roman" w:hAnsi="Times New Roman"/>
          <w:i/>
          <w:sz w:val="22"/>
          <w:szCs w:val="22"/>
        </w:rPr>
        <w:t>Comissão Especial de Política Urbana e Ambiental;</w:t>
      </w:r>
    </w:p>
    <w:p w:rsidR="00F0183F" w:rsidRPr="002A504D" w:rsidRDefault="00F0183F" w:rsidP="00F0183F">
      <w:pPr>
        <w:pStyle w:val="PargrafodaLista"/>
        <w:numPr>
          <w:ilvl w:val="2"/>
          <w:numId w:val="14"/>
        </w:numPr>
        <w:contextualSpacing/>
        <w:rPr>
          <w:rFonts w:ascii="Times New Roman" w:hAnsi="Times New Roman"/>
          <w:i/>
          <w:sz w:val="22"/>
          <w:szCs w:val="22"/>
        </w:rPr>
      </w:pPr>
      <w:r w:rsidRPr="002A504D">
        <w:rPr>
          <w:rFonts w:ascii="Times New Roman" w:hAnsi="Times New Roman"/>
          <w:i/>
          <w:sz w:val="22"/>
          <w:szCs w:val="22"/>
        </w:rPr>
        <w:t>Colegiado de Entidades de Arquitetura e Urbanismo;</w:t>
      </w:r>
    </w:p>
    <w:p w:rsidR="00F0183F" w:rsidRPr="002A504D" w:rsidRDefault="00F0183F" w:rsidP="00F0183F">
      <w:pPr>
        <w:pStyle w:val="PargrafodaLista"/>
        <w:numPr>
          <w:ilvl w:val="1"/>
          <w:numId w:val="14"/>
        </w:numPr>
        <w:contextualSpacing/>
        <w:rPr>
          <w:rFonts w:ascii="Times New Roman" w:hAnsi="Times New Roman"/>
          <w:i/>
          <w:sz w:val="22"/>
          <w:szCs w:val="22"/>
        </w:rPr>
      </w:pPr>
      <w:r w:rsidRPr="002A504D">
        <w:rPr>
          <w:rFonts w:ascii="Times New Roman" w:hAnsi="Times New Roman"/>
          <w:i/>
          <w:sz w:val="22"/>
          <w:szCs w:val="22"/>
        </w:rPr>
        <w:t>Relato do Conselheiro Federal.</w:t>
      </w:r>
    </w:p>
    <w:p w:rsidR="00DF514F" w:rsidRPr="002A504D" w:rsidRDefault="00DF514F" w:rsidP="00DF514F">
      <w:pPr>
        <w:pStyle w:val="PargrafodaLista"/>
        <w:numPr>
          <w:ilvl w:val="1"/>
          <w:numId w:val="14"/>
        </w:numPr>
        <w:spacing w:before="120"/>
        <w:ind w:left="788" w:hanging="431"/>
        <w:rPr>
          <w:rFonts w:ascii="Times New Roman" w:hAnsi="Times New Roman"/>
          <w:i/>
          <w:sz w:val="22"/>
          <w:szCs w:val="22"/>
        </w:rPr>
      </w:pPr>
      <w:r w:rsidRPr="002A504D">
        <w:rPr>
          <w:rFonts w:ascii="Times New Roman" w:hAnsi="Times New Roman"/>
          <w:i/>
          <w:sz w:val="22"/>
          <w:szCs w:val="22"/>
        </w:rPr>
        <w:t>Apresentação da Plataforma e realizações da Gestão 2018-2020;</w:t>
      </w:r>
    </w:p>
    <w:p w:rsidR="00DF514F" w:rsidRPr="002A504D" w:rsidRDefault="00DF514F" w:rsidP="00DF514F">
      <w:pPr>
        <w:pStyle w:val="PargrafodaLista"/>
        <w:numPr>
          <w:ilvl w:val="1"/>
          <w:numId w:val="14"/>
        </w:numPr>
        <w:spacing w:before="120"/>
        <w:ind w:left="788" w:hanging="431"/>
        <w:rPr>
          <w:rFonts w:ascii="Times New Roman" w:hAnsi="Times New Roman"/>
          <w:i/>
          <w:sz w:val="22"/>
          <w:szCs w:val="22"/>
        </w:rPr>
      </w:pPr>
      <w:r w:rsidRPr="002A504D">
        <w:rPr>
          <w:rFonts w:ascii="Times New Roman" w:hAnsi="Times New Roman"/>
          <w:i/>
          <w:sz w:val="22"/>
          <w:szCs w:val="22"/>
        </w:rPr>
        <w:lastRenderedPageBreak/>
        <w:t>Momento Solene e Homenagens:</w:t>
      </w:r>
    </w:p>
    <w:p w:rsidR="00DF514F" w:rsidRPr="002A504D" w:rsidRDefault="00DF514F" w:rsidP="00DF514F">
      <w:pPr>
        <w:pStyle w:val="PargrafodaLista"/>
        <w:numPr>
          <w:ilvl w:val="2"/>
          <w:numId w:val="14"/>
        </w:numPr>
        <w:contextualSpacing/>
        <w:rPr>
          <w:rFonts w:ascii="Times New Roman" w:hAnsi="Times New Roman"/>
          <w:i/>
          <w:sz w:val="22"/>
          <w:szCs w:val="22"/>
        </w:rPr>
      </w:pPr>
      <w:r w:rsidRPr="002A504D">
        <w:rPr>
          <w:rFonts w:ascii="Times New Roman" w:hAnsi="Times New Roman"/>
          <w:i/>
          <w:sz w:val="22"/>
          <w:szCs w:val="22"/>
        </w:rPr>
        <w:t>Retrospectiva CAU/RS;</w:t>
      </w:r>
    </w:p>
    <w:p w:rsidR="00DF514F" w:rsidRPr="002A504D" w:rsidRDefault="00DF514F" w:rsidP="00DF514F">
      <w:pPr>
        <w:pStyle w:val="PargrafodaLista"/>
        <w:numPr>
          <w:ilvl w:val="2"/>
          <w:numId w:val="14"/>
        </w:numPr>
        <w:contextualSpacing/>
        <w:rPr>
          <w:rFonts w:ascii="Times New Roman" w:hAnsi="Times New Roman"/>
          <w:i/>
          <w:sz w:val="22"/>
          <w:szCs w:val="22"/>
        </w:rPr>
      </w:pPr>
      <w:r w:rsidRPr="002A504D">
        <w:rPr>
          <w:rFonts w:ascii="Times New Roman" w:hAnsi="Times New Roman"/>
          <w:i/>
          <w:sz w:val="22"/>
          <w:szCs w:val="22"/>
        </w:rPr>
        <w:t>Homenagens:</w:t>
      </w:r>
    </w:p>
    <w:p w:rsidR="00DF514F" w:rsidRPr="002A504D" w:rsidRDefault="00DF514F" w:rsidP="00DF514F">
      <w:pPr>
        <w:pStyle w:val="PargrafodaLista"/>
        <w:numPr>
          <w:ilvl w:val="3"/>
          <w:numId w:val="14"/>
        </w:numPr>
        <w:ind w:left="1843" w:hanging="763"/>
        <w:contextualSpacing/>
        <w:rPr>
          <w:rFonts w:ascii="Times New Roman" w:hAnsi="Times New Roman"/>
          <w:i/>
          <w:sz w:val="22"/>
          <w:szCs w:val="22"/>
        </w:rPr>
      </w:pPr>
      <w:r w:rsidRPr="002A504D">
        <w:rPr>
          <w:rFonts w:ascii="Times New Roman" w:hAnsi="Times New Roman"/>
          <w:i/>
          <w:sz w:val="22"/>
          <w:szCs w:val="22"/>
        </w:rPr>
        <w:t>SAERGS;</w:t>
      </w:r>
    </w:p>
    <w:p w:rsidR="00DF514F" w:rsidRPr="002A504D" w:rsidRDefault="00DF514F" w:rsidP="00DF514F">
      <w:pPr>
        <w:pStyle w:val="PargrafodaLista"/>
        <w:numPr>
          <w:ilvl w:val="3"/>
          <w:numId w:val="14"/>
        </w:numPr>
        <w:ind w:left="1843" w:hanging="763"/>
        <w:contextualSpacing/>
        <w:rPr>
          <w:rFonts w:ascii="Times New Roman" w:hAnsi="Times New Roman"/>
          <w:i/>
          <w:sz w:val="22"/>
          <w:szCs w:val="22"/>
        </w:rPr>
      </w:pPr>
      <w:r w:rsidRPr="002A504D">
        <w:rPr>
          <w:rFonts w:ascii="Times New Roman" w:hAnsi="Times New Roman"/>
          <w:i/>
          <w:sz w:val="22"/>
          <w:szCs w:val="22"/>
        </w:rPr>
        <w:t>SERGS;</w:t>
      </w:r>
    </w:p>
    <w:p w:rsidR="00DF514F" w:rsidRPr="002A504D" w:rsidRDefault="00DF514F" w:rsidP="00DF514F">
      <w:pPr>
        <w:pStyle w:val="PargrafodaLista"/>
        <w:numPr>
          <w:ilvl w:val="3"/>
          <w:numId w:val="14"/>
        </w:numPr>
        <w:ind w:left="1843" w:hanging="763"/>
        <w:contextualSpacing/>
        <w:rPr>
          <w:rFonts w:ascii="Times New Roman" w:hAnsi="Times New Roman"/>
          <w:i/>
          <w:sz w:val="22"/>
          <w:szCs w:val="22"/>
        </w:rPr>
      </w:pPr>
      <w:r w:rsidRPr="002A504D">
        <w:rPr>
          <w:rFonts w:ascii="Times New Roman" w:hAnsi="Times New Roman"/>
          <w:i/>
          <w:sz w:val="22"/>
          <w:szCs w:val="22"/>
        </w:rPr>
        <w:t>À Memória do Presidente Roberto Py Gomes da Silveira;</w:t>
      </w:r>
    </w:p>
    <w:p w:rsidR="00DF514F" w:rsidRPr="002A504D" w:rsidRDefault="00DF514F" w:rsidP="00DF514F">
      <w:pPr>
        <w:pStyle w:val="PargrafodaLista"/>
        <w:numPr>
          <w:ilvl w:val="3"/>
          <w:numId w:val="14"/>
        </w:numPr>
        <w:ind w:left="1843" w:hanging="763"/>
        <w:contextualSpacing/>
        <w:rPr>
          <w:rFonts w:ascii="Times New Roman" w:hAnsi="Times New Roman"/>
          <w:i/>
          <w:sz w:val="22"/>
          <w:szCs w:val="22"/>
        </w:rPr>
      </w:pPr>
      <w:r w:rsidRPr="002A504D">
        <w:rPr>
          <w:rFonts w:ascii="Times New Roman" w:hAnsi="Times New Roman"/>
          <w:i/>
          <w:sz w:val="22"/>
          <w:szCs w:val="22"/>
        </w:rPr>
        <w:t>À Memória da Conselheira Federal Briane Panitz Bicca.</w:t>
      </w:r>
    </w:p>
    <w:p w:rsidR="00DF514F" w:rsidRPr="002A504D" w:rsidRDefault="00DF514F" w:rsidP="00DF514F">
      <w:pPr>
        <w:numPr>
          <w:ilvl w:val="0"/>
          <w:numId w:val="14"/>
        </w:numPr>
        <w:shd w:val="clear" w:color="auto" w:fill="F2F2F2" w:themeFill="background1" w:themeFillShade="F2"/>
        <w:tabs>
          <w:tab w:val="left" w:pos="284"/>
          <w:tab w:val="left" w:pos="567"/>
          <w:tab w:val="left" w:pos="851"/>
        </w:tabs>
        <w:ind w:left="0" w:firstLine="0"/>
        <w:jc w:val="both"/>
        <w:rPr>
          <w:rFonts w:ascii="Times New Roman" w:hAnsi="Times New Roman"/>
          <w:b/>
          <w:i/>
          <w:sz w:val="22"/>
          <w:szCs w:val="22"/>
        </w:rPr>
      </w:pPr>
      <w:r w:rsidRPr="002A504D">
        <w:rPr>
          <w:rFonts w:ascii="Times New Roman" w:hAnsi="Times New Roman"/>
          <w:b/>
          <w:i/>
          <w:sz w:val="22"/>
          <w:szCs w:val="22"/>
        </w:rPr>
        <w:t>Encerramento da 100ª Reunião Plenária Ordinária do CAU/RS;</w:t>
      </w:r>
    </w:p>
    <w:p w:rsidR="00DF514F" w:rsidRPr="002A504D" w:rsidRDefault="00DF514F" w:rsidP="00DF514F">
      <w:pPr>
        <w:numPr>
          <w:ilvl w:val="0"/>
          <w:numId w:val="14"/>
        </w:numPr>
        <w:shd w:val="clear" w:color="auto" w:fill="F2F2F2" w:themeFill="background1" w:themeFillShade="F2"/>
        <w:tabs>
          <w:tab w:val="left" w:pos="284"/>
          <w:tab w:val="left" w:pos="567"/>
          <w:tab w:val="left" w:pos="851"/>
        </w:tabs>
        <w:ind w:left="0" w:firstLine="0"/>
        <w:jc w:val="both"/>
        <w:rPr>
          <w:rFonts w:ascii="Times New Roman" w:hAnsi="Times New Roman"/>
          <w:b/>
          <w:i/>
          <w:sz w:val="22"/>
          <w:szCs w:val="22"/>
        </w:rPr>
      </w:pPr>
      <w:r w:rsidRPr="002A504D">
        <w:rPr>
          <w:rFonts w:ascii="Times New Roman" w:hAnsi="Times New Roman"/>
          <w:b/>
          <w:i/>
          <w:sz w:val="22"/>
          <w:szCs w:val="22"/>
        </w:rPr>
        <w:t>Execução do Hino Rio-Grandense;</w:t>
      </w:r>
    </w:p>
    <w:p w:rsidR="00DF514F" w:rsidRPr="002A504D" w:rsidRDefault="00DF514F" w:rsidP="00DF514F">
      <w:pPr>
        <w:numPr>
          <w:ilvl w:val="0"/>
          <w:numId w:val="14"/>
        </w:numPr>
        <w:shd w:val="clear" w:color="auto" w:fill="F2F2F2" w:themeFill="background1" w:themeFillShade="F2"/>
        <w:tabs>
          <w:tab w:val="left" w:pos="284"/>
          <w:tab w:val="left" w:pos="567"/>
          <w:tab w:val="left" w:pos="851"/>
        </w:tabs>
        <w:ind w:left="0" w:firstLine="0"/>
        <w:jc w:val="both"/>
        <w:rPr>
          <w:rFonts w:ascii="Times New Roman" w:hAnsi="Times New Roman"/>
          <w:b/>
          <w:i/>
          <w:sz w:val="22"/>
          <w:szCs w:val="22"/>
        </w:rPr>
      </w:pPr>
      <w:r w:rsidRPr="002A504D">
        <w:rPr>
          <w:rFonts w:ascii="Times New Roman" w:hAnsi="Times New Roman"/>
          <w:b/>
          <w:i/>
          <w:sz w:val="22"/>
          <w:szCs w:val="22"/>
        </w:rPr>
        <w:t>Confraternização.</w:t>
      </w:r>
    </w:p>
    <w:p w:rsidR="00D4452A" w:rsidRPr="002A504D" w:rsidRDefault="00D4452A" w:rsidP="00D4452A">
      <w:pPr>
        <w:jc w:val="both"/>
        <w:rPr>
          <w:rFonts w:ascii="Times New Roman" w:hAnsi="Times New Roman"/>
          <w:sz w:val="22"/>
          <w:szCs w:val="22"/>
          <w:lang w:eastAsia="pt-BR"/>
        </w:rPr>
      </w:pPr>
    </w:p>
    <w:p w:rsidR="00461B37" w:rsidRPr="002A504D" w:rsidRDefault="00461B37" w:rsidP="00461B37">
      <w:pPr>
        <w:jc w:val="center"/>
        <w:rPr>
          <w:rFonts w:ascii="Times New Roman" w:hAnsi="Times New Roman"/>
          <w:sz w:val="22"/>
          <w:szCs w:val="22"/>
          <w:lang w:eastAsia="pt-BR"/>
        </w:rPr>
      </w:pPr>
      <w:r w:rsidRPr="002A504D">
        <w:rPr>
          <w:rFonts w:ascii="Times New Roman" w:hAnsi="Times New Roman"/>
          <w:sz w:val="22"/>
          <w:szCs w:val="22"/>
          <w:lang w:eastAsia="pt-BR"/>
        </w:rPr>
        <w:t>Porto Alegre</w:t>
      </w:r>
      <w:r w:rsidR="00444848" w:rsidRPr="002A504D">
        <w:rPr>
          <w:rFonts w:ascii="Times New Roman" w:hAnsi="Times New Roman"/>
          <w:sz w:val="22"/>
          <w:szCs w:val="22"/>
          <w:lang w:eastAsia="pt-BR"/>
        </w:rPr>
        <w:t>/</w:t>
      </w:r>
      <w:r w:rsidRPr="002A504D">
        <w:rPr>
          <w:rFonts w:ascii="Times New Roman" w:hAnsi="Times New Roman"/>
          <w:sz w:val="22"/>
          <w:szCs w:val="22"/>
          <w:lang w:eastAsia="pt-BR"/>
        </w:rPr>
        <w:t xml:space="preserve">RS, </w:t>
      </w:r>
      <w:r w:rsidR="003468B1" w:rsidRPr="002A504D">
        <w:rPr>
          <w:rFonts w:ascii="Times New Roman" w:hAnsi="Times New Roman"/>
          <w:sz w:val="22"/>
          <w:szCs w:val="22"/>
          <w:lang w:eastAsia="pt-BR"/>
        </w:rPr>
        <w:t>31</w:t>
      </w:r>
      <w:r w:rsidR="00444848" w:rsidRPr="002A504D">
        <w:rPr>
          <w:rFonts w:ascii="Times New Roman" w:hAnsi="Times New Roman"/>
          <w:sz w:val="22"/>
          <w:szCs w:val="22"/>
          <w:lang w:eastAsia="pt-BR"/>
        </w:rPr>
        <w:t xml:space="preserve"> de </w:t>
      </w:r>
      <w:r w:rsidR="00D53ABE" w:rsidRPr="002A504D">
        <w:rPr>
          <w:rFonts w:ascii="Times New Roman" w:hAnsi="Times New Roman"/>
          <w:sz w:val="22"/>
          <w:szCs w:val="22"/>
          <w:lang w:eastAsia="pt-BR"/>
        </w:rPr>
        <w:t>julho</w:t>
      </w:r>
      <w:r w:rsidRPr="002A504D">
        <w:rPr>
          <w:rFonts w:ascii="Times New Roman" w:hAnsi="Times New Roman"/>
          <w:sz w:val="22"/>
          <w:szCs w:val="22"/>
          <w:lang w:eastAsia="pt-BR"/>
        </w:rPr>
        <w:t xml:space="preserve"> de 2019.</w:t>
      </w:r>
    </w:p>
    <w:p w:rsidR="00F22DC9" w:rsidRPr="002A504D" w:rsidRDefault="00F22DC9" w:rsidP="00D4452A">
      <w:pPr>
        <w:jc w:val="both"/>
        <w:rPr>
          <w:rFonts w:ascii="Times New Roman" w:hAnsi="Times New Roman"/>
          <w:sz w:val="22"/>
          <w:szCs w:val="22"/>
          <w:lang w:eastAsia="pt-BR"/>
        </w:rPr>
      </w:pPr>
    </w:p>
    <w:p w:rsidR="00F22DC9" w:rsidRPr="002A504D" w:rsidRDefault="00F22DC9" w:rsidP="00D4452A">
      <w:pPr>
        <w:jc w:val="both"/>
        <w:rPr>
          <w:rFonts w:ascii="Times New Roman" w:hAnsi="Times New Roman"/>
          <w:sz w:val="22"/>
          <w:szCs w:val="22"/>
          <w:lang w:eastAsia="pt-BR"/>
        </w:rPr>
      </w:pPr>
    </w:p>
    <w:p w:rsidR="001730FA" w:rsidRPr="002A504D" w:rsidRDefault="001730FA" w:rsidP="001730FA">
      <w:pPr>
        <w:autoSpaceDE w:val="0"/>
        <w:autoSpaceDN w:val="0"/>
        <w:adjustRightInd w:val="0"/>
        <w:rPr>
          <w:rFonts w:ascii="Times New Roman" w:eastAsia="Calibri" w:hAnsi="Times New Roman"/>
          <w:b/>
          <w:sz w:val="22"/>
          <w:szCs w:val="22"/>
          <w:lang w:eastAsia="pt-BR"/>
        </w:rPr>
      </w:pPr>
      <w:r w:rsidRPr="002A504D">
        <w:rPr>
          <w:rFonts w:ascii="Times New Roman" w:hAnsi="Times New Roman"/>
          <w:b/>
          <w:caps/>
          <w:spacing w:val="4"/>
          <w:sz w:val="22"/>
          <w:szCs w:val="22"/>
          <w:lang w:eastAsia="pt-BR"/>
        </w:rPr>
        <w:t>TIAGO HOLZMANN DA SILVA</w:t>
      </w:r>
      <w:r w:rsidRPr="002A504D">
        <w:rPr>
          <w:rFonts w:ascii="Times New Roman" w:eastAsia="Calibri" w:hAnsi="Times New Roman"/>
          <w:b/>
          <w:sz w:val="22"/>
          <w:szCs w:val="22"/>
          <w:lang w:eastAsia="pt-BR"/>
        </w:rPr>
        <w:tab/>
      </w:r>
      <w:r w:rsidRPr="002A504D">
        <w:rPr>
          <w:rFonts w:ascii="Times New Roman" w:eastAsia="Calibri" w:hAnsi="Times New Roman"/>
          <w:b/>
          <w:sz w:val="22"/>
          <w:szCs w:val="22"/>
          <w:lang w:eastAsia="pt-BR"/>
        </w:rPr>
        <w:tab/>
      </w:r>
      <w:r w:rsidRPr="002A504D">
        <w:rPr>
          <w:rFonts w:ascii="Times New Roman" w:eastAsia="Calibri" w:hAnsi="Times New Roman"/>
          <w:b/>
          <w:sz w:val="22"/>
          <w:szCs w:val="22"/>
          <w:lang w:eastAsia="pt-BR"/>
        </w:rPr>
        <w:tab/>
        <w:t>____________________________________</w:t>
      </w:r>
    </w:p>
    <w:p w:rsidR="001730FA" w:rsidRPr="002A504D" w:rsidRDefault="001730FA" w:rsidP="001730FA">
      <w:pPr>
        <w:tabs>
          <w:tab w:val="left" w:pos="4651"/>
        </w:tabs>
        <w:autoSpaceDE w:val="0"/>
        <w:autoSpaceDN w:val="0"/>
        <w:adjustRightInd w:val="0"/>
        <w:rPr>
          <w:rFonts w:ascii="Times New Roman" w:eastAsia="Calibri" w:hAnsi="Times New Roman"/>
          <w:sz w:val="22"/>
          <w:szCs w:val="22"/>
          <w:lang w:eastAsia="pt-BR"/>
        </w:rPr>
      </w:pPr>
      <w:r w:rsidRPr="002A504D">
        <w:rPr>
          <w:rFonts w:ascii="Times New Roman" w:eastAsia="Calibri" w:hAnsi="Times New Roman"/>
          <w:sz w:val="22"/>
          <w:szCs w:val="22"/>
          <w:lang w:eastAsia="pt-BR"/>
        </w:rPr>
        <w:t xml:space="preserve">Presidente </w:t>
      </w:r>
      <w:r w:rsidRPr="002A504D">
        <w:rPr>
          <w:rFonts w:ascii="Times New Roman" w:hAnsi="Times New Roman"/>
          <w:caps/>
          <w:spacing w:val="4"/>
          <w:sz w:val="22"/>
          <w:szCs w:val="22"/>
          <w:lang w:eastAsia="pt-BR"/>
        </w:rPr>
        <w:tab/>
      </w:r>
    </w:p>
    <w:p w:rsidR="001730FA" w:rsidRPr="002A504D" w:rsidRDefault="001730FA" w:rsidP="001730FA">
      <w:pPr>
        <w:autoSpaceDE w:val="0"/>
        <w:autoSpaceDN w:val="0"/>
        <w:adjustRightInd w:val="0"/>
        <w:rPr>
          <w:rFonts w:ascii="Times New Roman" w:hAnsi="Times New Roman"/>
          <w:b/>
          <w:caps/>
          <w:spacing w:val="4"/>
          <w:sz w:val="22"/>
          <w:szCs w:val="22"/>
        </w:rPr>
      </w:pPr>
    </w:p>
    <w:p w:rsidR="001730FA" w:rsidRPr="002A504D" w:rsidRDefault="00444848" w:rsidP="001730FA">
      <w:pPr>
        <w:autoSpaceDE w:val="0"/>
        <w:autoSpaceDN w:val="0"/>
        <w:adjustRightInd w:val="0"/>
        <w:rPr>
          <w:rFonts w:ascii="Times New Roman" w:hAnsi="Times New Roman"/>
          <w:b/>
          <w:caps/>
          <w:spacing w:val="4"/>
          <w:sz w:val="22"/>
          <w:szCs w:val="22"/>
        </w:rPr>
      </w:pPr>
      <w:r w:rsidRPr="002A504D">
        <w:rPr>
          <w:rFonts w:ascii="Times New Roman" w:hAnsi="Times New Roman"/>
          <w:b/>
          <w:caps/>
          <w:spacing w:val="4"/>
          <w:sz w:val="22"/>
          <w:szCs w:val="22"/>
        </w:rPr>
        <w:t>RUI MINEIRO</w:t>
      </w:r>
      <w:r w:rsidRPr="002A504D">
        <w:rPr>
          <w:rFonts w:ascii="Times New Roman" w:hAnsi="Times New Roman"/>
          <w:b/>
          <w:caps/>
          <w:spacing w:val="4"/>
          <w:sz w:val="22"/>
          <w:szCs w:val="22"/>
        </w:rPr>
        <w:tab/>
      </w:r>
      <w:r w:rsidRPr="002A504D">
        <w:rPr>
          <w:rFonts w:ascii="Times New Roman" w:hAnsi="Times New Roman"/>
          <w:b/>
          <w:caps/>
          <w:spacing w:val="4"/>
          <w:sz w:val="22"/>
          <w:szCs w:val="22"/>
        </w:rPr>
        <w:tab/>
      </w:r>
      <w:r w:rsidR="001730FA" w:rsidRPr="002A504D">
        <w:rPr>
          <w:rFonts w:ascii="Times New Roman" w:eastAsia="Calibri" w:hAnsi="Times New Roman"/>
          <w:b/>
          <w:sz w:val="22"/>
          <w:szCs w:val="22"/>
          <w:lang w:eastAsia="pt-BR"/>
        </w:rPr>
        <w:tab/>
      </w:r>
      <w:r w:rsidR="001730FA" w:rsidRPr="002A504D">
        <w:rPr>
          <w:rFonts w:ascii="Times New Roman" w:eastAsia="Calibri" w:hAnsi="Times New Roman"/>
          <w:b/>
          <w:sz w:val="22"/>
          <w:szCs w:val="22"/>
          <w:lang w:eastAsia="pt-BR"/>
        </w:rPr>
        <w:tab/>
      </w:r>
      <w:r w:rsidR="001730FA" w:rsidRPr="002A504D">
        <w:rPr>
          <w:rFonts w:ascii="Times New Roman" w:eastAsia="Calibri" w:hAnsi="Times New Roman"/>
          <w:b/>
          <w:sz w:val="22"/>
          <w:szCs w:val="22"/>
          <w:lang w:eastAsia="pt-BR"/>
        </w:rPr>
        <w:tab/>
        <w:t>____________________________________</w:t>
      </w:r>
    </w:p>
    <w:p w:rsidR="001730FA" w:rsidRPr="002A504D" w:rsidRDefault="00444848" w:rsidP="001730FA">
      <w:pPr>
        <w:tabs>
          <w:tab w:val="left" w:pos="4651"/>
        </w:tabs>
        <w:autoSpaceDE w:val="0"/>
        <w:autoSpaceDN w:val="0"/>
        <w:adjustRightInd w:val="0"/>
        <w:rPr>
          <w:rFonts w:ascii="Times New Roman" w:eastAsia="Calibri" w:hAnsi="Times New Roman"/>
          <w:spacing w:val="-6"/>
          <w:sz w:val="22"/>
          <w:szCs w:val="22"/>
          <w:lang w:eastAsia="pt-BR"/>
        </w:rPr>
      </w:pPr>
      <w:r w:rsidRPr="002A504D">
        <w:rPr>
          <w:rFonts w:ascii="Times New Roman" w:hAnsi="Times New Roman"/>
          <w:sz w:val="22"/>
          <w:szCs w:val="22"/>
          <w:lang w:eastAsia="pt-BR"/>
        </w:rPr>
        <w:t xml:space="preserve">Vice-presidente | </w:t>
      </w:r>
      <w:r w:rsidR="001730FA" w:rsidRPr="002A504D">
        <w:rPr>
          <w:rFonts w:ascii="Times New Roman" w:hAnsi="Times New Roman"/>
          <w:sz w:val="22"/>
          <w:szCs w:val="22"/>
          <w:lang w:eastAsia="pt-BR"/>
        </w:rPr>
        <w:t>Coordenador CED-CAU/RS</w:t>
      </w:r>
      <w:r w:rsidR="001730FA" w:rsidRPr="002A504D">
        <w:rPr>
          <w:rFonts w:ascii="Times New Roman" w:eastAsia="Calibri" w:hAnsi="Times New Roman"/>
          <w:spacing w:val="-6"/>
          <w:sz w:val="22"/>
          <w:szCs w:val="22"/>
          <w:lang w:eastAsia="pt-BR"/>
        </w:rPr>
        <w:tab/>
      </w:r>
    </w:p>
    <w:p w:rsidR="001730FA" w:rsidRPr="002A504D" w:rsidRDefault="001730FA" w:rsidP="001730FA">
      <w:pPr>
        <w:tabs>
          <w:tab w:val="left" w:pos="4651"/>
        </w:tabs>
        <w:autoSpaceDE w:val="0"/>
        <w:autoSpaceDN w:val="0"/>
        <w:adjustRightInd w:val="0"/>
        <w:rPr>
          <w:rFonts w:ascii="Times New Roman" w:hAnsi="Times New Roman"/>
          <w:caps/>
          <w:spacing w:val="4"/>
          <w:sz w:val="22"/>
          <w:szCs w:val="22"/>
          <w:lang w:eastAsia="pt-BR"/>
        </w:rPr>
      </w:pPr>
    </w:p>
    <w:p w:rsidR="001730FA" w:rsidRPr="002A504D" w:rsidRDefault="0062494A" w:rsidP="001730FA">
      <w:pPr>
        <w:autoSpaceDE w:val="0"/>
        <w:autoSpaceDN w:val="0"/>
        <w:adjustRightInd w:val="0"/>
        <w:rPr>
          <w:rFonts w:ascii="Times New Roman" w:eastAsia="Calibri" w:hAnsi="Times New Roman"/>
          <w:b/>
          <w:sz w:val="22"/>
          <w:szCs w:val="22"/>
          <w:lang w:eastAsia="pt-BR"/>
        </w:rPr>
      </w:pPr>
      <w:r w:rsidRPr="002A504D">
        <w:rPr>
          <w:rFonts w:ascii="Times New Roman" w:hAnsi="Times New Roman"/>
          <w:b/>
          <w:caps/>
          <w:spacing w:val="4"/>
          <w:sz w:val="22"/>
          <w:szCs w:val="22"/>
        </w:rPr>
        <w:t>PAULO FERNANDO DO AMARAL FONTANA</w:t>
      </w:r>
      <w:r w:rsidR="00192919" w:rsidRPr="002A504D">
        <w:rPr>
          <w:rFonts w:ascii="Times New Roman" w:hAnsi="Times New Roman"/>
          <w:b/>
          <w:caps/>
          <w:spacing w:val="4"/>
          <w:sz w:val="22"/>
          <w:szCs w:val="22"/>
        </w:rPr>
        <w:tab/>
      </w:r>
      <w:r w:rsidR="001730FA" w:rsidRPr="002A504D">
        <w:rPr>
          <w:rFonts w:ascii="Times New Roman" w:eastAsia="Calibri" w:hAnsi="Times New Roman"/>
          <w:b/>
          <w:sz w:val="22"/>
          <w:szCs w:val="22"/>
          <w:lang w:eastAsia="pt-BR"/>
        </w:rPr>
        <w:t>____________________________________</w:t>
      </w:r>
    </w:p>
    <w:p w:rsidR="001730FA" w:rsidRPr="002A504D" w:rsidRDefault="001730FA" w:rsidP="001730FA">
      <w:pPr>
        <w:tabs>
          <w:tab w:val="left" w:pos="4651"/>
        </w:tabs>
        <w:rPr>
          <w:rFonts w:ascii="Times New Roman" w:eastAsia="Calibri" w:hAnsi="Times New Roman"/>
          <w:spacing w:val="-6"/>
          <w:sz w:val="22"/>
          <w:szCs w:val="22"/>
          <w:lang w:eastAsia="pt-BR"/>
        </w:rPr>
      </w:pPr>
      <w:r w:rsidRPr="002A504D">
        <w:rPr>
          <w:rFonts w:ascii="Times New Roman" w:hAnsi="Times New Roman"/>
          <w:sz w:val="22"/>
          <w:szCs w:val="22"/>
          <w:lang w:eastAsia="pt-BR"/>
        </w:rPr>
        <w:t>Coordenador da COA-CAU/RS</w:t>
      </w:r>
      <w:r w:rsidRPr="002A504D">
        <w:rPr>
          <w:rFonts w:ascii="Times New Roman" w:eastAsia="Calibri" w:hAnsi="Times New Roman"/>
          <w:spacing w:val="-6"/>
          <w:sz w:val="22"/>
          <w:szCs w:val="22"/>
          <w:lang w:eastAsia="pt-BR"/>
        </w:rPr>
        <w:tab/>
      </w:r>
    </w:p>
    <w:p w:rsidR="001730FA" w:rsidRPr="002A504D" w:rsidRDefault="001730FA" w:rsidP="001730FA">
      <w:pPr>
        <w:autoSpaceDE w:val="0"/>
        <w:autoSpaceDN w:val="0"/>
        <w:adjustRightInd w:val="0"/>
        <w:rPr>
          <w:rFonts w:ascii="Times New Roman" w:hAnsi="Times New Roman"/>
          <w:b/>
          <w:caps/>
          <w:spacing w:val="4"/>
          <w:sz w:val="22"/>
          <w:szCs w:val="22"/>
        </w:rPr>
      </w:pPr>
    </w:p>
    <w:p w:rsidR="001730FA" w:rsidRPr="002A504D" w:rsidRDefault="0062494A" w:rsidP="001730FA">
      <w:pPr>
        <w:autoSpaceDE w:val="0"/>
        <w:autoSpaceDN w:val="0"/>
        <w:adjustRightInd w:val="0"/>
        <w:rPr>
          <w:rFonts w:ascii="Times New Roman" w:eastAsia="Calibri" w:hAnsi="Times New Roman"/>
          <w:b/>
          <w:sz w:val="22"/>
          <w:szCs w:val="22"/>
          <w:lang w:eastAsia="pt-BR"/>
        </w:rPr>
      </w:pPr>
      <w:r w:rsidRPr="002A504D">
        <w:rPr>
          <w:rFonts w:ascii="Times New Roman" w:eastAsia="Calibri" w:hAnsi="Times New Roman"/>
          <w:b/>
          <w:sz w:val="22"/>
          <w:szCs w:val="22"/>
          <w:lang w:eastAsia="pt-BR"/>
        </w:rPr>
        <w:t>CLÁUDIO FISCHER</w:t>
      </w:r>
      <w:r w:rsidR="00DF514F" w:rsidRPr="002A504D">
        <w:rPr>
          <w:rFonts w:ascii="Times New Roman" w:eastAsia="Calibri" w:hAnsi="Times New Roman"/>
          <w:b/>
          <w:sz w:val="22"/>
          <w:szCs w:val="22"/>
          <w:lang w:eastAsia="pt-BR"/>
        </w:rPr>
        <w:tab/>
      </w:r>
      <w:r w:rsidR="00DF514F" w:rsidRPr="002A504D">
        <w:rPr>
          <w:rFonts w:ascii="Times New Roman" w:eastAsia="Calibri" w:hAnsi="Times New Roman"/>
          <w:b/>
          <w:sz w:val="22"/>
          <w:szCs w:val="22"/>
          <w:lang w:eastAsia="pt-BR"/>
        </w:rPr>
        <w:tab/>
      </w:r>
      <w:r w:rsidR="00DF514F" w:rsidRPr="002A504D">
        <w:rPr>
          <w:rFonts w:ascii="Times New Roman" w:eastAsia="Calibri" w:hAnsi="Times New Roman"/>
          <w:b/>
          <w:sz w:val="22"/>
          <w:szCs w:val="22"/>
          <w:lang w:eastAsia="pt-BR"/>
        </w:rPr>
        <w:tab/>
      </w:r>
      <w:r w:rsidR="00DF514F" w:rsidRPr="002A504D">
        <w:rPr>
          <w:rFonts w:ascii="Times New Roman" w:eastAsia="Calibri" w:hAnsi="Times New Roman"/>
          <w:b/>
          <w:sz w:val="22"/>
          <w:szCs w:val="22"/>
          <w:lang w:eastAsia="pt-BR"/>
        </w:rPr>
        <w:tab/>
      </w:r>
      <w:r w:rsidR="001730FA" w:rsidRPr="002A504D">
        <w:rPr>
          <w:rFonts w:ascii="Times New Roman" w:eastAsia="Calibri" w:hAnsi="Times New Roman"/>
          <w:b/>
          <w:sz w:val="22"/>
          <w:szCs w:val="22"/>
          <w:lang w:eastAsia="pt-BR"/>
        </w:rPr>
        <w:t>____________________________________</w:t>
      </w:r>
    </w:p>
    <w:p w:rsidR="001730FA" w:rsidRPr="002A504D" w:rsidRDefault="001730FA" w:rsidP="001730FA">
      <w:pPr>
        <w:tabs>
          <w:tab w:val="left" w:pos="4651"/>
        </w:tabs>
        <w:rPr>
          <w:rFonts w:ascii="Times New Roman" w:eastAsia="Calibri" w:hAnsi="Times New Roman"/>
          <w:spacing w:val="-6"/>
          <w:sz w:val="22"/>
          <w:szCs w:val="22"/>
          <w:lang w:eastAsia="pt-BR"/>
        </w:rPr>
      </w:pPr>
      <w:r w:rsidRPr="002A504D">
        <w:rPr>
          <w:rFonts w:ascii="Times New Roman" w:hAnsi="Times New Roman"/>
          <w:sz w:val="22"/>
          <w:szCs w:val="22"/>
          <w:lang w:eastAsia="pt-BR"/>
        </w:rPr>
        <w:t>Coordenador da CEF-CAU/RS</w:t>
      </w:r>
      <w:r w:rsidRPr="002A504D">
        <w:rPr>
          <w:rFonts w:ascii="Times New Roman" w:eastAsia="Calibri" w:hAnsi="Times New Roman"/>
          <w:spacing w:val="-6"/>
          <w:sz w:val="22"/>
          <w:szCs w:val="22"/>
          <w:lang w:eastAsia="pt-BR"/>
        </w:rPr>
        <w:tab/>
      </w:r>
    </w:p>
    <w:p w:rsidR="001730FA" w:rsidRPr="002A504D" w:rsidRDefault="001730FA" w:rsidP="001730FA">
      <w:pPr>
        <w:tabs>
          <w:tab w:val="left" w:pos="4651"/>
        </w:tabs>
        <w:rPr>
          <w:rFonts w:ascii="Times New Roman" w:hAnsi="Times New Roman"/>
          <w:sz w:val="22"/>
          <w:szCs w:val="22"/>
        </w:rPr>
      </w:pPr>
    </w:p>
    <w:p w:rsidR="001730FA" w:rsidRPr="002A504D" w:rsidRDefault="001730FA" w:rsidP="001730FA">
      <w:pPr>
        <w:autoSpaceDE w:val="0"/>
        <w:autoSpaceDN w:val="0"/>
        <w:adjustRightInd w:val="0"/>
        <w:rPr>
          <w:rFonts w:ascii="Times New Roman" w:eastAsia="Calibri" w:hAnsi="Times New Roman"/>
          <w:b/>
          <w:sz w:val="22"/>
          <w:szCs w:val="22"/>
          <w:lang w:eastAsia="pt-BR"/>
        </w:rPr>
      </w:pPr>
      <w:r w:rsidRPr="002A504D">
        <w:rPr>
          <w:rFonts w:ascii="Times New Roman" w:eastAsia="Calibri" w:hAnsi="Times New Roman"/>
          <w:b/>
          <w:sz w:val="22"/>
          <w:szCs w:val="22"/>
          <w:lang w:eastAsia="pt-BR"/>
        </w:rPr>
        <w:t>ORITZ ADRIANO ADAMS DE CAMPOS</w:t>
      </w:r>
      <w:r w:rsidRPr="002A504D">
        <w:rPr>
          <w:rFonts w:ascii="Times New Roman" w:eastAsia="Calibri" w:hAnsi="Times New Roman"/>
          <w:b/>
          <w:sz w:val="22"/>
          <w:szCs w:val="22"/>
          <w:lang w:eastAsia="pt-BR"/>
        </w:rPr>
        <w:tab/>
      </w:r>
      <w:r w:rsidRPr="002A504D">
        <w:rPr>
          <w:rFonts w:ascii="Times New Roman" w:eastAsia="Calibri" w:hAnsi="Times New Roman"/>
          <w:b/>
          <w:sz w:val="22"/>
          <w:szCs w:val="22"/>
          <w:lang w:eastAsia="pt-BR"/>
        </w:rPr>
        <w:tab/>
        <w:t>____________________________________</w:t>
      </w:r>
    </w:p>
    <w:p w:rsidR="001730FA" w:rsidRPr="002A504D" w:rsidRDefault="001730FA" w:rsidP="001730FA">
      <w:pPr>
        <w:tabs>
          <w:tab w:val="left" w:pos="4651"/>
        </w:tabs>
        <w:rPr>
          <w:rFonts w:ascii="Times New Roman" w:eastAsia="Calibri" w:hAnsi="Times New Roman"/>
          <w:spacing w:val="-6"/>
          <w:sz w:val="22"/>
          <w:szCs w:val="22"/>
          <w:lang w:eastAsia="pt-BR"/>
        </w:rPr>
      </w:pPr>
      <w:r w:rsidRPr="002A504D">
        <w:rPr>
          <w:rFonts w:ascii="Times New Roman" w:hAnsi="Times New Roman"/>
          <w:sz w:val="22"/>
          <w:szCs w:val="22"/>
          <w:lang w:eastAsia="pt-BR"/>
        </w:rPr>
        <w:t>Coordenador da CEP-CAU/RS</w:t>
      </w:r>
      <w:r w:rsidRPr="002A504D">
        <w:rPr>
          <w:rFonts w:ascii="Times New Roman" w:eastAsia="Calibri" w:hAnsi="Times New Roman"/>
          <w:spacing w:val="-6"/>
          <w:sz w:val="22"/>
          <w:szCs w:val="22"/>
          <w:lang w:eastAsia="pt-BR"/>
        </w:rPr>
        <w:tab/>
      </w:r>
    </w:p>
    <w:p w:rsidR="001730FA" w:rsidRPr="002A504D" w:rsidRDefault="001730FA" w:rsidP="001730FA">
      <w:pPr>
        <w:tabs>
          <w:tab w:val="left" w:pos="4651"/>
        </w:tabs>
        <w:rPr>
          <w:rFonts w:ascii="Times New Roman" w:hAnsi="Times New Roman"/>
          <w:sz w:val="22"/>
          <w:szCs w:val="22"/>
        </w:rPr>
      </w:pPr>
    </w:p>
    <w:p w:rsidR="001730FA" w:rsidRPr="002A504D" w:rsidRDefault="00DF514F" w:rsidP="001730FA">
      <w:pPr>
        <w:autoSpaceDE w:val="0"/>
        <w:autoSpaceDN w:val="0"/>
        <w:adjustRightInd w:val="0"/>
        <w:rPr>
          <w:rFonts w:ascii="Times New Roman" w:eastAsia="Calibri" w:hAnsi="Times New Roman"/>
          <w:b/>
          <w:sz w:val="22"/>
          <w:szCs w:val="22"/>
          <w:lang w:eastAsia="pt-BR"/>
        </w:rPr>
      </w:pPr>
      <w:r w:rsidRPr="002A504D">
        <w:rPr>
          <w:rFonts w:ascii="Times New Roman" w:eastAsia="Calibri" w:hAnsi="Times New Roman"/>
          <w:b/>
          <w:sz w:val="22"/>
          <w:szCs w:val="22"/>
          <w:lang w:eastAsia="pt-BR"/>
        </w:rPr>
        <w:t>RÔMULO PLENTZ GIRALT</w:t>
      </w:r>
      <w:r w:rsidRPr="002A504D">
        <w:rPr>
          <w:rFonts w:ascii="Times New Roman" w:eastAsia="Calibri" w:hAnsi="Times New Roman"/>
          <w:b/>
          <w:sz w:val="22"/>
          <w:szCs w:val="22"/>
          <w:lang w:eastAsia="pt-BR"/>
        </w:rPr>
        <w:tab/>
      </w:r>
      <w:r w:rsidRPr="002A504D">
        <w:rPr>
          <w:rFonts w:ascii="Times New Roman" w:eastAsia="Calibri" w:hAnsi="Times New Roman"/>
          <w:b/>
          <w:sz w:val="22"/>
          <w:szCs w:val="22"/>
          <w:lang w:eastAsia="pt-BR"/>
        </w:rPr>
        <w:tab/>
      </w:r>
      <w:r w:rsidR="00700FBD" w:rsidRPr="002A504D">
        <w:rPr>
          <w:rFonts w:ascii="Times New Roman" w:eastAsia="Calibri" w:hAnsi="Times New Roman"/>
          <w:b/>
          <w:sz w:val="22"/>
          <w:szCs w:val="22"/>
          <w:lang w:eastAsia="pt-BR"/>
        </w:rPr>
        <w:tab/>
      </w:r>
      <w:r w:rsidR="001730FA" w:rsidRPr="002A504D">
        <w:rPr>
          <w:rFonts w:ascii="Times New Roman" w:eastAsia="Calibri" w:hAnsi="Times New Roman"/>
          <w:b/>
          <w:sz w:val="22"/>
          <w:szCs w:val="22"/>
          <w:lang w:eastAsia="pt-BR"/>
        </w:rPr>
        <w:t>____________________________________</w:t>
      </w:r>
    </w:p>
    <w:tbl>
      <w:tblPr>
        <w:tblW w:w="7717" w:type="pct"/>
        <w:tblLook w:val="04A0" w:firstRow="1" w:lastRow="0" w:firstColumn="1" w:lastColumn="0" w:noHBand="0" w:noVBand="1"/>
      </w:tblPr>
      <w:tblGrid>
        <w:gridCol w:w="4794"/>
        <w:gridCol w:w="4817"/>
        <w:gridCol w:w="4817"/>
      </w:tblGrid>
      <w:tr w:rsidR="00DF514F" w:rsidRPr="002A504D" w:rsidTr="00DF514F">
        <w:trPr>
          <w:trHeight w:val="277"/>
        </w:trPr>
        <w:tc>
          <w:tcPr>
            <w:tcW w:w="1661" w:type="pct"/>
            <w:shd w:val="clear" w:color="auto" w:fill="auto"/>
          </w:tcPr>
          <w:p w:rsidR="00DF514F" w:rsidRPr="002A504D" w:rsidRDefault="00DF514F" w:rsidP="0062494A">
            <w:pPr>
              <w:tabs>
                <w:tab w:val="left" w:pos="1418"/>
              </w:tabs>
              <w:ind w:left="-108"/>
              <w:rPr>
                <w:rFonts w:ascii="Times New Roman" w:hAnsi="Times New Roman"/>
                <w:sz w:val="22"/>
                <w:szCs w:val="22"/>
              </w:rPr>
            </w:pPr>
            <w:r w:rsidRPr="002A504D">
              <w:rPr>
                <w:rFonts w:ascii="Times New Roman" w:hAnsi="Times New Roman"/>
                <w:sz w:val="22"/>
                <w:szCs w:val="22"/>
                <w:lang w:eastAsia="pt-BR"/>
              </w:rPr>
              <w:t>Coordenador da CPFI-CAU/RS</w:t>
            </w:r>
            <w:r w:rsidRPr="002A504D">
              <w:rPr>
                <w:rFonts w:ascii="Times New Roman" w:eastAsia="Calibri" w:hAnsi="Times New Roman"/>
                <w:spacing w:val="-6"/>
                <w:sz w:val="22"/>
                <w:szCs w:val="22"/>
                <w:lang w:eastAsia="pt-BR"/>
              </w:rPr>
              <w:tab/>
            </w:r>
            <w:r w:rsidRPr="002A504D">
              <w:rPr>
                <w:rFonts w:ascii="Times New Roman" w:eastAsia="Calibri" w:hAnsi="Times New Roman"/>
                <w:spacing w:val="-6"/>
                <w:sz w:val="22"/>
                <w:szCs w:val="22"/>
                <w:lang w:eastAsia="pt-BR"/>
              </w:rPr>
              <w:tab/>
            </w:r>
          </w:p>
        </w:tc>
        <w:tc>
          <w:tcPr>
            <w:tcW w:w="1669" w:type="pct"/>
          </w:tcPr>
          <w:p w:rsidR="00DF514F" w:rsidRPr="002A504D" w:rsidRDefault="00DF514F" w:rsidP="0019410E">
            <w:pPr>
              <w:tabs>
                <w:tab w:val="left" w:pos="1418"/>
              </w:tabs>
              <w:rPr>
                <w:rFonts w:ascii="Times New Roman" w:hAnsi="Times New Roman"/>
                <w:sz w:val="22"/>
                <w:szCs w:val="22"/>
              </w:rPr>
            </w:pPr>
          </w:p>
        </w:tc>
        <w:tc>
          <w:tcPr>
            <w:tcW w:w="1669" w:type="pct"/>
            <w:shd w:val="clear" w:color="auto" w:fill="auto"/>
          </w:tcPr>
          <w:p w:rsidR="00DF514F" w:rsidRPr="002A504D" w:rsidRDefault="00DF514F" w:rsidP="0019410E">
            <w:pPr>
              <w:tabs>
                <w:tab w:val="left" w:pos="1418"/>
              </w:tabs>
              <w:rPr>
                <w:rFonts w:ascii="Times New Roman" w:hAnsi="Times New Roman"/>
                <w:sz w:val="22"/>
                <w:szCs w:val="22"/>
              </w:rPr>
            </w:pPr>
          </w:p>
        </w:tc>
      </w:tr>
    </w:tbl>
    <w:p w:rsidR="0062494A" w:rsidRPr="002A504D" w:rsidRDefault="0062494A" w:rsidP="0062494A">
      <w:pPr>
        <w:autoSpaceDE w:val="0"/>
        <w:autoSpaceDN w:val="0"/>
        <w:adjustRightInd w:val="0"/>
        <w:rPr>
          <w:rFonts w:ascii="Times New Roman" w:eastAsia="Calibri" w:hAnsi="Times New Roman"/>
          <w:b/>
          <w:sz w:val="22"/>
          <w:szCs w:val="22"/>
          <w:lang w:eastAsia="pt-BR"/>
        </w:rPr>
      </w:pPr>
    </w:p>
    <w:p w:rsidR="0062494A" w:rsidRPr="002A504D" w:rsidRDefault="0062494A" w:rsidP="0062494A">
      <w:pPr>
        <w:autoSpaceDE w:val="0"/>
        <w:autoSpaceDN w:val="0"/>
        <w:adjustRightInd w:val="0"/>
        <w:rPr>
          <w:rFonts w:ascii="Times New Roman" w:eastAsia="Calibri" w:hAnsi="Times New Roman"/>
          <w:b/>
          <w:sz w:val="22"/>
          <w:szCs w:val="22"/>
          <w:lang w:eastAsia="pt-BR"/>
        </w:rPr>
      </w:pPr>
      <w:r w:rsidRPr="002A504D">
        <w:rPr>
          <w:rFonts w:ascii="Times New Roman" w:eastAsia="Calibri" w:hAnsi="Times New Roman"/>
          <w:b/>
          <w:sz w:val="22"/>
          <w:szCs w:val="22"/>
          <w:lang w:eastAsia="pt-BR"/>
        </w:rPr>
        <w:t xml:space="preserve">VINICIUS VIEIRA DE SOUZA </w:t>
      </w:r>
      <w:r w:rsidRPr="002A504D">
        <w:rPr>
          <w:rFonts w:ascii="Times New Roman" w:eastAsia="Calibri" w:hAnsi="Times New Roman"/>
          <w:b/>
          <w:sz w:val="22"/>
          <w:szCs w:val="22"/>
          <w:lang w:eastAsia="pt-BR"/>
        </w:rPr>
        <w:tab/>
      </w:r>
      <w:r w:rsidRPr="002A504D">
        <w:rPr>
          <w:rFonts w:ascii="Times New Roman" w:eastAsia="Calibri" w:hAnsi="Times New Roman"/>
          <w:b/>
          <w:sz w:val="22"/>
          <w:szCs w:val="22"/>
          <w:lang w:eastAsia="pt-BR"/>
        </w:rPr>
        <w:tab/>
      </w:r>
      <w:r w:rsidRPr="002A504D">
        <w:rPr>
          <w:rFonts w:ascii="Times New Roman" w:eastAsia="Calibri" w:hAnsi="Times New Roman"/>
          <w:b/>
          <w:sz w:val="22"/>
          <w:szCs w:val="22"/>
          <w:lang w:eastAsia="pt-BR"/>
        </w:rPr>
        <w:tab/>
        <w:t>____________________________________</w:t>
      </w:r>
    </w:p>
    <w:tbl>
      <w:tblPr>
        <w:tblW w:w="5140" w:type="pct"/>
        <w:tblLook w:val="04A0" w:firstRow="1" w:lastRow="0" w:firstColumn="1" w:lastColumn="0" w:noHBand="0" w:noVBand="1"/>
      </w:tblPr>
      <w:tblGrid>
        <w:gridCol w:w="4793"/>
        <w:gridCol w:w="4817"/>
      </w:tblGrid>
      <w:tr w:rsidR="0062494A" w:rsidRPr="002A504D" w:rsidTr="0019410E">
        <w:trPr>
          <w:trHeight w:val="277"/>
        </w:trPr>
        <w:tc>
          <w:tcPr>
            <w:tcW w:w="2494" w:type="pct"/>
            <w:shd w:val="clear" w:color="auto" w:fill="auto"/>
          </w:tcPr>
          <w:p w:rsidR="0062494A" w:rsidRPr="002A504D" w:rsidRDefault="0062494A" w:rsidP="0062494A">
            <w:pPr>
              <w:tabs>
                <w:tab w:val="left" w:pos="1418"/>
              </w:tabs>
              <w:ind w:left="-108"/>
              <w:rPr>
                <w:rFonts w:ascii="Times New Roman" w:hAnsi="Times New Roman"/>
                <w:sz w:val="22"/>
                <w:szCs w:val="22"/>
              </w:rPr>
            </w:pPr>
            <w:r w:rsidRPr="002A504D">
              <w:rPr>
                <w:rFonts w:ascii="Times New Roman" w:hAnsi="Times New Roman"/>
                <w:sz w:val="22"/>
                <w:szCs w:val="22"/>
                <w:lang w:eastAsia="pt-BR"/>
              </w:rPr>
              <w:t>Coordenador da CPUA-CAU/RS</w:t>
            </w:r>
            <w:r w:rsidRPr="002A504D">
              <w:rPr>
                <w:rFonts w:ascii="Times New Roman" w:eastAsia="Calibri" w:hAnsi="Times New Roman"/>
                <w:spacing w:val="-6"/>
                <w:sz w:val="22"/>
                <w:szCs w:val="22"/>
                <w:lang w:eastAsia="pt-BR"/>
              </w:rPr>
              <w:tab/>
            </w:r>
            <w:r w:rsidRPr="002A504D">
              <w:rPr>
                <w:rFonts w:ascii="Times New Roman" w:eastAsia="Calibri" w:hAnsi="Times New Roman"/>
                <w:spacing w:val="-6"/>
                <w:sz w:val="22"/>
                <w:szCs w:val="22"/>
                <w:lang w:eastAsia="pt-BR"/>
              </w:rPr>
              <w:tab/>
            </w:r>
          </w:p>
        </w:tc>
        <w:tc>
          <w:tcPr>
            <w:tcW w:w="2506" w:type="pct"/>
            <w:shd w:val="clear" w:color="auto" w:fill="auto"/>
          </w:tcPr>
          <w:p w:rsidR="0062494A" w:rsidRPr="002A504D" w:rsidRDefault="0062494A" w:rsidP="0019410E">
            <w:pPr>
              <w:tabs>
                <w:tab w:val="left" w:pos="1418"/>
              </w:tabs>
              <w:rPr>
                <w:rFonts w:ascii="Times New Roman" w:hAnsi="Times New Roman"/>
                <w:sz w:val="22"/>
                <w:szCs w:val="22"/>
              </w:rPr>
            </w:pPr>
          </w:p>
        </w:tc>
      </w:tr>
      <w:bookmarkEnd w:id="0"/>
    </w:tbl>
    <w:p w:rsidR="00AC602C" w:rsidRPr="002A504D" w:rsidRDefault="00AC602C" w:rsidP="00C07D61">
      <w:pPr>
        <w:tabs>
          <w:tab w:val="left" w:pos="1418"/>
        </w:tabs>
        <w:rPr>
          <w:rFonts w:ascii="Times New Roman" w:hAnsi="Times New Roman"/>
          <w:b/>
          <w:sz w:val="22"/>
          <w:szCs w:val="22"/>
        </w:rPr>
      </w:pPr>
    </w:p>
    <w:sectPr w:rsidR="00AC602C" w:rsidRPr="002A504D" w:rsidSect="009D6475">
      <w:headerReference w:type="even" r:id="rId8"/>
      <w:headerReference w:type="default" r:id="rId9"/>
      <w:footerReference w:type="even" r:id="rId10"/>
      <w:footerReference w:type="default" r:id="rId11"/>
      <w:type w:val="continuous"/>
      <w:pgSz w:w="11900" w:h="16840"/>
      <w:pgMar w:top="1276" w:right="851" w:bottom="568" w:left="1701" w:header="1327" w:footer="5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10E" w:rsidRDefault="0019410E">
      <w:r>
        <w:separator/>
      </w:r>
    </w:p>
  </w:endnote>
  <w:endnote w:type="continuationSeparator" w:id="0">
    <w:p w:rsidR="0019410E" w:rsidRDefault="0019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0E" w:rsidRPr="00381432" w:rsidRDefault="0019410E"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19410E" w:rsidRPr="001751F1" w:rsidRDefault="0019410E" w:rsidP="008B0962">
    <w:pPr>
      <w:pStyle w:val="Rodap"/>
      <w:tabs>
        <w:tab w:val="clear" w:pos="4320"/>
        <w:tab w:val="clear" w:pos="8640"/>
        <w:tab w:val="left" w:pos="1820"/>
      </w:tabs>
      <w:spacing w:line="288" w:lineRule="auto"/>
      <w:ind w:left="-426" w:right="-221"/>
      <w:rPr>
        <w:rFonts w:ascii="Arial" w:hAnsi="Arial"/>
        <w:color w:val="003333"/>
        <w:sz w:val="20"/>
      </w:rPr>
    </w:pPr>
    <w:r w:rsidRPr="001751F1">
      <w:rPr>
        <w:rFonts w:ascii="Arial" w:hAnsi="Arial"/>
        <w:b/>
        <w:color w:val="003333"/>
        <w:sz w:val="22"/>
      </w:rPr>
      <w:t>www.caubr.org.br</w:t>
    </w:r>
    <w:r w:rsidRPr="001751F1">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464037"/>
      <w:docPartObj>
        <w:docPartGallery w:val="Page Numbers (Bottom of Page)"/>
        <w:docPartUnique/>
      </w:docPartObj>
    </w:sdtPr>
    <w:sdtEndPr>
      <w:rPr>
        <w:sz w:val="20"/>
      </w:rPr>
    </w:sdtEndPr>
    <w:sdtContent>
      <w:p w:rsidR="0019410E" w:rsidRPr="005C5FE0" w:rsidRDefault="0019410E" w:rsidP="005C5FE0">
        <w:pPr>
          <w:pStyle w:val="Rodap"/>
          <w:jc w:val="right"/>
          <w:rPr>
            <w:sz w:val="20"/>
          </w:rPr>
        </w:pPr>
        <w:r w:rsidRPr="005C5FE0">
          <w:rPr>
            <w:sz w:val="20"/>
          </w:rPr>
          <w:fldChar w:fldCharType="begin"/>
        </w:r>
        <w:r w:rsidRPr="005C5FE0">
          <w:rPr>
            <w:sz w:val="20"/>
          </w:rPr>
          <w:instrText>PAGE   \* MERGEFORMAT</w:instrText>
        </w:r>
        <w:r w:rsidRPr="005C5FE0">
          <w:rPr>
            <w:sz w:val="20"/>
          </w:rPr>
          <w:fldChar w:fldCharType="separate"/>
        </w:r>
        <w:r w:rsidR="002A504D">
          <w:rPr>
            <w:noProof/>
            <w:sz w:val="20"/>
          </w:rPr>
          <w:t>2</w:t>
        </w:r>
        <w:r w:rsidRPr="005C5FE0">
          <w:rPr>
            <w:sz w:val="20"/>
          </w:rPr>
          <w:fldChar w:fldCharType="end"/>
        </w:r>
      </w:p>
    </w:sdtContent>
  </w:sdt>
  <w:p w:rsidR="0019410E" w:rsidRPr="001F028B" w:rsidRDefault="0019410E" w:rsidP="005C5FE0">
    <w:pPr>
      <w:pStyle w:val="Rodap"/>
      <w:spacing w:after="100" w:afterAutospacing="1" w:line="276" w:lineRule="auto"/>
      <w:ind w:left="-1701" w:right="-851"/>
      <w:jc w:val="center"/>
      <w:rPr>
        <w:rFonts w:ascii="Arial" w:hAnsi="Arial" w:cs="Arial"/>
        <w:b/>
        <w:color w:val="2C778C"/>
      </w:rPr>
    </w:pPr>
    <w:r>
      <w:rPr>
        <w:rFonts w:ascii="Arial" w:hAnsi="Arial" w:cs="Arial"/>
        <w:b/>
        <w:color w:val="2C778C"/>
      </w:rPr>
      <w:t>___</w:t>
    </w:r>
    <w:r w:rsidRPr="001F028B">
      <w:rPr>
        <w:rFonts w:ascii="Arial" w:hAnsi="Arial" w:cs="Arial"/>
        <w:b/>
        <w:color w:val="2C778C"/>
      </w:rPr>
      <w:t>___________________</w:t>
    </w:r>
    <w:r>
      <w:rPr>
        <w:rFonts w:ascii="Arial" w:hAnsi="Arial" w:cs="Arial"/>
        <w:b/>
        <w:color w:val="2C778C"/>
      </w:rPr>
      <w:t>_______________</w:t>
    </w:r>
    <w:r w:rsidRPr="001F028B">
      <w:rPr>
        <w:rFonts w:ascii="Arial" w:hAnsi="Arial" w:cs="Arial"/>
        <w:b/>
        <w:color w:val="2C778C"/>
      </w:rPr>
      <w:t>__________________________________________________</w:t>
    </w:r>
  </w:p>
  <w:p w:rsidR="0019410E" w:rsidRPr="001F028B" w:rsidRDefault="0019410E" w:rsidP="005C5FE0">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19410E" w:rsidRPr="001F028B" w:rsidRDefault="0019410E" w:rsidP="00FB755A">
    <w:pPr>
      <w:pStyle w:val="Rodap"/>
      <w:ind w:left="-709" w:right="-285"/>
      <w:jc w:val="center"/>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10E" w:rsidRDefault="0019410E">
      <w:r>
        <w:separator/>
      </w:r>
    </w:p>
  </w:footnote>
  <w:footnote w:type="continuationSeparator" w:id="0">
    <w:p w:rsidR="0019410E" w:rsidRDefault="00194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0E" w:rsidRPr="009E4E5A" w:rsidRDefault="0019410E"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26FBD096" wp14:editId="257DCBAF">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65FBAD19" wp14:editId="032C7E97">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0E" w:rsidRPr="009E4E5A" w:rsidRDefault="0019410E" w:rsidP="008B0962">
    <w:pPr>
      <w:pStyle w:val="Cabealho"/>
      <w:ind w:left="587"/>
      <w:rPr>
        <w:rFonts w:ascii="Arial" w:hAnsi="Arial"/>
        <w:color w:val="296D7A"/>
        <w:sz w:val="22"/>
      </w:rPr>
    </w:pPr>
    <w:r>
      <w:rPr>
        <w:noProof/>
        <w:lang w:eastAsia="pt-BR"/>
      </w:rPr>
      <w:drawing>
        <wp:anchor distT="0" distB="0" distL="114300" distR="114300" simplePos="0" relativeHeight="251660800" behindDoc="1" locked="0" layoutInCell="1" allowOverlap="1" wp14:anchorId="5D01068C" wp14:editId="0B6522B3">
          <wp:simplePos x="0" y="0"/>
          <wp:positionH relativeFrom="column">
            <wp:posOffset>-1080135</wp:posOffset>
          </wp:positionH>
          <wp:positionV relativeFrom="paragraph">
            <wp:posOffset>-938530</wp:posOffset>
          </wp:positionV>
          <wp:extent cx="7559675" cy="967105"/>
          <wp:effectExtent l="0" t="0" r="3175" b="4445"/>
          <wp:wrapTopAndBottom/>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color w:val="296D7A"/>
        <w:sz w:val="22"/>
        <w:lang w:eastAsia="pt-BR"/>
      </w:rPr>
      <w:drawing>
        <wp:anchor distT="0" distB="0" distL="114300" distR="114300" simplePos="0" relativeHeight="251658752" behindDoc="1" locked="0" layoutInCell="1" allowOverlap="1" wp14:anchorId="41F0DE7B" wp14:editId="5093EA07">
          <wp:simplePos x="0" y="0"/>
          <wp:positionH relativeFrom="column">
            <wp:posOffset>-1077595</wp:posOffset>
          </wp:positionH>
          <wp:positionV relativeFrom="paragraph">
            <wp:posOffset>-893445</wp:posOffset>
          </wp:positionV>
          <wp:extent cx="7569835" cy="974725"/>
          <wp:effectExtent l="0" t="0" r="0" b="0"/>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778A"/>
    <w:multiLevelType w:val="hybridMultilevel"/>
    <w:tmpl w:val="265E33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9C68E1"/>
    <w:multiLevelType w:val="multilevel"/>
    <w:tmpl w:val="13CE02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3C753E"/>
    <w:multiLevelType w:val="hybridMultilevel"/>
    <w:tmpl w:val="567C61BC"/>
    <w:lvl w:ilvl="0" w:tplc="C9CAEF20">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CA7750"/>
    <w:multiLevelType w:val="hybridMultilevel"/>
    <w:tmpl w:val="49FA723C"/>
    <w:lvl w:ilvl="0" w:tplc="20826416">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88568B6"/>
    <w:multiLevelType w:val="multilevel"/>
    <w:tmpl w:val="CFBA9A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B214765"/>
    <w:multiLevelType w:val="multilevel"/>
    <w:tmpl w:val="3E107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5502E3"/>
    <w:multiLevelType w:val="hybridMultilevel"/>
    <w:tmpl w:val="BDE4512E"/>
    <w:lvl w:ilvl="0" w:tplc="C9CAEF20">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321AF1"/>
    <w:multiLevelType w:val="hybridMultilevel"/>
    <w:tmpl w:val="E10042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0C947CA"/>
    <w:multiLevelType w:val="multilevel"/>
    <w:tmpl w:val="AB0EC2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5257C8"/>
    <w:multiLevelType w:val="multilevel"/>
    <w:tmpl w:val="A0BCEB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F70792A"/>
    <w:multiLevelType w:val="multilevel"/>
    <w:tmpl w:val="FC0C1084"/>
    <w:lvl w:ilvl="0">
      <w:start w:val="4"/>
      <w:numFmt w:val="decimal"/>
      <w:lvlText w:val="%1."/>
      <w:lvlJc w:val="left"/>
      <w:pPr>
        <w:ind w:left="360" w:hanging="360"/>
      </w:pPr>
      <w:rPr>
        <w:rFonts w:hint="default"/>
      </w:rPr>
    </w:lvl>
    <w:lvl w:ilvl="1">
      <w:start w:val="1"/>
      <w:numFmt w:val="decimal"/>
      <w:lvlText w:val="%1.%2."/>
      <w:lvlJc w:val="left"/>
      <w:pPr>
        <w:ind w:left="1724" w:hanging="360"/>
      </w:pPr>
      <w:rPr>
        <w:rFonts w:hint="default"/>
        <w:b/>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6">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B12054"/>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034E95"/>
    <w:multiLevelType w:val="multilevel"/>
    <w:tmpl w:val="D618D268"/>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92B05E9"/>
    <w:multiLevelType w:val="multilevel"/>
    <w:tmpl w:val="31E22F18"/>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E2C5AA1"/>
    <w:multiLevelType w:val="multilevel"/>
    <w:tmpl w:val="49C6C7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C20F5A"/>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7DC25294"/>
    <w:multiLevelType w:val="hybridMultilevel"/>
    <w:tmpl w:val="F2A67E1C"/>
    <w:lvl w:ilvl="0" w:tplc="485A0B96">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3"/>
  </w:num>
  <w:num w:numId="2">
    <w:abstractNumId w:val="7"/>
  </w:num>
  <w:num w:numId="3">
    <w:abstractNumId w:val="8"/>
  </w:num>
  <w:num w:numId="4">
    <w:abstractNumId w:val="20"/>
  </w:num>
  <w:num w:numId="5">
    <w:abstractNumId w:val="2"/>
  </w:num>
  <w:num w:numId="6">
    <w:abstractNumId w:val="16"/>
  </w:num>
  <w:num w:numId="7">
    <w:abstractNumId w:val="24"/>
  </w:num>
  <w:num w:numId="8">
    <w:abstractNumId w:val="10"/>
  </w:num>
  <w:num w:numId="9">
    <w:abstractNumId w:val="4"/>
  </w:num>
  <w:num w:numId="10">
    <w:abstractNumId w:val="12"/>
  </w:num>
  <w:num w:numId="11">
    <w:abstractNumId w:val="0"/>
  </w:num>
  <w:num w:numId="12">
    <w:abstractNumId w:val="2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9"/>
  </w:num>
  <w:num w:numId="17">
    <w:abstractNumId w:val="13"/>
  </w:num>
  <w:num w:numId="18">
    <w:abstractNumId w:val="23"/>
  </w:num>
  <w:num w:numId="19">
    <w:abstractNumId w:val="21"/>
  </w:num>
  <w:num w:numId="20">
    <w:abstractNumId w:val="11"/>
  </w:num>
  <w:num w:numId="21">
    <w:abstractNumId w:val="15"/>
  </w:num>
  <w:num w:numId="22">
    <w:abstractNumId w:val="6"/>
  </w:num>
  <w:num w:numId="23">
    <w:abstractNumId w:val="1"/>
  </w:num>
  <w:num w:numId="24">
    <w:abstractNumId w:val="19"/>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131"/>
    <w:rsid w:val="000066FC"/>
    <w:rsid w:val="00010124"/>
    <w:rsid w:val="0001455E"/>
    <w:rsid w:val="0001582E"/>
    <w:rsid w:val="00020281"/>
    <w:rsid w:val="000212C4"/>
    <w:rsid w:val="00022648"/>
    <w:rsid w:val="00037053"/>
    <w:rsid w:val="0004084C"/>
    <w:rsid w:val="0004369C"/>
    <w:rsid w:val="00047D8A"/>
    <w:rsid w:val="0005249A"/>
    <w:rsid w:val="00062148"/>
    <w:rsid w:val="000621E0"/>
    <w:rsid w:val="00066430"/>
    <w:rsid w:val="00067339"/>
    <w:rsid w:val="00070071"/>
    <w:rsid w:val="0007671E"/>
    <w:rsid w:val="00076F91"/>
    <w:rsid w:val="00077378"/>
    <w:rsid w:val="00082DE8"/>
    <w:rsid w:val="00085364"/>
    <w:rsid w:val="000936B0"/>
    <w:rsid w:val="0009658D"/>
    <w:rsid w:val="000A4015"/>
    <w:rsid w:val="000A6E81"/>
    <w:rsid w:val="000B007B"/>
    <w:rsid w:val="000B3250"/>
    <w:rsid w:val="000B5769"/>
    <w:rsid w:val="000C751D"/>
    <w:rsid w:val="000E28C9"/>
    <w:rsid w:val="000F0649"/>
    <w:rsid w:val="000F7D81"/>
    <w:rsid w:val="00106896"/>
    <w:rsid w:val="00115D3A"/>
    <w:rsid w:val="00121F68"/>
    <w:rsid w:val="00123042"/>
    <w:rsid w:val="0013129E"/>
    <w:rsid w:val="00132F47"/>
    <w:rsid w:val="001474D8"/>
    <w:rsid w:val="00151A6A"/>
    <w:rsid w:val="00151C1B"/>
    <w:rsid w:val="0016484D"/>
    <w:rsid w:val="00170C7D"/>
    <w:rsid w:val="00171B64"/>
    <w:rsid w:val="00171DE2"/>
    <w:rsid w:val="001730FA"/>
    <w:rsid w:val="00173345"/>
    <w:rsid w:val="001751F1"/>
    <w:rsid w:val="00180166"/>
    <w:rsid w:val="00180D71"/>
    <w:rsid w:val="00186AEC"/>
    <w:rsid w:val="00190450"/>
    <w:rsid w:val="00192919"/>
    <w:rsid w:val="00193EE5"/>
    <w:rsid w:val="0019410E"/>
    <w:rsid w:val="00197ED1"/>
    <w:rsid w:val="001A1108"/>
    <w:rsid w:val="001A3726"/>
    <w:rsid w:val="001B27D0"/>
    <w:rsid w:val="001B2D56"/>
    <w:rsid w:val="001D3CDB"/>
    <w:rsid w:val="001D558E"/>
    <w:rsid w:val="001E15D4"/>
    <w:rsid w:val="001F72A3"/>
    <w:rsid w:val="0020186A"/>
    <w:rsid w:val="0020434F"/>
    <w:rsid w:val="00204AA5"/>
    <w:rsid w:val="00205615"/>
    <w:rsid w:val="002073ED"/>
    <w:rsid w:val="002162ED"/>
    <w:rsid w:val="002403CF"/>
    <w:rsid w:val="00254F9E"/>
    <w:rsid w:val="00262BE0"/>
    <w:rsid w:val="00271145"/>
    <w:rsid w:val="002735A9"/>
    <w:rsid w:val="00274E12"/>
    <w:rsid w:val="00276BE5"/>
    <w:rsid w:val="00277A55"/>
    <w:rsid w:val="00292EEE"/>
    <w:rsid w:val="002A0015"/>
    <w:rsid w:val="002A0CA7"/>
    <w:rsid w:val="002A504D"/>
    <w:rsid w:val="002B352D"/>
    <w:rsid w:val="002B7234"/>
    <w:rsid w:val="002C3EB0"/>
    <w:rsid w:val="002C71F3"/>
    <w:rsid w:val="002D1AC4"/>
    <w:rsid w:val="002D68E5"/>
    <w:rsid w:val="002E2183"/>
    <w:rsid w:val="002E64C2"/>
    <w:rsid w:val="002F35D6"/>
    <w:rsid w:val="003000ED"/>
    <w:rsid w:val="003009FE"/>
    <w:rsid w:val="00305DC6"/>
    <w:rsid w:val="00311205"/>
    <w:rsid w:val="003116E5"/>
    <w:rsid w:val="00312400"/>
    <w:rsid w:val="0031688C"/>
    <w:rsid w:val="00321659"/>
    <w:rsid w:val="0032536C"/>
    <w:rsid w:val="00337F2F"/>
    <w:rsid w:val="00343941"/>
    <w:rsid w:val="003468B1"/>
    <w:rsid w:val="003611ED"/>
    <w:rsid w:val="003652C0"/>
    <w:rsid w:val="00365DEB"/>
    <w:rsid w:val="00376E93"/>
    <w:rsid w:val="00376F5A"/>
    <w:rsid w:val="00377C8A"/>
    <w:rsid w:val="0038038E"/>
    <w:rsid w:val="00381432"/>
    <w:rsid w:val="00385DA6"/>
    <w:rsid w:val="0039127B"/>
    <w:rsid w:val="003B3932"/>
    <w:rsid w:val="003B53CC"/>
    <w:rsid w:val="003D21C7"/>
    <w:rsid w:val="003E12CD"/>
    <w:rsid w:val="003E5311"/>
    <w:rsid w:val="003E64C7"/>
    <w:rsid w:val="003F3074"/>
    <w:rsid w:val="003F5F95"/>
    <w:rsid w:val="0040059A"/>
    <w:rsid w:val="00414280"/>
    <w:rsid w:val="00420432"/>
    <w:rsid w:val="0042076A"/>
    <w:rsid w:val="00420871"/>
    <w:rsid w:val="0043073D"/>
    <w:rsid w:val="00444848"/>
    <w:rsid w:val="00446614"/>
    <w:rsid w:val="004516DC"/>
    <w:rsid w:val="00452003"/>
    <w:rsid w:val="00453017"/>
    <w:rsid w:val="0045317D"/>
    <w:rsid w:val="0045496E"/>
    <w:rsid w:val="00461B37"/>
    <w:rsid w:val="00464707"/>
    <w:rsid w:val="00467CBE"/>
    <w:rsid w:val="00476EBE"/>
    <w:rsid w:val="00482449"/>
    <w:rsid w:val="0049196A"/>
    <w:rsid w:val="00493C92"/>
    <w:rsid w:val="004A023D"/>
    <w:rsid w:val="004A24B4"/>
    <w:rsid w:val="004A3572"/>
    <w:rsid w:val="004A468A"/>
    <w:rsid w:val="004A610C"/>
    <w:rsid w:val="004A7628"/>
    <w:rsid w:val="004A7F6A"/>
    <w:rsid w:val="004B3D0C"/>
    <w:rsid w:val="004B6DCD"/>
    <w:rsid w:val="004C1E9A"/>
    <w:rsid w:val="004C48A8"/>
    <w:rsid w:val="004D45D6"/>
    <w:rsid w:val="004E3809"/>
    <w:rsid w:val="004F25C8"/>
    <w:rsid w:val="004F2EA5"/>
    <w:rsid w:val="00501A9E"/>
    <w:rsid w:val="005156D8"/>
    <w:rsid w:val="00521EDA"/>
    <w:rsid w:val="00527588"/>
    <w:rsid w:val="00531C3A"/>
    <w:rsid w:val="00545E80"/>
    <w:rsid w:val="00546EA2"/>
    <w:rsid w:val="00556541"/>
    <w:rsid w:val="00562F19"/>
    <w:rsid w:val="00566358"/>
    <w:rsid w:val="00567FF5"/>
    <w:rsid w:val="00571BBD"/>
    <w:rsid w:val="00574C0B"/>
    <w:rsid w:val="005750AE"/>
    <w:rsid w:val="00583D03"/>
    <w:rsid w:val="005877BA"/>
    <w:rsid w:val="00596C67"/>
    <w:rsid w:val="005A0C8C"/>
    <w:rsid w:val="005B33FC"/>
    <w:rsid w:val="005B4A9B"/>
    <w:rsid w:val="005C15D6"/>
    <w:rsid w:val="005C45E4"/>
    <w:rsid w:val="005C5C95"/>
    <w:rsid w:val="005C5FE0"/>
    <w:rsid w:val="005C6C04"/>
    <w:rsid w:val="005D656F"/>
    <w:rsid w:val="005E08D7"/>
    <w:rsid w:val="005E30BC"/>
    <w:rsid w:val="005E4361"/>
    <w:rsid w:val="005F0058"/>
    <w:rsid w:val="005F0590"/>
    <w:rsid w:val="005F1730"/>
    <w:rsid w:val="005F72A3"/>
    <w:rsid w:val="006002D0"/>
    <w:rsid w:val="00600AAE"/>
    <w:rsid w:val="0060311A"/>
    <w:rsid w:val="00603214"/>
    <w:rsid w:val="00607B7E"/>
    <w:rsid w:val="00614ABE"/>
    <w:rsid w:val="006245CC"/>
    <w:rsid w:val="0062494A"/>
    <w:rsid w:val="00627267"/>
    <w:rsid w:val="00630B9B"/>
    <w:rsid w:val="00633052"/>
    <w:rsid w:val="006348AC"/>
    <w:rsid w:val="00635633"/>
    <w:rsid w:val="006429A3"/>
    <w:rsid w:val="00645BBB"/>
    <w:rsid w:val="00656A9F"/>
    <w:rsid w:val="00682B6B"/>
    <w:rsid w:val="00682D9A"/>
    <w:rsid w:val="006920FC"/>
    <w:rsid w:val="00693CC6"/>
    <w:rsid w:val="0069483D"/>
    <w:rsid w:val="006973EA"/>
    <w:rsid w:val="006A2EA8"/>
    <w:rsid w:val="006A5986"/>
    <w:rsid w:val="006A7E03"/>
    <w:rsid w:val="006B5EC5"/>
    <w:rsid w:val="006C0E23"/>
    <w:rsid w:val="006C1C21"/>
    <w:rsid w:val="006D0DD4"/>
    <w:rsid w:val="006D2E38"/>
    <w:rsid w:val="006D3DDB"/>
    <w:rsid w:val="006D5A0A"/>
    <w:rsid w:val="006D6448"/>
    <w:rsid w:val="006D7428"/>
    <w:rsid w:val="006D7D19"/>
    <w:rsid w:val="006E3FA2"/>
    <w:rsid w:val="006F22BA"/>
    <w:rsid w:val="006F5A2F"/>
    <w:rsid w:val="00700FBD"/>
    <w:rsid w:val="0071168F"/>
    <w:rsid w:val="00712108"/>
    <w:rsid w:val="007159E8"/>
    <w:rsid w:val="007262AA"/>
    <w:rsid w:val="00737297"/>
    <w:rsid w:val="007473DE"/>
    <w:rsid w:val="007601AA"/>
    <w:rsid w:val="00760816"/>
    <w:rsid w:val="007632AC"/>
    <w:rsid w:val="007662E2"/>
    <w:rsid w:val="0077400B"/>
    <w:rsid w:val="007750C9"/>
    <w:rsid w:val="00776463"/>
    <w:rsid w:val="007800E1"/>
    <w:rsid w:val="00786821"/>
    <w:rsid w:val="00787C83"/>
    <w:rsid w:val="007A233B"/>
    <w:rsid w:val="007A44CA"/>
    <w:rsid w:val="007A51D2"/>
    <w:rsid w:val="007A7CCA"/>
    <w:rsid w:val="007B1633"/>
    <w:rsid w:val="007B1798"/>
    <w:rsid w:val="007C7C54"/>
    <w:rsid w:val="007D3AAC"/>
    <w:rsid w:val="007F6E8D"/>
    <w:rsid w:val="007F7673"/>
    <w:rsid w:val="00802B60"/>
    <w:rsid w:val="008059B0"/>
    <w:rsid w:val="00816C02"/>
    <w:rsid w:val="00831904"/>
    <w:rsid w:val="00836D6D"/>
    <w:rsid w:val="00840A29"/>
    <w:rsid w:val="008439B7"/>
    <w:rsid w:val="008446B8"/>
    <w:rsid w:val="00847D72"/>
    <w:rsid w:val="00856402"/>
    <w:rsid w:val="00867378"/>
    <w:rsid w:val="00867B24"/>
    <w:rsid w:val="00872891"/>
    <w:rsid w:val="00875D64"/>
    <w:rsid w:val="00881679"/>
    <w:rsid w:val="008A04CE"/>
    <w:rsid w:val="008A36CD"/>
    <w:rsid w:val="008A46E3"/>
    <w:rsid w:val="008B0962"/>
    <w:rsid w:val="008B63D5"/>
    <w:rsid w:val="008C51DA"/>
    <w:rsid w:val="008D0DFE"/>
    <w:rsid w:val="008D3ACC"/>
    <w:rsid w:val="008D5241"/>
    <w:rsid w:val="008D7D1C"/>
    <w:rsid w:val="008E0431"/>
    <w:rsid w:val="008E05C0"/>
    <w:rsid w:val="008E6E3E"/>
    <w:rsid w:val="008F057C"/>
    <w:rsid w:val="008F4FDD"/>
    <w:rsid w:val="008F7E39"/>
    <w:rsid w:val="008F7EB0"/>
    <w:rsid w:val="009025A2"/>
    <w:rsid w:val="009154B0"/>
    <w:rsid w:val="0092286C"/>
    <w:rsid w:val="009257C6"/>
    <w:rsid w:val="00933794"/>
    <w:rsid w:val="00937907"/>
    <w:rsid w:val="00945D2B"/>
    <w:rsid w:val="009467ED"/>
    <w:rsid w:val="00953C9A"/>
    <w:rsid w:val="0095484A"/>
    <w:rsid w:val="0096441F"/>
    <w:rsid w:val="00986211"/>
    <w:rsid w:val="00995531"/>
    <w:rsid w:val="009A7D72"/>
    <w:rsid w:val="009B1BAF"/>
    <w:rsid w:val="009B78C0"/>
    <w:rsid w:val="009C0310"/>
    <w:rsid w:val="009C0DDA"/>
    <w:rsid w:val="009C76E9"/>
    <w:rsid w:val="009D4EF1"/>
    <w:rsid w:val="009D57FD"/>
    <w:rsid w:val="009D6475"/>
    <w:rsid w:val="009E60F6"/>
    <w:rsid w:val="009F4AA8"/>
    <w:rsid w:val="00A0065B"/>
    <w:rsid w:val="00A02F4B"/>
    <w:rsid w:val="00A103EE"/>
    <w:rsid w:val="00A12EF5"/>
    <w:rsid w:val="00A13B46"/>
    <w:rsid w:val="00A16511"/>
    <w:rsid w:val="00A17C0C"/>
    <w:rsid w:val="00A26C8F"/>
    <w:rsid w:val="00A3308C"/>
    <w:rsid w:val="00A362A6"/>
    <w:rsid w:val="00A40CAB"/>
    <w:rsid w:val="00A41BE2"/>
    <w:rsid w:val="00A41D6C"/>
    <w:rsid w:val="00A448CC"/>
    <w:rsid w:val="00A479E5"/>
    <w:rsid w:val="00A51199"/>
    <w:rsid w:val="00A652E4"/>
    <w:rsid w:val="00A71BB9"/>
    <w:rsid w:val="00A7545A"/>
    <w:rsid w:val="00A81B82"/>
    <w:rsid w:val="00A862C3"/>
    <w:rsid w:val="00A90D21"/>
    <w:rsid w:val="00AA2798"/>
    <w:rsid w:val="00AB0217"/>
    <w:rsid w:val="00AB6B02"/>
    <w:rsid w:val="00AC481D"/>
    <w:rsid w:val="00AC602C"/>
    <w:rsid w:val="00AF493D"/>
    <w:rsid w:val="00B02A2E"/>
    <w:rsid w:val="00B03A56"/>
    <w:rsid w:val="00B04C12"/>
    <w:rsid w:val="00B052B4"/>
    <w:rsid w:val="00B114FC"/>
    <w:rsid w:val="00B12A21"/>
    <w:rsid w:val="00B13BEC"/>
    <w:rsid w:val="00B145B0"/>
    <w:rsid w:val="00B2084F"/>
    <w:rsid w:val="00B22FDF"/>
    <w:rsid w:val="00B25831"/>
    <w:rsid w:val="00B314F3"/>
    <w:rsid w:val="00B36AED"/>
    <w:rsid w:val="00B42603"/>
    <w:rsid w:val="00B510A8"/>
    <w:rsid w:val="00B60189"/>
    <w:rsid w:val="00B6570B"/>
    <w:rsid w:val="00B65978"/>
    <w:rsid w:val="00B74A3A"/>
    <w:rsid w:val="00B85ECC"/>
    <w:rsid w:val="00B95FAD"/>
    <w:rsid w:val="00B963C9"/>
    <w:rsid w:val="00B9764B"/>
    <w:rsid w:val="00BA2683"/>
    <w:rsid w:val="00BA3AF1"/>
    <w:rsid w:val="00BA6840"/>
    <w:rsid w:val="00BA6AEB"/>
    <w:rsid w:val="00BB3838"/>
    <w:rsid w:val="00BB7455"/>
    <w:rsid w:val="00BC14CD"/>
    <w:rsid w:val="00BC3975"/>
    <w:rsid w:val="00BD1F54"/>
    <w:rsid w:val="00BE1D0F"/>
    <w:rsid w:val="00BE6FE2"/>
    <w:rsid w:val="00BF1F57"/>
    <w:rsid w:val="00BF5601"/>
    <w:rsid w:val="00C00CE3"/>
    <w:rsid w:val="00C03320"/>
    <w:rsid w:val="00C03912"/>
    <w:rsid w:val="00C06005"/>
    <w:rsid w:val="00C07D61"/>
    <w:rsid w:val="00C16584"/>
    <w:rsid w:val="00C26CC5"/>
    <w:rsid w:val="00C32B3C"/>
    <w:rsid w:val="00C35A43"/>
    <w:rsid w:val="00C4311F"/>
    <w:rsid w:val="00C44812"/>
    <w:rsid w:val="00C528AB"/>
    <w:rsid w:val="00C54013"/>
    <w:rsid w:val="00C54753"/>
    <w:rsid w:val="00C55B31"/>
    <w:rsid w:val="00C62783"/>
    <w:rsid w:val="00C74326"/>
    <w:rsid w:val="00C74E47"/>
    <w:rsid w:val="00C8012B"/>
    <w:rsid w:val="00C80588"/>
    <w:rsid w:val="00C83A72"/>
    <w:rsid w:val="00C87D66"/>
    <w:rsid w:val="00C87D92"/>
    <w:rsid w:val="00C906E1"/>
    <w:rsid w:val="00C97C1E"/>
    <w:rsid w:val="00CA015C"/>
    <w:rsid w:val="00CA20D6"/>
    <w:rsid w:val="00CA2A36"/>
    <w:rsid w:val="00CA5B87"/>
    <w:rsid w:val="00CB071E"/>
    <w:rsid w:val="00CB4ACB"/>
    <w:rsid w:val="00CC0BE2"/>
    <w:rsid w:val="00CC2BE2"/>
    <w:rsid w:val="00CE1F2B"/>
    <w:rsid w:val="00CF0124"/>
    <w:rsid w:val="00CF44B8"/>
    <w:rsid w:val="00CF5D88"/>
    <w:rsid w:val="00D00005"/>
    <w:rsid w:val="00D02CD7"/>
    <w:rsid w:val="00D11B1F"/>
    <w:rsid w:val="00D1233F"/>
    <w:rsid w:val="00D216CC"/>
    <w:rsid w:val="00D23428"/>
    <w:rsid w:val="00D313B8"/>
    <w:rsid w:val="00D33F09"/>
    <w:rsid w:val="00D4452A"/>
    <w:rsid w:val="00D46B58"/>
    <w:rsid w:val="00D46D25"/>
    <w:rsid w:val="00D507ED"/>
    <w:rsid w:val="00D53ABE"/>
    <w:rsid w:val="00D63DD9"/>
    <w:rsid w:val="00D823FF"/>
    <w:rsid w:val="00D90128"/>
    <w:rsid w:val="00D95398"/>
    <w:rsid w:val="00D966C9"/>
    <w:rsid w:val="00D97662"/>
    <w:rsid w:val="00DB1F2F"/>
    <w:rsid w:val="00DB4502"/>
    <w:rsid w:val="00DB763E"/>
    <w:rsid w:val="00DC199D"/>
    <w:rsid w:val="00DC22DB"/>
    <w:rsid w:val="00DC3EEC"/>
    <w:rsid w:val="00DD0831"/>
    <w:rsid w:val="00DD0AB0"/>
    <w:rsid w:val="00DD479A"/>
    <w:rsid w:val="00DF371F"/>
    <w:rsid w:val="00DF514F"/>
    <w:rsid w:val="00E05C39"/>
    <w:rsid w:val="00E0709A"/>
    <w:rsid w:val="00E10F05"/>
    <w:rsid w:val="00E23ACA"/>
    <w:rsid w:val="00E26688"/>
    <w:rsid w:val="00E266F1"/>
    <w:rsid w:val="00E3284E"/>
    <w:rsid w:val="00E33A18"/>
    <w:rsid w:val="00E42BBD"/>
    <w:rsid w:val="00E42D89"/>
    <w:rsid w:val="00E46772"/>
    <w:rsid w:val="00E53855"/>
    <w:rsid w:val="00E55530"/>
    <w:rsid w:val="00E56391"/>
    <w:rsid w:val="00E624F3"/>
    <w:rsid w:val="00E674A8"/>
    <w:rsid w:val="00E71592"/>
    <w:rsid w:val="00E7263D"/>
    <w:rsid w:val="00E75393"/>
    <w:rsid w:val="00E770C2"/>
    <w:rsid w:val="00E90912"/>
    <w:rsid w:val="00EC14DB"/>
    <w:rsid w:val="00EC4876"/>
    <w:rsid w:val="00ED0B34"/>
    <w:rsid w:val="00ED4E1F"/>
    <w:rsid w:val="00EE4085"/>
    <w:rsid w:val="00EF2FFE"/>
    <w:rsid w:val="00EF4A76"/>
    <w:rsid w:val="00F0183F"/>
    <w:rsid w:val="00F075A4"/>
    <w:rsid w:val="00F1180A"/>
    <w:rsid w:val="00F120F5"/>
    <w:rsid w:val="00F16DC5"/>
    <w:rsid w:val="00F22DC9"/>
    <w:rsid w:val="00F374C4"/>
    <w:rsid w:val="00F430D1"/>
    <w:rsid w:val="00F455A6"/>
    <w:rsid w:val="00F4730B"/>
    <w:rsid w:val="00F5195D"/>
    <w:rsid w:val="00F5519A"/>
    <w:rsid w:val="00F57E9B"/>
    <w:rsid w:val="00F601D3"/>
    <w:rsid w:val="00F6106A"/>
    <w:rsid w:val="00F635CB"/>
    <w:rsid w:val="00F645E9"/>
    <w:rsid w:val="00F70C0C"/>
    <w:rsid w:val="00F723B8"/>
    <w:rsid w:val="00F72765"/>
    <w:rsid w:val="00F856DC"/>
    <w:rsid w:val="00F85787"/>
    <w:rsid w:val="00F859AB"/>
    <w:rsid w:val="00F9116B"/>
    <w:rsid w:val="00FA312B"/>
    <w:rsid w:val="00FB1D40"/>
    <w:rsid w:val="00FB6DD5"/>
    <w:rsid w:val="00FB755A"/>
    <w:rsid w:val="00FC0B30"/>
    <w:rsid w:val="00FC4003"/>
    <w:rsid w:val="00FC4DAA"/>
    <w:rsid w:val="00FD2BA4"/>
    <w:rsid w:val="00FE4724"/>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5:docId w15:val="{9311E689-7384-4CB5-BB6F-5EBBBF7D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uiPriority w:val="59"/>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paragraph" w:styleId="Textodebalo">
    <w:name w:val="Balloon Text"/>
    <w:basedOn w:val="Normal"/>
    <w:link w:val="TextodebaloChar"/>
    <w:semiHidden/>
    <w:unhideWhenUsed/>
    <w:rsid w:val="00F856DC"/>
    <w:rPr>
      <w:rFonts w:ascii="Tahoma" w:hAnsi="Tahoma" w:cs="Tahoma"/>
      <w:sz w:val="16"/>
      <w:szCs w:val="16"/>
    </w:rPr>
  </w:style>
  <w:style w:type="character" w:customStyle="1" w:styleId="TextodebaloChar">
    <w:name w:val="Texto de balão Char"/>
    <w:basedOn w:val="Fontepargpadro"/>
    <w:link w:val="Textodebalo"/>
    <w:semiHidden/>
    <w:rsid w:val="00F856DC"/>
    <w:rPr>
      <w:rFonts w:ascii="Tahoma" w:hAnsi="Tahoma" w:cs="Tahoma"/>
      <w:sz w:val="16"/>
      <w:szCs w:val="16"/>
      <w:lang w:eastAsia="en-US"/>
    </w:rPr>
  </w:style>
  <w:style w:type="paragraph" w:styleId="Textodenotaderodap">
    <w:name w:val="footnote text"/>
    <w:basedOn w:val="Normal"/>
    <w:link w:val="TextodenotaderodapChar"/>
    <w:semiHidden/>
    <w:unhideWhenUsed/>
    <w:rsid w:val="00F635CB"/>
    <w:rPr>
      <w:sz w:val="20"/>
      <w:szCs w:val="20"/>
    </w:rPr>
  </w:style>
  <w:style w:type="character" w:customStyle="1" w:styleId="TextodenotaderodapChar">
    <w:name w:val="Texto de nota de rodapé Char"/>
    <w:basedOn w:val="Fontepargpadro"/>
    <w:link w:val="Textodenotaderodap"/>
    <w:semiHidden/>
    <w:rsid w:val="00F635CB"/>
    <w:rPr>
      <w:lang w:eastAsia="en-US"/>
    </w:rPr>
  </w:style>
  <w:style w:type="character" w:styleId="Refdenotaderodap">
    <w:name w:val="footnote reference"/>
    <w:basedOn w:val="Fontepargpadro"/>
    <w:semiHidden/>
    <w:unhideWhenUsed/>
    <w:rsid w:val="00F635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916402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FFB2-6C76-41E7-8941-5D057CF6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433</Words>
  <Characters>2660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Josiane Cristina Bernardi</cp:lastModifiedBy>
  <cp:revision>9</cp:revision>
  <cp:lastPrinted>2019-07-31T17:43:00Z</cp:lastPrinted>
  <dcterms:created xsi:type="dcterms:W3CDTF">2019-07-10T18:06:00Z</dcterms:created>
  <dcterms:modified xsi:type="dcterms:W3CDTF">2019-07-31T17:52:00Z</dcterms:modified>
</cp:coreProperties>
</file>