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68"/>
        <w:gridCol w:w="7371"/>
      </w:tblGrid>
      <w:tr w:rsidR="006861C0" w:rsidRPr="006F3487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861C0" w:rsidRPr="006F3487" w:rsidRDefault="006861C0" w:rsidP="006861C0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861C0" w:rsidRPr="00CB6245" w:rsidRDefault="00F200BB" w:rsidP="00F06D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257.333/2015</w:t>
            </w:r>
          </w:p>
        </w:tc>
      </w:tr>
      <w:tr w:rsidR="006861C0" w:rsidRPr="006F3487" w:rsidTr="00FB5050">
        <w:trPr>
          <w:trHeight w:hRule="exact" w:val="393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861C0" w:rsidRPr="006F3487" w:rsidRDefault="006861C0" w:rsidP="006861C0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861C0" w:rsidRPr="00CB6245" w:rsidRDefault="00F200BB" w:rsidP="00F06D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J. S. L.</w:t>
            </w:r>
          </w:p>
        </w:tc>
      </w:tr>
      <w:tr w:rsidR="006861C0" w:rsidRPr="006F3487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861C0" w:rsidRPr="006F3487" w:rsidRDefault="00F200BB" w:rsidP="006861C0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DENUNCIADA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861C0" w:rsidRPr="00CB6245" w:rsidRDefault="00F200BB" w:rsidP="00F06D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D. M. E. C.</w:t>
            </w:r>
          </w:p>
        </w:tc>
      </w:tr>
      <w:tr w:rsidR="0099031C" w:rsidRPr="006F3487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6F3487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B6245" w:rsidRDefault="00F200BB" w:rsidP="00F06D9C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14/02/2020</w:t>
            </w:r>
          </w:p>
        </w:tc>
      </w:tr>
      <w:tr w:rsidR="0099031C" w:rsidRPr="006F3487" w:rsidTr="00FB5050">
        <w:trPr>
          <w:trHeight w:hRule="exact" w:val="375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6F3487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6F3487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Processo Ético-Disciplinar</w:t>
            </w:r>
          </w:p>
        </w:tc>
      </w:tr>
      <w:tr w:rsidR="0099031C" w:rsidRPr="006F3487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6F3487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6F3487" w:rsidRDefault="0099031C" w:rsidP="00F200BB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 w:rsidR="00F200BB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</w:tbl>
    <w:p w:rsidR="0099031C" w:rsidRPr="006F3487" w:rsidRDefault="0099031C" w:rsidP="0099031C">
      <w:pPr>
        <w:tabs>
          <w:tab w:val="left" w:pos="1418"/>
        </w:tabs>
        <w:ind w:right="275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464"/>
      </w:tblGrid>
      <w:tr w:rsidR="0099031C" w:rsidRPr="006F3487" w:rsidTr="00A54A64">
        <w:trPr>
          <w:trHeight w:hRule="exact" w:val="312"/>
        </w:trPr>
        <w:tc>
          <w:tcPr>
            <w:tcW w:w="946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9031C" w:rsidRPr="006F3487" w:rsidRDefault="0099031C" w:rsidP="00BF0042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DELIBERAÇÃO PLENÁRIA DP</w:t>
            </w:r>
            <w:r w:rsidR="00C124BD" w:rsidRPr="006F3487">
              <w:rPr>
                <w:rFonts w:ascii="Times New Roman" w:hAnsi="Times New Roman"/>
                <w:b/>
                <w:sz w:val="22"/>
                <w:szCs w:val="22"/>
              </w:rPr>
              <w:t>O/RS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 Nº</w:t>
            </w:r>
            <w:r w:rsidR="00BF0042">
              <w:rPr>
                <w:rFonts w:ascii="Times New Roman" w:hAnsi="Times New Roman"/>
                <w:b/>
                <w:sz w:val="22"/>
                <w:szCs w:val="22"/>
              </w:rPr>
              <w:t xml:space="preserve"> 1130</w:t>
            </w:r>
            <w:r w:rsidR="00F06D9C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CB5759" w:rsidRDefault="00CB5759" w:rsidP="0004768C">
      <w:pPr>
        <w:ind w:right="275"/>
        <w:jc w:val="both"/>
        <w:rPr>
          <w:rFonts w:ascii="Times New Roman" w:hAnsi="Times New Roman"/>
          <w:b/>
        </w:rPr>
      </w:pPr>
    </w:p>
    <w:p w:rsidR="00D75010" w:rsidRDefault="0099031C" w:rsidP="001859A0">
      <w:pPr>
        <w:ind w:left="4536" w:right="275"/>
        <w:jc w:val="both"/>
        <w:rPr>
          <w:rFonts w:ascii="Times New Roman" w:hAnsi="Times New Roman"/>
          <w:sz w:val="20"/>
        </w:rPr>
      </w:pPr>
      <w:r w:rsidRPr="0099031C">
        <w:rPr>
          <w:rFonts w:ascii="Times New Roman" w:hAnsi="Times New Roman"/>
          <w:sz w:val="20"/>
        </w:rPr>
        <w:t xml:space="preserve">Aprova </w:t>
      </w:r>
      <w:r>
        <w:rPr>
          <w:rFonts w:ascii="Times New Roman" w:hAnsi="Times New Roman"/>
          <w:sz w:val="20"/>
        </w:rPr>
        <w:t>o relatório e o voto funda</w:t>
      </w:r>
      <w:r w:rsidR="000021D8">
        <w:rPr>
          <w:rFonts w:ascii="Times New Roman" w:hAnsi="Times New Roman"/>
          <w:sz w:val="20"/>
        </w:rPr>
        <w:t>mentado do Conselheiro Relator,</w:t>
      </w:r>
      <w:r w:rsidR="008A7B21">
        <w:rPr>
          <w:rFonts w:ascii="Times New Roman" w:hAnsi="Times New Roman"/>
          <w:sz w:val="20"/>
        </w:rPr>
        <w:t xml:space="preserve"> nos autos do protocolo nº </w:t>
      </w:r>
      <w:r w:rsidR="00F200BB" w:rsidRPr="00F200BB">
        <w:rPr>
          <w:rFonts w:ascii="Times New Roman" w:hAnsi="Times New Roman"/>
          <w:sz w:val="20"/>
        </w:rPr>
        <w:t>257.333/2015</w:t>
      </w:r>
      <w:r w:rsidR="003A7CFA">
        <w:rPr>
          <w:rFonts w:ascii="Times New Roman" w:hAnsi="Times New Roman"/>
          <w:sz w:val="20"/>
        </w:rPr>
        <w:t>,</w:t>
      </w:r>
      <w:r w:rsidR="001859A0">
        <w:rPr>
          <w:rFonts w:ascii="Times New Roman" w:hAnsi="Times New Roman"/>
          <w:sz w:val="20"/>
        </w:rPr>
        <w:t xml:space="preserve"> </w:t>
      </w:r>
      <w:r w:rsidR="001859A0" w:rsidRPr="001859A0">
        <w:rPr>
          <w:rFonts w:ascii="Times New Roman" w:hAnsi="Times New Roman"/>
          <w:sz w:val="20"/>
        </w:rPr>
        <w:t xml:space="preserve">pela aplicação da sanção de ADVERTÊNCIA </w:t>
      </w:r>
      <w:r w:rsidR="00F200BB">
        <w:rPr>
          <w:rFonts w:ascii="Times New Roman" w:hAnsi="Times New Roman"/>
          <w:sz w:val="20"/>
        </w:rPr>
        <w:t xml:space="preserve">PÚBLICA </w:t>
      </w:r>
      <w:r w:rsidR="00546C1E">
        <w:rPr>
          <w:rFonts w:ascii="Times New Roman" w:hAnsi="Times New Roman"/>
          <w:sz w:val="20"/>
        </w:rPr>
        <w:t>e</w:t>
      </w:r>
      <w:r w:rsidR="00F200BB">
        <w:rPr>
          <w:rFonts w:ascii="Times New Roman" w:hAnsi="Times New Roman"/>
          <w:sz w:val="20"/>
        </w:rPr>
        <w:t xml:space="preserve"> MULTA correspondente ao valor de 1</w:t>
      </w:r>
      <w:r w:rsidR="00546C1E">
        <w:rPr>
          <w:rFonts w:ascii="Times New Roman" w:hAnsi="Times New Roman"/>
          <w:sz w:val="20"/>
        </w:rPr>
        <w:t xml:space="preserve"> (uma)</w:t>
      </w:r>
      <w:r w:rsidR="00F200BB">
        <w:rPr>
          <w:rFonts w:ascii="Times New Roman" w:hAnsi="Times New Roman"/>
          <w:sz w:val="20"/>
        </w:rPr>
        <w:t xml:space="preserve"> anuidade</w:t>
      </w:r>
      <w:r w:rsidR="001859A0" w:rsidRPr="001859A0">
        <w:rPr>
          <w:rFonts w:ascii="Times New Roman" w:hAnsi="Times New Roman"/>
          <w:sz w:val="20"/>
        </w:rPr>
        <w:t xml:space="preserve">, uma vez que restou comprovado que </w:t>
      </w:r>
      <w:r w:rsidR="00F200BB">
        <w:rPr>
          <w:rFonts w:ascii="Times New Roman" w:hAnsi="Times New Roman"/>
          <w:sz w:val="20"/>
        </w:rPr>
        <w:t>a</w:t>
      </w:r>
      <w:r w:rsidR="001859A0" w:rsidRPr="001859A0">
        <w:rPr>
          <w:rFonts w:ascii="Times New Roman" w:hAnsi="Times New Roman"/>
          <w:sz w:val="20"/>
        </w:rPr>
        <w:t xml:space="preserve"> profissional </w:t>
      </w:r>
      <w:r w:rsidR="00F200BB">
        <w:rPr>
          <w:rFonts w:ascii="Times New Roman" w:hAnsi="Times New Roman"/>
          <w:sz w:val="20"/>
        </w:rPr>
        <w:t>infringiu às</w:t>
      </w:r>
      <w:r w:rsidR="009906A7">
        <w:rPr>
          <w:rFonts w:ascii="Times New Roman" w:hAnsi="Times New Roman"/>
          <w:sz w:val="20"/>
        </w:rPr>
        <w:t xml:space="preserve"> regra</w:t>
      </w:r>
      <w:r w:rsidR="00F200BB">
        <w:rPr>
          <w:rFonts w:ascii="Times New Roman" w:hAnsi="Times New Roman"/>
          <w:sz w:val="20"/>
        </w:rPr>
        <w:t>s</w:t>
      </w:r>
      <w:r w:rsidR="001859A0" w:rsidRPr="001859A0">
        <w:rPr>
          <w:rFonts w:ascii="Times New Roman" w:hAnsi="Times New Roman"/>
          <w:sz w:val="20"/>
        </w:rPr>
        <w:t xml:space="preserve"> prevista</w:t>
      </w:r>
      <w:r w:rsidR="00F200BB">
        <w:rPr>
          <w:rFonts w:ascii="Times New Roman" w:hAnsi="Times New Roman"/>
          <w:sz w:val="20"/>
        </w:rPr>
        <w:t>s</w:t>
      </w:r>
      <w:r w:rsidR="001859A0" w:rsidRPr="001859A0">
        <w:rPr>
          <w:rFonts w:ascii="Times New Roman" w:hAnsi="Times New Roman"/>
          <w:sz w:val="20"/>
        </w:rPr>
        <w:t xml:space="preserve"> no</w:t>
      </w:r>
      <w:r w:rsidR="00F200BB">
        <w:rPr>
          <w:rFonts w:ascii="Times New Roman" w:hAnsi="Times New Roman"/>
          <w:sz w:val="20"/>
        </w:rPr>
        <w:t xml:space="preserve"> art. 18, inciso IV, da Lei nº 12.378/2010 e no </w:t>
      </w:r>
      <w:r w:rsidR="00F06D9C">
        <w:rPr>
          <w:rFonts w:ascii="Times New Roman" w:hAnsi="Times New Roman"/>
          <w:sz w:val="20"/>
        </w:rPr>
        <w:t xml:space="preserve">item </w:t>
      </w:r>
      <w:r w:rsidR="00F200BB">
        <w:rPr>
          <w:rFonts w:ascii="Times New Roman" w:hAnsi="Times New Roman"/>
          <w:sz w:val="20"/>
        </w:rPr>
        <w:t>3.2.9</w:t>
      </w:r>
      <w:r w:rsidR="00F06D9C">
        <w:rPr>
          <w:rFonts w:ascii="Times New Roman" w:hAnsi="Times New Roman"/>
          <w:sz w:val="20"/>
        </w:rPr>
        <w:t xml:space="preserve"> do Código de Ética e Disciplina, aprovado pela Resolução CAU/BR nº 052/2013</w:t>
      </w:r>
      <w:r w:rsidR="001859A0" w:rsidRPr="001859A0">
        <w:rPr>
          <w:rFonts w:ascii="Times New Roman" w:hAnsi="Times New Roman"/>
          <w:sz w:val="20"/>
        </w:rPr>
        <w:t xml:space="preserve">. </w:t>
      </w:r>
    </w:p>
    <w:p w:rsidR="001859A0" w:rsidRDefault="001859A0" w:rsidP="00CB6245">
      <w:pPr>
        <w:spacing w:after="120"/>
        <w:ind w:left="4536" w:right="275"/>
        <w:jc w:val="both"/>
        <w:rPr>
          <w:rFonts w:ascii="Times New Roman" w:hAnsi="Times New Roman"/>
          <w:sz w:val="20"/>
        </w:rPr>
      </w:pPr>
    </w:p>
    <w:p w:rsidR="0099031C" w:rsidRPr="00CF010E" w:rsidRDefault="00D75010" w:rsidP="0099031C">
      <w:pPr>
        <w:ind w:right="275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 xml:space="preserve">O PLENÁRIO DO CONSELHO DE ARQUITETURA E URBANISMO DO RIO GRANDE DO SUL – CAU/RS, no exercício das competências e prerrogativas de que trata o artigo </w:t>
      </w:r>
      <w:r w:rsidR="00E4654E">
        <w:rPr>
          <w:rFonts w:ascii="Times New Roman" w:hAnsi="Times New Roman"/>
          <w:sz w:val="22"/>
        </w:rPr>
        <w:t>29</w:t>
      </w:r>
      <w:r w:rsidRPr="00CF010E">
        <w:rPr>
          <w:rFonts w:ascii="Times New Roman" w:hAnsi="Times New Roman"/>
          <w:sz w:val="22"/>
        </w:rPr>
        <w:t xml:space="preserve">, Inciso </w:t>
      </w:r>
      <w:r w:rsidR="00E4654E">
        <w:rPr>
          <w:rFonts w:ascii="Times New Roman" w:hAnsi="Times New Roman"/>
          <w:sz w:val="22"/>
        </w:rPr>
        <w:t>L</w:t>
      </w:r>
      <w:r w:rsidRPr="00CF010E">
        <w:rPr>
          <w:rFonts w:ascii="Times New Roman" w:hAnsi="Times New Roman"/>
          <w:sz w:val="22"/>
        </w:rPr>
        <w:t>XI</w:t>
      </w:r>
      <w:r w:rsidR="00E4654E">
        <w:rPr>
          <w:rFonts w:ascii="Times New Roman" w:hAnsi="Times New Roman"/>
          <w:sz w:val="22"/>
        </w:rPr>
        <w:t>V</w:t>
      </w:r>
      <w:r w:rsidRPr="00CF010E">
        <w:rPr>
          <w:rFonts w:ascii="Times New Roman" w:hAnsi="Times New Roman"/>
          <w:sz w:val="22"/>
        </w:rPr>
        <w:t>, do Regimento Interno do CAU/RS, reunido ordinariamente em Porto Alegre –</w:t>
      </w:r>
      <w:r w:rsidR="00A30544">
        <w:rPr>
          <w:rFonts w:ascii="Times New Roman" w:hAnsi="Times New Roman"/>
          <w:sz w:val="22"/>
        </w:rPr>
        <w:t xml:space="preserve"> RS, na sede do CAU/RS, no dia </w:t>
      </w:r>
      <w:r w:rsidR="00F200BB">
        <w:rPr>
          <w:rFonts w:ascii="Times New Roman" w:hAnsi="Times New Roman"/>
          <w:sz w:val="22"/>
        </w:rPr>
        <w:t>14 de fevereiro</w:t>
      </w:r>
      <w:r w:rsidR="00F06D9C">
        <w:rPr>
          <w:rFonts w:ascii="Times New Roman" w:hAnsi="Times New Roman"/>
          <w:sz w:val="22"/>
        </w:rPr>
        <w:t xml:space="preserve"> de 2020</w:t>
      </w:r>
      <w:r w:rsidRPr="00CF010E">
        <w:rPr>
          <w:rFonts w:ascii="Times New Roman" w:hAnsi="Times New Roman"/>
          <w:sz w:val="22"/>
        </w:rPr>
        <w:t>;</w:t>
      </w:r>
    </w:p>
    <w:p w:rsidR="00D75010" w:rsidRPr="00CF010E" w:rsidRDefault="00D75010" w:rsidP="00A54A64">
      <w:pPr>
        <w:ind w:right="275"/>
        <w:jc w:val="both"/>
        <w:rPr>
          <w:rFonts w:ascii="Times New Roman" w:hAnsi="Times New Roman"/>
          <w:sz w:val="22"/>
        </w:rPr>
      </w:pPr>
    </w:p>
    <w:p w:rsidR="00487979" w:rsidRPr="00647E38" w:rsidRDefault="00487979" w:rsidP="00487979">
      <w:pPr>
        <w:spacing w:after="120"/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 xml:space="preserve">Considerando </w:t>
      </w:r>
      <w:r w:rsidR="00F06D9C">
        <w:rPr>
          <w:rFonts w:ascii="Times New Roman" w:eastAsiaTheme="minorEastAsia" w:hAnsi="Times New Roman"/>
          <w:sz w:val="22"/>
          <w:szCs w:val="22"/>
          <w:lang w:eastAsia="pt-BR"/>
        </w:rPr>
        <w:t xml:space="preserve">que </w:t>
      </w: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>o art. 6º, da Resolução CAU/BR nº 143, de 23 de junho de 2017, determina que:</w:t>
      </w:r>
    </w:p>
    <w:p w:rsidR="00487979" w:rsidRPr="00487979" w:rsidRDefault="00487979" w:rsidP="00487979">
      <w:pPr>
        <w:spacing w:after="120"/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487979">
        <w:rPr>
          <w:rFonts w:ascii="Times New Roman" w:hAnsi="Times New Roman"/>
          <w:sz w:val="20"/>
          <w:szCs w:val="20"/>
        </w:rPr>
        <w:t>Art. 6° Aos Plenários dos CAU/UF compete o julgamento dos processos ético-disciplinares mediante apreciação do relatório e voto fundamentado aprovado pelas respectivas CED/UF, nos termos desta Resolução.</w:t>
      </w:r>
    </w:p>
    <w:p w:rsidR="00487979" w:rsidRPr="009C34C8" w:rsidRDefault="00487979" w:rsidP="00487979">
      <w:pPr>
        <w:spacing w:after="120"/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Considerando o art. 52, </w:t>
      </w:r>
      <w:r w:rsidRPr="009C34C8">
        <w:rPr>
          <w:rFonts w:ascii="Times New Roman" w:eastAsiaTheme="minorEastAsia" w:hAnsi="Times New Roman"/>
          <w:i/>
          <w:color w:val="000000" w:themeColor="text1"/>
          <w:sz w:val="22"/>
          <w:szCs w:val="22"/>
          <w:lang w:eastAsia="pt-BR"/>
        </w:rPr>
        <w:t>caput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da Resolução CAU/BR nº 143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/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2017, o qual determina que:</w:t>
      </w:r>
    </w:p>
    <w:p w:rsidR="00487979" w:rsidRPr="00487979" w:rsidRDefault="00487979" w:rsidP="00487979">
      <w:pPr>
        <w:spacing w:after="120"/>
        <w:ind w:left="2268" w:right="275"/>
        <w:jc w:val="both"/>
        <w:rPr>
          <w:rFonts w:ascii="Times New Roman" w:hAnsi="Times New Roman"/>
          <w:sz w:val="20"/>
          <w:szCs w:val="22"/>
        </w:rPr>
      </w:pPr>
      <w:r w:rsidRPr="00487979">
        <w:rPr>
          <w:rFonts w:ascii="Times New Roman" w:hAnsi="Times New Roman"/>
          <w:sz w:val="20"/>
          <w:szCs w:val="22"/>
        </w:rPr>
        <w:t>Art. 52. Durante a sessão de julgamento do processo ético-disciplinar, o Plenário do CAU/UF poderá aprovar ou rejeitar minuta de deliberação plenária que será precedida pela leitura do relatório e voto fundamentado aprovado pela CED/UF.</w:t>
      </w:r>
    </w:p>
    <w:p w:rsidR="00487979" w:rsidRPr="00647E38" w:rsidRDefault="00487979" w:rsidP="00487979">
      <w:pPr>
        <w:spacing w:after="120"/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>Considerando que o inciso, LXIV, art. 29,</w:t>
      </w:r>
      <w:r w:rsidRPr="00647E38">
        <w:rPr>
          <w:rFonts w:ascii="Times New Roman" w:hAnsi="Times New Roman"/>
          <w:sz w:val="22"/>
        </w:rPr>
        <w:t xml:space="preserve"> do Regimento Interno do CAU/RS,</w:t>
      </w: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 xml:space="preserve"> prevê, entre as competências do Plenário do CAU/RS:</w:t>
      </w:r>
    </w:p>
    <w:p w:rsidR="00487979" w:rsidRPr="00487979" w:rsidRDefault="00487979" w:rsidP="00487979">
      <w:pPr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487979">
        <w:rPr>
          <w:rFonts w:ascii="Times New Roman" w:hAnsi="Times New Roman"/>
          <w:sz w:val="20"/>
          <w:szCs w:val="20"/>
        </w:rPr>
        <w:t>Art. 29. Compete ao Plenário do CAU/RS:</w:t>
      </w:r>
    </w:p>
    <w:p w:rsidR="00487979" w:rsidRPr="00487979" w:rsidRDefault="00487979" w:rsidP="00487979">
      <w:pPr>
        <w:spacing w:after="120"/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487979">
        <w:rPr>
          <w:rFonts w:ascii="Times New Roman" w:hAnsi="Times New Roman"/>
          <w:sz w:val="20"/>
          <w:szCs w:val="20"/>
        </w:rPr>
        <w:t>LXIV - apreciar e deliberar sobre julgamento, em primeira instância, de processos de infração ético-disciplinares, na forma dos atos normativos do CAU/BR;</w:t>
      </w:r>
    </w:p>
    <w:p w:rsidR="00487979" w:rsidRDefault="00487979" w:rsidP="00487979">
      <w:pPr>
        <w:ind w:right="27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 denúncia foi ad</w:t>
      </w:r>
      <w:r w:rsidRPr="00487979">
        <w:rPr>
          <w:rFonts w:ascii="Times New Roman" w:hAnsi="Times New Roman"/>
          <w:sz w:val="22"/>
          <w:szCs w:val="22"/>
        </w:rPr>
        <w:t xml:space="preserve">mitida por identificação de indício de falta ético-disciplinar ao </w:t>
      </w:r>
      <w:r w:rsidR="00F5353C">
        <w:rPr>
          <w:rFonts w:ascii="Times New Roman" w:hAnsi="Times New Roman"/>
          <w:sz w:val="22"/>
          <w:szCs w:val="22"/>
        </w:rPr>
        <w:t>art. 18, inciso</w:t>
      </w:r>
      <w:r w:rsidR="009030EB">
        <w:rPr>
          <w:rFonts w:ascii="Times New Roman" w:hAnsi="Times New Roman"/>
          <w:sz w:val="22"/>
          <w:szCs w:val="22"/>
        </w:rPr>
        <w:t xml:space="preserve"> </w:t>
      </w:r>
      <w:r w:rsidR="00F200BB">
        <w:rPr>
          <w:rFonts w:ascii="Times New Roman" w:hAnsi="Times New Roman"/>
          <w:sz w:val="22"/>
          <w:szCs w:val="22"/>
        </w:rPr>
        <w:t>IV</w:t>
      </w:r>
      <w:r w:rsidR="00F5353C">
        <w:rPr>
          <w:rFonts w:ascii="Times New Roman" w:hAnsi="Times New Roman"/>
          <w:sz w:val="22"/>
          <w:szCs w:val="22"/>
        </w:rPr>
        <w:t>, da Lei nº 12.378/2010</w:t>
      </w:r>
      <w:r w:rsidR="009030EB">
        <w:rPr>
          <w:rFonts w:ascii="Times New Roman" w:hAnsi="Times New Roman"/>
          <w:sz w:val="22"/>
          <w:szCs w:val="22"/>
        </w:rPr>
        <w:t xml:space="preserve"> </w:t>
      </w:r>
      <w:r w:rsidR="00F5353C">
        <w:rPr>
          <w:rFonts w:ascii="Times New Roman" w:hAnsi="Times New Roman"/>
          <w:sz w:val="22"/>
          <w:szCs w:val="22"/>
        </w:rPr>
        <w:t xml:space="preserve">e </w:t>
      </w:r>
      <w:r w:rsidR="00AB427E">
        <w:rPr>
          <w:rFonts w:ascii="Times New Roman" w:hAnsi="Times New Roman"/>
          <w:sz w:val="22"/>
          <w:szCs w:val="22"/>
        </w:rPr>
        <w:t>à</w:t>
      </w:r>
      <w:r w:rsidR="00125264">
        <w:rPr>
          <w:rFonts w:ascii="Times New Roman" w:hAnsi="Times New Roman"/>
          <w:sz w:val="22"/>
          <w:szCs w:val="22"/>
        </w:rPr>
        <w:t xml:space="preserve"> regra</w:t>
      </w:r>
      <w:r w:rsidRPr="00487979">
        <w:rPr>
          <w:rFonts w:ascii="Times New Roman" w:hAnsi="Times New Roman"/>
          <w:sz w:val="22"/>
        </w:rPr>
        <w:t xml:space="preserve"> nº </w:t>
      </w:r>
      <w:r w:rsidR="00F200BB">
        <w:rPr>
          <w:rFonts w:ascii="Times New Roman" w:hAnsi="Times New Roman"/>
          <w:sz w:val="22"/>
        </w:rPr>
        <w:t>3.2.9</w:t>
      </w:r>
      <w:r w:rsidR="009030EB">
        <w:rPr>
          <w:rFonts w:ascii="Times New Roman" w:hAnsi="Times New Roman"/>
          <w:sz w:val="22"/>
        </w:rPr>
        <w:t xml:space="preserve"> </w:t>
      </w:r>
      <w:r w:rsidRPr="00487979">
        <w:rPr>
          <w:rFonts w:ascii="Times New Roman" w:hAnsi="Times New Roman"/>
          <w:sz w:val="22"/>
        </w:rPr>
        <w:t>do Código de Ética e Disciplina, aprovado pela Resolução CAU/BR nº 52/2013</w:t>
      </w:r>
      <w:r>
        <w:rPr>
          <w:rFonts w:ascii="Times New Roman" w:hAnsi="Times New Roman"/>
          <w:sz w:val="22"/>
          <w:szCs w:val="22"/>
        </w:rPr>
        <w:t>;</w:t>
      </w:r>
    </w:p>
    <w:p w:rsidR="00487979" w:rsidRDefault="00487979" w:rsidP="00487979">
      <w:pPr>
        <w:ind w:right="842"/>
        <w:jc w:val="both"/>
        <w:rPr>
          <w:rFonts w:ascii="Times New Roman" w:hAnsi="Times New Roman"/>
          <w:sz w:val="22"/>
        </w:rPr>
      </w:pPr>
    </w:p>
    <w:p w:rsidR="00D75010" w:rsidRPr="00CF010E" w:rsidRDefault="00D75010" w:rsidP="0099031C">
      <w:pPr>
        <w:ind w:right="842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>Con</w:t>
      </w:r>
      <w:r w:rsidR="00CF010E">
        <w:rPr>
          <w:rFonts w:ascii="Times New Roman" w:hAnsi="Times New Roman"/>
          <w:sz w:val="22"/>
        </w:rPr>
        <w:t>siderando as provas existentes n</w:t>
      </w:r>
      <w:r w:rsidR="00D370F4">
        <w:rPr>
          <w:rFonts w:ascii="Times New Roman" w:hAnsi="Times New Roman"/>
          <w:sz w:val="22"/>
        </w:rPr>
        <w:t xml:space="preserve">o processo </w:t>
      </w:r>
      <w:r w:rsidR="00F200BB">
        <w:rPr>
          <w:rFonts w:ascii="Times New Roman" w:hAnsi="Times New Roman"/>
          <w:sz w:val="22"/>
        </w:rPr>
        <w:t xml:space="preserve">ético-disciplinar </w:t>
      </w:r>
      <w:r w:rsidR="00D370F4">
        <w:rPr>
          <w:rFonts w:ascii="Times New Roman" w:hAnsi="Times New Roman"/>
          <w:sz w:val="22"/>
        </w:rPr>
        <w:t>nº</w:t>
      </w:r>
      <w:r w:rsidR="00125264">
        <w:rPr>
          <w:rFonts w:ascii="Times New Roman" w:hAnsi="Times New Roman"/>
          <w:sz w:val="22"/>
        </w:rPr>
        <w:t xml:space="preserve"> </w:t>
      </w:r>
      <w:r w:rsidR="00F200BB">
        <w:rPr>
          <w:rFonts w:ascii="Times New Roman" w:hAnsi="Times New Roman"/>
          <w:sz w:val="22"/>
          <w:szCs w:val="22"/>
        </w:rPr>
        <w:t>257.333/2015</w:t>
      </w:r>
      <w:r w:rsidRPr="00CF010E">
        <w:rPr>
          <w:rFonts w:ascii="Times New Roman" w:hAnsi="Times New Roman"/>
          <w:sz w:val="22"/>
        </w:rPr>
        <w:t>;</w:t>
      </w:r>
    </w:p>
    <w:p w:rsidR="00D75010" w:rsidRPr="00CF010E" w:rsidRDefault="00D75010" w:rsidP="0099031C">
      <w:pPr>
        <w:ind w:right="842"/>
        <w:jc w:val="both"/>
        <w:rPr>
          <w:rFonts w:ascii="Times New Roman" w:hAnsi="Times New Roman"/>
          <w:sz w:val="22"/>
        </w:rPr>
      </w:pPr>
    </w:p>
    <w:p w:rsidR="00CB6245" w:rsidRPr="003E02B1" w:rsidRDefault="00D75010" w:rsidP="00CB6245">
      <w:pPr>
        <w:ind w:right="275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>Cons</w:t>
      </w:r>
      <w:r w:rsidR="000C0AF5" w:rsidRPr="00CF010E">
        <w:rPr>
          <w:rFonts w:ascii="Times New Roman" w:hAnsi="Times New Roman"/>
          <w:sz w:val="22"/>
        </w:rPr>
        <w:t xml:space="preserve">iderando </w:t>
      </w:r>
      <w:r w:rsidRPr="00CF010E">
        <w:rPr>
          <w:rFonts w:ascii="Times New Roman" w:hAnsi="Times New Roman"/>
          <w:sz w:val="22"/>
        </w:rPr>
        <w:t xml:space="preserve">o </w:t>
      </w:r>
      <w:r w:rsidR="00C7632C">
        <w:rPr>
          <w:rFonts w:ascii="Times New Roman" w:hAnsi="Times New Roman"/>
          <w:sz w:val="22"/>
        </w:rPr>
        <w:t xml:space="preserve">relatório e </w:t>
      </w:r>
      <w:r w:rsidRPr="00CF010E">
        <w:rPr>
          <w:rFonts w:ascii="Times New Roman" w:hAnsi="Times New Roman"/>
          <w:sz w:val="22"/>
        </w:rPr>
        <w:t xml:space="preserve">voto </w:t>
      </w:r>
      <w:r w:rsidRPr="00487979">
        <w:rPr>
          <w:rFonts w:ascii="Times New Roman" w:hAnsi="Times New Roman"/>
          <w:sz w:val="22"/>
        </w:rPr>
        <w:t xml:space="preserve">fundamentado do Conselheiro Relator, </w:t>
      </w:r>
      <w:sdt>
        <w:sdtPr>
          <w:rPr>
            <w:rFonts w:ascii="Times New Roman" w:hAnsi="Times New Roman"/>
            <w:sz w:val="22"/>
          </w:rPr>
          <w:id w:val="-1144128929"/>
          <w:placeholder>
            <w:docPart w:val="044EC391D0524F588583F3F74BB2D1CE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F200BB">
            <w:rPr>
              <w:rFonts w:ascii="Times New Roman" w:hAnsi="Times New Roman"/>
              <w:sz w:val="22"/>
            </w:rPr>
            <w:t>Maurício Zuchetti</w:t>
          </w:r>
        </w:sdtContent>
      </w:sdt>
      <w:r w:rsidR="00C7632C" w:rsidRPr="00487979">
        <w:rPr>
          <w:rFonts w:ascii="Times New Roman" w:hAnsi="Times New Roman"/>
          <w:sz w:val="22"/>
        </w:rPr>
        <w:t>,</w:t>
      </w:r>
      <w:r w:rsidR="003E02B1" w:rsidRPr="00487979">
        <w:rPr>
          <w:rFonts w:ascii="Times New Roman" w:hAnsi="Times New Roman"/>
          <w:sz w:val="22"/>
        </w:rPr>
        <w:t xml:space="preserve"> </w:t>
      </w:r>
      <w:r w:rsidR="00CB6245">
        <w:rPr>
          <w:rFonts w:ascii="Times New Roman" w:hAnsi="Times New Roman"/>
          <w:sz w:val="22"/>
        </w:rPr>
        <w:t xml:space="preserve">o qual </w:t>
      </w:r>
      <w:r w:rsidR="00487979" w:rsidRPr="00487979">
        <w:rPr>
          <w:rFonts w:ascii="Times New Roman" w:hAnsi="Times New Roman"/>
          <w:sz w:val="22"/>
        </w:rPr>
        <w:t xml:space="preserve">opinou </w:t>
      </w:r>
      <w:r w:rsidR="00CB6245">
        <w:rPr>
          <w:rFonts w:ascii="Times New Roman" w:hAnsi="Times New Roman"/>
          <w:sz w:val="22"/>
        </w:rPr>
        <w:t>pela</w:t>
      </w:r>
      <w:r w:rsidR="00CB6245" w:rsidRPr="00CB6245">
        <w:rPr>
          <w:rFonts w:ascii="Times New Roman" w:hAnsi="Times New Roman"/>
          <w:sz w:val="22"/>
        </w:rPr>
        <w:t xml:space="preserve"> </w:t>
      </w:r>
      <w:r w:rsidR="009030EB" w:rsidRPr="009030EB">
        <w:rPr>
          <w:rFonts w:ascii="Times New Roman" w:hAnsi="Times New Roman"/>
          <w:sz w:val="22"/>
        </w:rPr>
        <w:t xml:space="preserve">aplicação da sanção de </w:t>
      </w:r>
      <w:r w:rsidR="00F200BB" w:rsidRPr="00F200BB">
        <w:rPr>
          <w:rFonts w:ascii="Times New Roman" w:hAnsi="Times New Roman"/>
          <w:sz w:val="22"/>
        </w:rPr>
        <w:t>ADVERTÊNCIA PÚBLICA E MULTA correspondente ao valor de 1</w:t>
      </w:r>
      <w:r w:rsidR="00546C1E">
        <w:rPr>
          <w:rFonts w:ascii="Times New Roman" w:hAnsi="Times New Roman"/>
          <w:sz w:val="22"/>
        </w:rPr>
        <w:t xml:space="preserve"> (uma)</w:t>
      </w:r>
      <w:r w:rsidR="00F200BB" w:rsidRPr="00F200BB">
        <w:rPr>
          <w:rFonts w:ascii="Times New Roman" w:hAnsi="Times New Roman"/>
          <w:sz w:val="22"/>
        </w:rPr>
        <w:t xml:space="preserve"> anuidade</w:t>
      </w:r>
      <w:r w:rsidR="009030EB" w:rsidRPr="009030EB">
        <w:rPr>
          <w:rFonts w:ascii="Times New Roman" w:hAnsi="Times New Roman"/>
          <w:sz w:val="22"/>
        </w:rPr>
        <w:t xml:space="preserve">, uma vez que restou comprovado que </w:t>
      </w:r>
      <w:r w:rsidR="00F200BB">
        <w:rPr>
          <w:rFonts w:ascii="Times New Roman" w:hAnsi="Times New Roman"/>
          <w:sz w:val="22"/>
        </w:rPr>
        <w:t>a</w:t>
      </w:r>
      <w:r w:rsidR="009030EB" w:rsidRPr="009030EB">
        <w:rPr>
          <w:rFonts w:ascii="Times New Roman" w:hAnsi="Times New Roman"/>
          <w:sz w:val="22"/>
        </w:rPr>
        <w:t xml:space="preserve"> profissional </w:t>
      </w:r>
      <w:r w:rsidR="009906A7">
        <w:rPr>
          <w:rFonts w:ascii="Times New Roman" w:hAnsi="Times New Roman"/>
          <w:sz w:val="22"/>
        </w:rPr>
        <w:t xml:space="preserve">infringiu </w:t>
      </w:r>
      <w:r w:rsidR="00F200BB" w:rsidRPr="00F200BB">
        <w:rPr>
          <w:rFonts w:ascii="Times New Roman" w:hAnsi="Times New Roman"/>
          <w:sz w:val="22"/>
        </w:rPr>
        <w:t>às regras previstas no art. 18, inciso IV, da Lei nº 12.378/2010 e no item 3.2.9 do Código de Ética e Disciplina, aprovado pela Resolução CAU/BR nº 052/2013.</w:t>
      </w:r>
    </w:p>
    <w:p w:rsidR="000C0AF5" w:rsidRPr="00CF010E" w:rsidRDefault="000C0AF5" w:rsidP="00A54A64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lastRenderedPageBreak/>
        <w:t>Considerando que a Comissão de Ética e Disciplina</w:t>
      </w:r>
      <w:r w:rsidR="006859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do CAU/RS, por meio da</w:t>
      </w:r>
      <w:r w:rsidR="00E063A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Deliberação nº </w:t>
      </w:r>
      <w:r w:rsidR="001252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CED-CAU/RS nº </w:t>
      </w:r>
      <w:r w:rsidR="00F200BB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123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/201</w:t>
      </w:r>
      <w:r w:rsidR="006859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9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aprovou, de forma unânime, o relatório e voto fundamentado do Conselheiro Relator;</w:t>
      </w:r>
    </w:p>
    <w:p w:rsidR="000C0AF5" w:rsidRDefault="000C0AF5" w:rsidP="0099031C">
      <w:pPr>
        <w:ind w:right="842"/>
        <w:jc w:val="both"/>
        <w:rPr>
          <w:rFonts w:ascii="Times New Roman" w:eastAsiaTheme="minorEastAsia" w:hAnsi="Times New Roman"/>
          <w:color w:val="000000" w:themeColor="text1"/>
          <w:sz w:val="20"/>
          <w:szCs w:val="22"/>
          <w:lang w:eastAsia="pt-BR"/>
        </w:rPr>
      </w:pPr>
    </w:p>
    <w:p w:rsidR="000C0AF5" w:rsidRPr="00CF010E" w:rsidRDefault="000C0AF5" w:rsidP="000C0AF5">
      <w:pPr>
        <w:ind w:right="842"/>
        <w:jc w:val="both"/>
        <w:rPr>
          <w:rFonts w:ascii="Times New Roman" w:hAnsi="Times New Roman"/>
          <w:b/>
          <w:sz w:val="22"/>
        </w:rPr>
      </w:pPr>
      <w:r w:rsidRPr="00CF010E">
        <w:rPr>
          <w:rFonts w:ascii="Times New Roman" w:hAnsi="Times New Roman"/>
          <w:b/>
          <w:sz w:val="22"/>
        </w:rPr>
        <w:t>DELIBEROU:</w:t>
      </w:r>
    </w:p>
    <w:p w:rsidR="000C0AF5" w:rsidRPr="00CF010E" w:rsidRDefault="000C0AF5" w:rsidP="00A54A64">
      <w:pPr>
        <w:ind w:right="275"/>
        <w:jc w:val="both"/>
        <w:rPr>
          <w:rFonts w:ascii="Times New Roman" w:hAnsi="Times New Roman"/>
          <w:b/>
          <w:sz w:val="22"/>
        </w:rPr>
      </w:pPr>
    </w:p>
    <w:p w:rsidR="009030EB" w:rsidRDefault="000C3467" w:rsidP="00F95C64">
      <w:pPr>
        <w:pStyle w:val="PargrafodaLista"/>
        <w:numPr>
          <w:ilvl w:val="0"/>
          <w:numId w:val="5"/>
        </w:numPr>
        <w:ind w:left="0" w:right="275" w:firstLine="0"/>
        <w:jc w:val="both"/>
        <w:rPr>
          <w:rFonts w:ascii="Times New Roman" w:hAnsi="Times New Roman"/>
          <w:sz w:val="22"/>
        </w:rPr>
      </w:pPr>
      <w:r w:rsidRPr="009030EB">
        <w:rPr>
          <w:rFonts w:ascii="Times New Roman" w:hAnsi="Times New Roman"/>
          <w:sz w:val="22"/>
        </w:rPr>
        <w:t>Por a</w:t>
      </w:r>
      <w:r w:rsidR="000C0AF5" w:rsidRPr="009030EB">
        <w:rPr>
          <w:rFonts w:ascii="Times New Roman" w:hAnsi="Times New Roman"/>
          <w:sz w:val="22"/>
        </w:rPr>
        <w:t>provar o relatório e o voto fundamentado do Conselheiro Relator,</w:t>
      </w:r>
      <w:r w:rsidR="00CA60C6" w:rsidRPr="009030EB">
        <w:rPr>
          <w:rFonts w:ascii="Times New Roman" w:hAnsi="Times New Roman"/>
          <w:sz w:val="22"/>
        </w:rPr>
        <w:t xml:space="preserve"> </w:t>
      </w:r>
      <w:r w:rsidR="009030EB">
        <w:rPr>
          <w:rFonts w:ascii="Times New Roman" w:hAnsi="Times New Roman"/>
          <w:sz w:val="22"/>
        </w:rPr>
        <w:t>pela</w:t>
      </w:r>
      <w:r w:rsidR="009030EB" w:rsidRPr="00CB6245">
        <w:rPr>
          <w:rFonts w:ascii="Times New Roman" w:hAnsi="Times New Roman"/>
          <w:sz w:val="22"/>
        </w:rPr>
        <w:t xml:space="preserve"> </w:t>
      </w:r>
      <w:r w:rsidR="009030EB" w:rsidRPr="009030EB">
        <w:rPr>
          <w:rFonts w:ascii="Times New Roman" w:hAnsi="Times New Roman"/>
          <w:sz w:val="22"/>
        </w:rPr>
        <w:t xml:space="preserve">aplicação da sanção de </w:t>
      </w:r>
      <w:r w:rsidR="00F200BB" w:rsidRPr="00F200BB">
        <w:rPr>
          <w:rFonts w:ascii="Times New Roman" w:hAnsi="Times New Roman"/>
          <w:sz w:val="22"/>
        </w:rPr>
        <w:t xml:space="preserve">ADVERTÊNCIA PÚBLICA </w:t>
      </w:r>
      <w:r w:rsidR="00546C1E">
        <w:rPr>
          <w:rFonts w:ascii="Times New Roman" w:hAnsi="Times New Roman"/>
          <w:sz w:val="22"/>
        </w:rPr>
        <w:t>e</w:t>
      </w:r>
      <w:r w:rsidR="00F200BB" w:rsidRPr="00F200BB">
        <w:rPr>
          <w:rFonts w:ascii="Times New Roman" w:hAnsi="Times New Roman"/>
          <w:sz w:val="22"/>
        </w:rPr>
        <w:t xml:space="preserve"> MULTA correspondente ao valor de 1 </w:t>
      </w:r>
      <w:r w:rsidR="00546C1E">
        <w:rPr>
          <w:rFonts w:ascii="Times New Roman" w:hAnsi="Times New Roman"/>
          <w:sz w:val="22"/>
        </w:rPr>
        <w:t xml:space="preserve">(uma) </w:t>
      </w:r>
      <w:r w:rsidR="00F200BB" w:rsidRPr="00F200BB">
        <w:rPr>
          <w:rFonts w:ascii="Times New Roman" w:hAnsi="Times New Roman"/>
          <w:sz w:val="22"/>
        </w:rPr>
        <w:t>anuidade</w:t>
      </w:r>
      <w:r w:rsidR="00F200BB" w:rsidRPr="009030EB">
        <w:rPr>
          <w:rFonts w:ascii="Times New Roman" w:hAnsi="Times New Roman"/>
          <w:sz w:val="22"/>
        </w:rPr>
        <w:t xml:space="preserve">, uma vez que restou comprovado que </w:t>
      </w:r>
      <w:r w:rsidR="00F200BB">
        <w:rPr>
          <w:rFonts w:ascii="Times New Roman" w:hAnsi="Times New Roman"/>
          <w:sz w:val="22"/>
        </w:rPr>
        <w:t>a</w:t>
      </w:r>
      <w:r w:rsidR="00F200BB" w:rsidRPr="009030EB">
        <w:rPr>
          <w:rFonts w:ascii="Times New Roman" w:hAnsi="Times New Roman"/>
          <w:sz w:val="22"/>
        </w:rPr>
        <w:t xml:space="preserve"> profissional </w:t>
      </w:r>
      <w:r w:rsidR="00F200BB">
        <w:rPr>
          <w:rFonts w:ascii="Times New Roman" w:hAnsi="Times New Roman"/>
          <w:sz w:val="22"/>
        </w:rPr>
        <w:t xml:space="preserve">infringiu </w:t>
      </w:r>
      <w:r w:rsidR="00F200BB" w:rsidRPr="00F200BB">
        <w:rPr>
          <w:rFonts w:ascii="Times New Roman" w:hAnsi="Times New Roman"/>
          <w:sz w:val="22"/>
        </w:rPr>
        <w:t>às regras previstas no art. 18, inciso IV, da Lei nº 12.378/2010 e no item 3.2.9 do Código de Ética e Disciplina, aprovado pela Resolução CAU/BR nº 052/2013.</w:t>
      </w:r>
    </w:p>
    <w:p w:rsidR="008F62F9" w:rsidRPr="009030EB" w:rsidRDefault="00A30544" w:rsidP="00B117A3">
      <w:pPr>
        <w:pStyle w:val="PargrafodaLista"/>
        <w:numPr>
          <w:ilvl w:val="0"/>
          <w:numId w:val="5"/>
        </w:numPr>
        <w:ind w:left="0" w:right="275" w:firstLine="0"/>
        <w:jc w:val="both"/>
        <w:rPr>
          <w:rFonts w:ascii="Times New Roman" w:hAnsi="Times New Roman"/>
          <w:sz w:val="22"/>
          <w:szCs w:val="22"/>
        </w:rPr>
      </w:pPr>
      <w:r w:rsidRPr="009030EB">
        <w:rPr>
          <w:rFonts w:ascii="Times New Roman" w:hAnsi="Times New Roman"/>
          <w:sz w:val="22"/>
          <w:szCs w:val="22"/>
        </w:rPr>
        <w:t xml:space="preserve">Encerrada a presente reunião de julgamento, ficam </w:t>
      </w:r>
      <w:r w:rsidR="008F62F9" w:rsidRPr="009030EB">
        <w:rPr>
          <w:rFonts w:ascii="Times New Roman" w:hAnsi="Times New Roman"/>
          <w:sz w:val="22"/>
          <w:szCs w:val="22"/>
        </w:rPr>
        <w:t>os</w:t>
      </w:r>
      <w:r w:rsidRPr="009030EB">
        <w:rPr>
          <w:rFonts w:ascii="Times New Roman" w:hAnsi="Times New Roman"/>
          <w:sz w:val="22"/>
          <w:szCs w:val="22"/>
        </w:rPr>
        <w:t xml:space="preserve"> presentes intimad</w:t>
      </w:r>
      <w:r w:rsidR="008F62F9" w:rsidRPr="009030EB">
        <w:rPr>
          <w:rFonts w:ascii="Times New Roman" w:hAnsi="Times New Roman"/>
          <w:sz w:val="22"/>
          <w:szCs w:val="22"/>
        </w:rPr>
        <w:t>o</w:t>
      </w:r>
      <w:r w:rsidRPr="009030EB">
        <w:rPr>
          <w:rFonts w:ascii="Times New Roman" w:hAnsi="Times New Roman"/>
          <w:sz w:val="22"/>
          <w:szCs w:val="22"/>
        </w:rPr>
        <w:t>s</w:t>
      </w:r>
      <w:r w:rsidR="00E063A4" w:rsidRPr="009030EB">
        <w:rPr>
          <w:rFonts w:ascii="Times New Roman" w:hAnsi="Times New Roman"/>
          <w:sz w:val="22"/>
          <w:szCs w:val="22"/>
        </w:rPr>
        <w:t xml:space="preserve"> dessa decisão</w:t>
      </w:r>
      <w:r w:rsidR="000021D8" w:rsidRPr="009030EB">
        <w:rPr>
          <w:rFonts w:ascii="Times New Roman" w:hAnsi="Times New Roman"/>
          <w:sz w:val="22"/>
          <w:szCs w:val="22"/>
        </w:rPr>
        <w:t xml:space="preserve"> </w:t>
      </w:r>
      <w:r w:rsidR="00AB427E">
        <w:rPr>
          <w:rFonts w:ascii="Times New Roman" w:hAnsi="Times New Roman"/>
          <w:sz w:val="22"/>
          <w:szCs w:val="22"/>
        </w:rPr>
        <w:t>par</w:t>
      </w:r>
      <w:r w:rsidR="008F62F9" w:rsidRPr="009030EB">
        <w:rPr>
          <w:rFonts w:ascii="Times New Roman" w:hAnsi="Times New Roman"/>
          <w:sz w:val="22"/>
          <w:szCs w:val="22"/>
        </w:rPr>
        <w:t>a, querendo, interpor recurso ao Plenário do CAU/BR, no prazo de 30 (trinta) dias, nos termos do art. 55 da Resolução CAU/BR nº 143.</w:t>
      </w:r>
    </w:p>
    <w:p w:rsidR="000C0AF5" w:rsidRPr="00AC754D" w:rsidRDefault="00397CFD" w:rsidP="00AC754D">
      <w:pPr>
        <w:pStyle w:val="PargrafodaLista"/>
        <w:numPr>
          <w:ilvl w:val="0"/>
          <w:numId w:val="5"/>
        </w:numPr>
        <w:ind w:left="0" w:right="275" w:hanging="11"/>
        <w:jc w:val="both"/>
        <w:rPr>
          <w:rFonts w:ascii="Times New Roman" w:hAnsi="Times New Roman"/>
          <w:sz w:val="22"/>
          <w:szCs w:val="22"/>
        </w:rPr>
      </w:pPr>
      <w:r w:rsidRPr="008A7B21">
        <w:rPr>
          <w:rFonts w:ascii="Times New Roman" w:hAnsi="Times New Roman"/>
          <w:sz w:val="22"/>
          <w:szCs w:val="22"/>
        </w:rPr>
        <w:t>Notifique</w:t>
      </w:r>
      <w:r w:rsidR="00044BF8" w:rsidRPr="008A7B21">
        <w:rPr>
          <w:rFonts w:ascii="Times New Roman" w:hAnsi="Times New Roman"/>
          <w:sz w:val="22"/>
          <w:szCs w:val="22"/>
        </w:rPr>
        <w:t>m</w:t>
      </w:r>
      <w:r w:rsidRPr="008A7B21">
        <w:rPr>
          <w:rFonts w:ascii="Times New Roman" w:hAnsi="Times New Roman"/>
          <w:sz w:val="22"/>
          <w:szCs w:val="22"/>
        </w:rPr>
        <w:t>-se a</w:t>
      </w:r>
      <w:r w:rsidR="00044BF8" w:rsidRPr="008A7B21">
        <w:rPr>
          <w:rFonts w:ascii="Times New Roman" w:hAnsi="Times New Roman"/>
          <w:sz w:val="22"/>
          <w:szCs w:val="22"/>
        </w:rPr>
        <w:t>s</w:t>
      </w:r>
      <w:r w:rsidR="00E063A4" w:rsidRPr="008A7B21">
        <w:rPr>
          <w:rFonts w:ascii="Times New Roman" w:hAnsi="Times New Roman"/>
          <w:sz w:val="22"/>
          <w:szCs w:val="22"/>
        </w:rPr>
        <w:t xml:space="preserve"> parte</w:t>
      </w:r>
      <w:r w:rsidR="00044BF8" w:rsidRPr="008A7B21">
        <w:rPr>
          <w:rFonts w:ascii="Times New Roman" w:hAnsi="Times New Roman"/>
          <w:sz w:val="22"/>
          <w:szCs w:val="22"/>
        </w:rPr>
        <w:t>s</w:t>
      </w:r>
      <w:r w:rsidR="00E063A4" w:rsidRPr="008A7B21">
        <w:rPr>
          <w:rFonts w:ascii="Times New Roman" w:hAnsi="Times New Roman"/>
          <w:sz w:val="22"/>
          <w:szCs w:val="22"/>
        </w:rPr>
        <w:t xml:space="preserve"> ausente</w:t>
      </w:r>
      <w:r w:rsidR="00044BF8" w:rsidRPr="008A7B21">
        <w:rPr>
          <w:rFonts w:ascii="Times New Roman" w:hAnsi="Times New Roman"/>
          <w:sz w:val="22"/>
          <w:szCs w:val="22"/>
        </w:rPr>
        <w:t>s do teor da decisão</w:t>
      </w:r>
      <w:r w:rsidR="00F34B44" w:rsidRPr="008A7B21">
        <w:rPr>
          <w:rFonts w:ascii="Times New Roman" w:hAnsi="Times New Roman"/>
          <w:sz w:val="22"/>
          <w:szCs w:val="22"/>
        </w:rPr>
        <w:t xml:space="preserve"> </w:t>
      </w:r>
      <w:r w:rsidR="008F62F9" w:rsidRPr="008A7B21">
        <w:rPr>
          <w:rFonts w:ascii="Times New Roman" w:hAnsi="Times New Roman"/>
          <w:sz w:val="22"/>
          <w:szCs w:val="22"/>
        </w:rPr>
        <w:t>para, querendo, no prazo de 30 (trinta) dias, interpor recurso ao Plenário do CAU/BR, nos termos do art. 55 da Resolução CAU/BR nº 143.</w:t>
      </w:r>
    </w:p>
    <w:p w:rsidR="000C3467" w:rsidRDefault="000C3467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2E2E37" w:rsidRPr="009B0548" w:rsidRDefault="002E2E37" w:rsidP="002E2E37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9B0548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2E2E37" w:rsidRPr="009B0548" w:rsidRDefault="002E2E37" w:rsidP="002E2E3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E2E37" w:rsidRPr="009B0548" w:rsidRDefault="002E2E37" w:rsidP="002E2E37">
      <w:pPr>
        <w:ind w:right="-8"/>
        <w:jc w:val="both"/>
        <w:rPr>
          <w:rFonts w:ascii="Times New Roman" w:hAnsi="Times New Roman"/>
          <w:sz w:val="22"/>
          <w:szCs w:val="22"/>
        </w:rPr>
      </w:pPr>
      <w:r w:rsidRPr="002E2E37">
        <w:rPr>
          <w:rFonts w:ascii="Times New Roman" w:hAnsi="Times New Roman"/>
          <w:sz w:val="22"/>
          <w:szCs w:val="22"/>
          <w:lang w:eastAsia="pt-BR"/>
        </w:rPr>
        <w:t>Com 1</w:t>
      </w:r>
      <w:r w:rsidR="00B80174">
        <w:rPr>
          <w:rFonts w:ascii="Times New Roman" w:hAnsi="Times New Roman"/>
          <w:sz w:val="22"/>
          <w:szCs w:val="22"/>
          <w:lang w:eastAsia="pt-BR"/>
        </w:rPr>
        <w:t>0</w:t>
      </w:r>
      <w:r w:rsidRPr="002E2E37">
        <w:rPr>
          <w:rFonts w:ascii="Times New Roman" w:hAnsi="Times New Roman"/>
          <w:sz w:val="22"/>
          <w:szCs w:val="22"/>
          <w:lang w:eastAsia="pt-BR"/>
        </w:rPr>
        <w:t xml:space="preserve"> (dez) votos favoráveis dos Conselheiros Alvino Jara, Claudio Fischer, </w:t>
      </w:r>
      <w:r w:rsidR="00DE4648">
        <w:rPr>
          <w:rFonts w:ascii="Times New Roman" w:hAnsi="Times New Roman"/>
          <w:sz w:val="22"/>
          <w:szCs w:val="22"/>
          <w:lang w:eastAsia="pt-BR"/>
        </w:rPr>
        <w:t xml:space="preserve">Carlos Fabiano Santos Pitzer, </w:t>
      </w:r>
      <w:r w:rsidRPr="002E2E37">
        <w:rPr>
          <w:rFonts w:ascii="Times New Roman" w:hAnsi="Times New Roman"/>
          <w:sz w:val="22"/>
          <w:szCs w:val="22"/>
          <w:lang w:eastAsia="pt-BR"/>
        </w:rPr>
        <w:t>José Arthur Fell, Roberta Krahe Edelweiss, Paulo Fernando do Amaral Fontana, Raquel Rhoden Bresolin, Márcia Elizabeth Martins</w:t>
      </w:r>
      <w:r w:rsidR="00724841">
        <w:rPr>
          <w:rFonts w:ascii="Times New Roman" w:hAnsi="Times New Roman"/>
          <w:sz w:val="22"/>
          <w:szCs w:val="22"/>
          <w:lang w:eastAsia="pt-BR"/>
        </w:rPr>
        <w:t>, Rodrigo Spinelli e</w:t>
      </w:r>
      <w:r w:rsidRPr="002E2E37">
        <w:rPr>
          <w:rFonts w:ascii="Times New Roman" w:hAnsi="Times New Roman"/>
          <w:sz w:val="22"/>
          <w:szCs w:val="22"/>
          <w:lang w:eastAsia="pt-BR"/>
        </w:rPr>
        <w:t xml:space="preserve"> Rômulo Plentz Giralt, </w:t>
      </w:r>
      <w:r w:rsidR="00B80174">
        <w:rPr>
          <w:rFonts w:ascii="Times New Roman" w:hAnsi="Times New Roman"/>
          <w:sz w:val="22"/>
          <w:szCs w:val="22"/>
          <w:lang w:eastAsia="pt-BR"/>
        </w:rPr>
        <w:t>01 (um) voto contrário</w:t>
      </w:r>
      <w:r w:rsidR="00724841" w:rsidRPr="0072484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24841">
        <w:rPr>
          <w:rFonts w:ascii="Times New Roman" w:hAnsi="Times New Roman"/>
          <w:sz w:val="22"/>
          <w:szCs w:val="22"/>
          <w:lang w:eastAsia="pt-BR"/>
        </w:rPr>
        <w:t xml:space="preserve">do Conselheiro </w:t>
      </w:r>
      <w:r w:rsidR="00724841" w:rsidRPr="002E2E37">
        <w:rPr>
          <w:rFonts w:ascii="Times New Roman" w:hAnsi="Times New Roman"/>
          <w:sz w:val="22"/>
          <w:szCs w:val="22"/>
          <w:lang w:eastAsia="pt-BR"/>
        </w:rPr>
        <w:t>Manoel Joaquim Tostes,</w:t>
      </w:r>
      <w:r w:rsidR="00B80174">
        <w:rPr>
          <w:rFonts w:ascii="Times New Roman" w:hAnsi="Times New Roman"/>
          <w:sz w:val="22"/>
          <w:szCs w:val="22"/>
          <w:lang w:eastAsia="pt-BR"/>
        </w:rPr>
        <w:t xml:space="preserve"> 02 (duas) abstenções</w:t>
      </w:r>
      <w:r w:rsidR="00775B6F">
        <w:rPr>
          <w:rFonts w:ascii="Times New Roman" w:hAnsi="Times New Roman"/>
          <w:sz w:val="22"/>
          <w:szCs w:val="22"/>
          <w:lang w:eastAsia="pt-BR"/>
        </w:rPr>
        <w:t xml:space="preserve"> dos </w:t>
      </w:r>
      <w:r w:rsidR="00724841">
        <w:rPr>
          <w:rFonts w:ascii="Times New Roman" w:hAnsi="Times New Roman"/>
          <w:sz w:val="22"/>
          <w:szCs w:val="22"/>
          <w:lang w:eastAsia="pt-BR"/>
        </w:rPr>
        <w:t xml:space="preserve">Conselheiros </w:t>
      </w:r>
      <w:r w:rsidR="00775B6F">
        <w:rPr>
          <w:rFonts w:ascii="Times New Roman" w:hAnsi="Times New Roman"/>
          <w:sz w:val="22"/>
          <w:szCs w:val="22"/>
          <w:lang w:eastAsia="pt-BR"/>
        </w:rPr>
        <w:t>Marisa Potter</w:t>
      </w:r>
      <w:r w:rsidR="00724841">
        <w:rPr>
          <w:rFonts w:ascii="Times New Roman" w:hAnsi="Times New Roman"/>
          <w:sz w:val="22"/>
          <w:szCs w:val="22"/>
          <w:lang w:eastAsia="pt-BR"/>
        </w:rPr>
        <w:t xml:space="preserve"> e Oritz Adriano Adams de Campos </w:t>
      </w:r>
      <w:r w:rsidRPr="002E2E37">
        <w:rPr>
          <w:rFonts w:ascii="Times New Roman" w:hAnsi="Times New Roman"/>
          <w:sz w:val="22"/>
          <w:szCs w:val="22"/>
          <w:lang w:eastAsia="pt-BR"/>
        </w:rPr>
        <w:t>e 0</w:t>
      </w:r>
      <w:r w:rsidR="00FD0385">
        <w:rPr>
          <w:rFonts w:ascii="Times New Roman" w:hAnsi="Times New Roman"/>
          <w:sz w:val="22"/>
          <w:szCs w:val="22"/>
          <w:lang w:eastAsia="pt-BR"/>
        </w:rPr>
        <w:t>5 (cinco</w:t>
      </w:r>
      <w:r w:rsidRPr="002E2E37">
        <w:rPr>
          <w:rFonts w:ascii="Times New Roman" w:hAnsi="Times New Roman"/>
          <w:sz w:val="22"/>
          <w:szCs w:val="22"/>
          <w:lang w:eastAsia="pt-BR"/>
        </w:rPr>
        <w:t>) ausências dos Conselheiros Bernardo Henrique Gehlen, Emílio Merino Dom</w:t>
      </w:r>
      <w:r w:rsidR="00FD0385">
        <w:rPr>
          <w:rFonts w:ascii="Times New Roman" w:hAnsi="Times New Roman"/>
          <w:sz w:val="22"/>
          <w:szCs w:val="22"/>
          <w:lang w:eastAsia="pt-BR"/>
        </w:rPr>
        <w:t xml:space="preserve">inguez, </w:t>
      </w:r>
      <w:r w:rsidR="00475F6D">
        <w:rPr>
          <w:rFonts w:ascii="Times New Roman" w:hAnsi="Times New Roman"/>
          <w:sz w:val="22"/>
          <w:szCs w:val="22"/>
          <w:lang w:eastAsia="pt-BR"/>
        </w:rPr>
        <w:t>Alexandre Couto Giorgi</w:t>
      </w:r>
      <w:bookmarkStart w:id="0" w:name="_GoBack"/>
      <w:bookmarkEnd w:id="0"/>
      <w:r w:rsidR="00FD0385">
        <w:rPr>
          <w:rFonts w:ascii="Times New Roman" w:hAnsi="Times New Roman"/>
          <w:sz w:val="22"/>
          <w:szCs w:val="22"/>
          <w:lang w:eastAsia="pt-BR"/>
        </w:rPr>
        <w:t>,</w:t>
      </w:r>
      <w:r w:rsidRPr="002E2E37">
        <w:rPr>
          <w:rFonts w:ascii="Times New Roman" w:hAnsi="Times New Roman"/>
          <w:sz w:val="22"/>
          <w:szCs w:val="22"/>
          <w:lang w:eastAsia="pt-BR"/>
        </w:rPr>
        <w:t xml:space="preserve"> Rui Mineiro</w:t>
      </w:r>
      <w:r w:rsidR="00FD0385">
        <w:rPr>
          <w:rFonts w:ascii="Times New Roman" w:hAnsi="Times New Roman"/>
          <w:sz w:val="22"/>
          <w:szCs w:val="22"/>
          <w:lang w:eastAsia="pt-BR"/>
        </w:rPr>
        <w:t xml:space="preserve"> e Vinicius Vieira de Souza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2E2E37" w:rsidRDefault="002E2E37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A54A64" w:rsidRDefault="00A54A64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Porto Alegre – RS, </w:t>
      </w:r>
      <w:r w:rsidR="00125264">
        <w:rPr>
          <w:rFonts w:ascii="Times New Roman" w:hAnsi="Times New Roman"/>
          <w:sz w:val="22"/>
        </w:rPr>
        <w:t>1</w:t>
      </w:r>
      <w:r w:rsidR="00F200BB">
        <w:rPr>
          <w:rFonts w:ascii="Times New Roman" w:hAnsi="Times New Roman"/>
          <w:sz w:val="22"/>
        </w:rPr>
        <w:t>4</w:t>
      </w:r>
      <w:r w:rsidR="009030EB">
        <w:rPr>
          <w:rFonts w:ascii="Times New Roman" w:hAnsi="Times New Roman"/>
          <w:sz w:val="22"/>
        </w:rPr>
        <w:t xml:space="preserve"> de </w:t>
      </w:r>
      <w:r w:rsidR="00F200BB">
        <w:rPr>
          <w:rFonts w:ascii="Times New Roman" w:hAnsi="Times New Roman"/>
          <w:sz w:val="22"/>
        </w:rPr>
        <w:t xml:space="preserve">fevereiro </w:t>
      </w:r>
      <w:r w:rsidR="00125264">
        <w:rPr>
          <w:rFonts w:ascii="Times New Roman" w:hAnsi="Times New Roman"/>
          <w:sz w:val="22"/>
        </w:rPr>
        <w:t>de 2020</w:t>
      </w:r>
      <w:r w:rsidR="002B2C5D">
        <w:rPr>
          <w:rFonts w:ascii="Times New Roman" w:hAnsi="Times New Roman"/>
          <w:sz w:val="22"/>
        </w:rPr>
        <w:t>.</w:t>
      </w:r>
    </w:p>
    <w:p w:rsidR="00A54A64" w:rsidRDefault="00A54A64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CB6245" w:rsidRDefault="00CB6245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A54A64" w:rsidRPr="000C3467" w:rsidRDefault="000C3467" w:rsidP="00A54A64">
      <w:pPr>
        <w:pStyle w:val="PargrafodaLista"/>
        <w:ind w:left="0" w:right="133"/>
        <w:jc w:val="center"/>
        <w:rPr>
          <w:rFonts w:ascii="Times New Roman" w:hAnsi="Times New Roman"/>
          <w:b/>
          <w:sz w:val="22"/>
        </w:rPr>
      </w:pPr>
      <w:r w:rsidRPr="000C3467">
        <w:rPr>
          <w:rFonts w:ascii="Times New Roman" w:hAnsi="Times New Roman"/>
          <w:b/>
          <w:sz w:val="22"/>
        </w:rPr>
        <w:t>TIAGO HOLZMANN DA SILVA</w:t>
      </w:r>
    </w:p>
    <w:p w:rsidR="00A54A64" w:rsidRPr="00607A0F" w:rsidRDefault="00A54A64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Presidente do CAU/RS</w:t>
      </w:r>
    </w:p>
    <w:p w:rsidR="008A7B21" w:rsidRDefault="008A7B21">
      <w:pPr>
        <w:spacing w:after="20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E06B09" w:rsidRDefault="00E06B09" w:rsidP="00CF010E">
      <w:pPr>
        <w:ind w:right="842"/>
        <w:jc w:val="both"/>
        <w:rPr>
          <w:rFonts w:ascii="Times New Roman" w:hAnsi="Times New Roman"/>
          <w:sz w:val="22"/>
        </w:rPr>
      </w:pPr>
    </w:p>
    <w:p w:rsidR="00E06B09" w:rsidRPr="006F3487" w:rsidRDefault="00CB6245" w:rsidP="000C346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10</w:t>
      </w:r>
      <w:r w:rsidR="00F200BB">
        <w:rPr>
          <w:rFonts w:ascii="Times New Roman" w:hAnsi="Times New Roman"/>
          <w:b/>
          <w:bCs/>
          <w:sz w:val="22"/>
          <w:szCs w:val="22"/>
          <w:lang w:eastAsia="pt-BR"/>
        </w:rPr>
        <w:t>6</w:t>
      </w:r>
      <w:r w:rsidR="00E06B09" w:rsidRPr="006F3487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E06B09" w:rsidRPr="006F3487" w:rsidRDefault="00E06B09" w:rsidP="00E06B09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06B09" w:rsidRPr="006F3487" w:rsidRDefault="00E06B09" w:rsidP="00E06B09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6F348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E06B09" w:rsidRPr="006F3487" w:rsidRDefault="00E06B09" w:rsidP="00E06B09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0C3467" w:rsidRPr="006F3487" w:rsidTr="00087B71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0C3467" w:rsidRPr="006F3487" w:rsidTr="00087B71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087B71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7D2946" w:rsidRPr="006F3487" w:rsidTr="0007259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D2946" w:rsidRPr="00480539" w:rsidRDefault="007D2946" w:rsidP="007D2946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D2946" w:rsidRPr="00480539" w:rsidRDefault="008F7FC2" w:rsidP="007D294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7D294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7D294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7D294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2946" w:rsidRPr="006F3487" w:rsidTr="0007259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D2946" w:rsidRPr="00480539" w:rsidRDefault="007D2946" w:rsidP="007D2946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D2946" w:rsidRPr="00480539" w:rsidRDefault="008F7FC2" w:rsidP="007D294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7D294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7D294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7D294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2946" w:rsidRPr="006F3487" w:rsidTr="0007259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D2946" w:rsidRPr="00480539" w:rsidRDefault="007D2946" w:rsidP="007D2946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D2946" w:rsidRPr="00480539" w:rsidRDefault="008F7FC2" w:rsidP="007D294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7D294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7D294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7D294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2946" w:rsidRPr="006F3487" w:rsidTr="0007259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D2946" w:rsidRPr="00480539" w:rsidRDefault="007D2946" w:rsidP="007D2946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Marisa Potter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D2946" w:rsidRPr="00480539" w:rsidRDefault="007D2946" w:rsidP="00D708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D708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8F7FC2" w:rsidP="00D708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7D294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2946" w:rsidRPr="006F3487" w:rsidTr="0007259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D2946" w:rsidRPr="00480539" w:rsidRDefault="007D2946" w:rsidP="007D2946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8F7FC2" w:rsidP="00D708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D708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D708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D2946" w:rsidRPr="00480539" w:rsidRDefault="007D2946" w:rsidP="007D294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2946" w:rsidRPr="006F3487" w:rsidTr="0007259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7D2946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D708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8F7FC2" w:rsidP="00D708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D708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7D294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2946" w:rsidRPr="006F3487" w:rsidTr="0007259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7D2946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Bernardo Henrique Gehlen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D708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D708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D708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7D294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7D2946" w:rsidRPr="006F3487" w:rsidTr="0007259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D2946" w:rsidRPr="00480539" w:rsidRDefault="007D2946" w:rsidP="007D2946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D2946" w:rsidRPr="00480539" w:rsidRDefault="008F7FC2" w:rsidP="00D708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D708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D708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7D294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2946" w:rsidRPr="006F3487" w:rsidTr="0007259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D2946" w:rsidRPr="00480539" w:rsidRDefault="007D2946" w:rsidP="007D2946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D2946" w:rsidRPr="00480539" w:rsidRDefault="007D2946" w:rsidP="00D708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D708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8F7FC2" w:rsidP="00D708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7D294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2946" w:rsidRPr="006F3487" w:rsidTr="0007259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7D2946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8F7FC2" w:rsidP="00D708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D708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D708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7D294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2946" w:rsidRPr="006F3487" w:rsidTr="0007259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7D2946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Alexandre Couto Giorgi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D708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D708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D708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7D294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7D2946" w:rsidRPr="006F3487" w:rsidTr="0007259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D2946" w:rsidRPr="00480539" w:rsidRDefault="007D2946" w:rsidP="007D2946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Emílio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D2946" w:rsidRPr="00480539" w:rsidRDefault="007D2946" w:rsidP="00D708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D708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D708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7D294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7D2946" w:rsidRPr="006F3487" w:rsidTr="0007259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D2946" w:rsidRPr="00480539" w:rsidRDefault="007D2946" w:rsidP="007D2946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D2946" w:rsidRPr="00480539" w:rsidRDefault="008F7FC2" w:rsidP="007D294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7D294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7D294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7D294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2946" w:rsidRPr="006F3487" w:rsidTr="0007259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D2946" w:rsidRPr="00480539" w:rsidRDefault="007D2946" w:rsidP="007D2946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Márcia Elizabeth Martins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D2946" w:rsidRPr="00480539" w:rsidRDefault="008F7FC2" w:rsidP="007D294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7D294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7D294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7D294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2946" w:rsidRPr="006F3487" w:rsidTr="0007259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7D2946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8F7FC2" w:rsidP="007D294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7D294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7D294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7D294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2946" w:rsidRPr="006F3487" w:rsidTr="0007259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7D2946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8F7FC2" w:rsidP="007D294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7D294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7D294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7D294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2946" w:rsidRPr="006F3487" w:rsidTr="0007259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7D2946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7D294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7D294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7D294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7D294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7D2946" w:rsidRPr="006F3487" w:rsidTr="0007259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7D2946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7D294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7D294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7D2946" w:rsidP="007D294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D2946" w:rsidRPr="00480539" w:rsidRDefault="006E79D5" w:rsidP="007D294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</w:tbl>
    <w:p w:rsidR="00E06B09" w:rsidRPr="006F3487" w:rsidRDefault="00E06B09" w:rsidP="00E06B09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C3467" w:rsidRPr="006F3487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6F3487" w:rsidRDefault="000C3467" w:rsidP="00087B71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Histórico da votação: </w:t>
            </w:r>
          </w:p>
        </w:tc>
      </w:tr>
      <w:tr w:rsidR="000C3467" w:rsidRPr="006F3487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6F3487" w:rsidRDefault="000C3467" w:rsidP="00982EE4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Reunião Plenária Ordinária nº </w:t>
            </w:r>
            <w:r w:rsidR="00125264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982EE4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487979" w:rsidRPr="006F3487">
              <w:rPr>
                <w:rFonts w:ascii="Times New Roman" w:hAnsi="Times New Roman"/>
                <w:b/>
                <w:sz w:val="22"/>
                <w:szCs w:val="22"/>
              </w:rPr>
              <w:t>ª</w:t>
            </w:r>
          </w:p>
        </w:tc>
      </w:tr>
      <w:tr w:rsidR="000C3467" w:rsidRPr="006F3487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6F3487" w:rsidRDefault="000C3467" w:rsidP="00087B71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Data: </w:t>
            </w:r>
            <w:r w:rsidR="0012526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82EE4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9030E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12526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982EE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125264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</w:p>
          <w:p w:rsidR="000C3467" w:rsidRPr="006F3487" w:rsidRDefault="000C3467" w:rsidP="002D42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Matéria em votação: </w:t>
            </w:r>
            <w:r w:rsidR="00BF0042" w:rsidRPr="006F3487">
              <w:rPr>
                <w:rFonts w:ascii="Times New Roman" w:hAnsi="Times New Roman"/>
                <w:b/>
                <w:sz w:val="22"/>
                <w:szCs w:val="22"/>
              </w:rPr>
              <w:t>DPO/RS Nº</w:t>
            </w:r>
            <w:r w:rsidR="00BF0042">
              <w:rPr>
                <w:rFonts w:ascii="Times New Roman" w:hAnsi="Times New Roman"/>
                <w:b/>
                <w:sz w:val="22"/>
                <w:szCs w:val="22"/>
              </w:rPr>
              <w:t xml:space="preserve"> 1130/2020</w:t>
            </w:r>
            <w:r w:rsidR="00BF0042"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F0042">
              <w:rPr>
                <w:rFonts w:ascii="Times New Roman" w:hAnsi="Times New Roman"/>
                <w:b/>
                <w:sz w:val="22"/>
                <w:szCs w:val="22"/>
              </w:rPr>
              <w:t xml:space="preserve">– </w:t>
            </w:r>
            <w:r w:rsidR="00982EE4" w:rsidRPr="00982EE4">
              <w:rPr>
                <w:rFonts w:ascii="Times New Roman" w:hAnsi="Times New Roman"/>
                <w:sz w:val="22"/>
                <w:szCs w:val="22"/>
              </w:rPr>
              <w:t xml:space="preserve">Aprova o relatório e o voto fundamentado do Conselheiro Relator, nos autos do protocolo nº 257.333/2015, pela aplicação da sanção de ADVERTÊNCIA PÚBLICA </w:t>
            </w:r>
            <w:r w:rsidR="00546C1E">
              <w:rPr>
                <w:rFonts w:ascii="Times New Roman" w:hAnsi="Times New Roman"/>
                <w:sz w:val="22"/>
                <w:szCs w:val="22"/>
              </w:rPr>
              <w:t>e</w:t>
            </w:r>
            <w:r w:rsidR="00982EE4" w:rsidRPr="00982EE4">
              <w:rPr>
                <w:rFonts w:ascii="Times New Roman" w:hAnsi="Times New Roman"/>
                <w:sz w:val="22"/>
                <w:szCs w:val="22"/>
              </w:rPr>
              <w:t xml:space="preserve"> MULTA correspondente ao valor de 1 </w:t>
            </w:r>
            <w:r w:rsidR="00546C1E">
              <w:rPr>
                <w:rFonts w:ascii="Times New Roman" w:hAnsi="Times New Roman"/>
                <w:sz w:val="22"/>
                <w:szCs w:val="22"/>
              </w:rPr>
              <w:t xml:space="preserve">(uma) </w:t>
            </w:r>
            <w:r w:rsidR="00982EE4" w:rsidRPr="00982EE4">
              <w:rPr>
                <w:rFonts w:ascii="Times New Roman" w:hAnsi="Times New Roman"/>
                <w:sz w:val="22"/>
                <w:szCs w:val="22"/>
              </w:rPr>
              <w:t>anuidade, uma vez que restou comprovado que a profissional infringiu às regras previstas no art. 18, inciso IV, da Lei nº 12.378/2010 e no item 3.2.9 do Código de Ética e Disciplina, aprovado pela Resolução CAU/BR nº 052/2013.</w:t>
            </w:r>
          </w:p>
          <w:p w:rsidR="000C3467" w:rsidRPr="006F3487" w:rsidRDefault="000C3467" w:rsidP="00087B71">
            <w:pPr>
              <w:tabs>
                <w:tab w:val="left" w:pos="1252"/>
              </w:tabs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</w:tr>
      <w:tr w:rsidR="000C3467" w:rsidRPr="006F3487" w:rsidTr="00087B71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0C3467" w:rsidRPr="006F3487" w:rsidRDefault="000C3467" w:rsidP="00321EA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Resultado da votação: Sim 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>(</w:t>
            </w:r>
            <w:r w:rsidR="00925305">
              <w:rPr>
                <w:rFonts w:ascii="Times New Roman" w:hAnsi="Times New Roman"/>
                <w:sz w:val="22"/>
                <w:szCs w:val="22"/>
              </w:rPr>
              <w:t>10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Não 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>(</w:t>
            </w:r>
            <w:r w:rsidR="00925305">
              <w:rPr>
                <w:rFonts w:ascii="Times New Roman" w:hAnsi="Times New Roman"/>
                <w:sz w:val="22"/>
                <w:szCs w:val="22"/>
              </w:rPr>
              <w:t>01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Abstenções 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>(</w:t>
            </w:r>
            <w:r w:rsidR="00925305">
              <w:rPr>
                <w:rFonts w:ascii="Times New Roman" w:hAnsi="Times New Roman"/>
                <w:sz w:val="22"/>
                <w:szCs w:val="22"/>
              </w:rPr>
              <w:t>02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Ausências 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>(</w:t>
            </w:r>
            <w:r w:rsidR="00BF0042">
              <w:rPr>
                <w:rFonts w:ascii="Times New Roman" w:hAnsi="Times New Roman"/>
                <w:sz w:val="22"/>
                <w:szCs w:val="22"/>
              </w:rPr>
              <w:t>0</w:t>
            </w:r>
            <w:r w:rsidR="00321EA2">
              <w:rPr>
                <w:rFonts w:ascii="Times New Roman" w:hAnsi="Times New Roman"/>
                <w:sz w:val="22"/>
                <w:szCs w:val="22"/>
              </w:rPr>
              <w:t>5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Total 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>(</w:t>
            </w:r>
            <w:r w:rsidR="00BF0042">
              <w:rPr>
                <w:rFonts w:ascii="Times New Roman" w:hAnsi="Times New Roman"/>
                <w:sz w:val="22"/>
                <w:szCs w:val="22"/>
              </w:rPr>
              <w:t>18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0C3467" w:rsidRPr="006F3487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6F3487" w:rsidRDefault="000C3467" w:rsidP="00087B71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Ocorrências: 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>Não houve.</w:t>
            </w:r>
          </w:p>
        </w:tc>
      </w:tr>
      <w:tr w:rsidR="000C3467" w:rsidRPr="006F3487" w:rsidTr="00087B71">
        <w:trPr>
          <w:trHeight w:val="257"/>
        </w:trPr>
        <w:tc>
          <w:tcPr>
            <w:tcW w:w="4530" w:type="dxa"/>
            <w:shd w:val="clear" w:color="auto" w:fill="D9D9D9"/>
          </w:tcPr>
          <w:p w:rsidR="000C3467" w:rsidRPr="006F3487" w:rsidRDefault="000C3467" w:rsidP="00087B71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Secretário da Reunião: </w:t>
            </w:r>
            <w:r w:rsidR="00982EE4" w:rsidRPr="00982EE4">
              <w:rPr>
                <w:rFonts w:ascii="Times New Roman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530" w:type="dxa"/>
            <w:shd w:val="clear" w:color="auto" w:fill="D9D9D9"/>
          </w:tcPr>
          <w:p w:rsidR="000C3467" w:rsidRPr="006F3487" w:rsidRDefault="000C3467" w:rsidP="00087B71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Presidente da Reunião: </w:t>
            </w:r>
            <w:r w:rsidRPr="006F3487">
              <w:rPr>
                <w:rFonts w:ascii="Times New Roman" w:hAnsi="Times New Roman"/>
                <w:sz w:val="22"/>
                <w:szCs w:val="22"/>
                <w:lang w:eastAsia="pt-BR"/>
              </w:rPr>
              <w:t>Tiago Holzmann da Silva</w:t>
            </w:r>
          </w:p>
        </w:tc>
      </w:tr>
    </w:tbl>
    <w:p w:rsidR="00E06B09" w:rsidRPr="006F3487" w:rsidRDefault="00E06B09" w:rsidP="00CF010E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E06B09" w:rsidRPr="006F3487" w:rsidSect="00CF010E">
      <w:headerReference w:type="default" r:id="rId8"/>
      <w:footerReference w:type="default" r:id="rId9"/>
      <w:pgSz w:w="11900" w:h="16840"/>
      <w:pgMar w:top="1985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F7" w:rsidRDefault="00053AF7">
      <w:r>
        <w:separator/>
      </w:r>
    </w:p>
  </w:endnote>
  <w:endnote w:type="continuationSeparator" w:id="0">
    <w:p w:rsidR="00053AF7" w:rsidRDefault="0005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4C2AEE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 w:rsidRPr="004C2AEE">
      <w:rPr>
        <w:rFonts w:ascii="Arial" w:hAnsi="Arial" w:cs="Arial"/>
        <w:b/>
        <w:color w:val="008080"/>
      </w:rPr>
      <w:t>_______________________________________________________________________________________</w:t>
    </w:r>
  </w:p>
  <w:p w:rsidR="005544DC" w:rsidRPr="004C2AEE" w:rsidRDefault="005544DC" w:rsidP="005544DC">
    <w:pPr>
      <w:pStyle w:val="Rodap"/>
      <w:ind w:left="-709" w:right="-285"/>
      <w:jc w:val="center"/>
      <w:rPr>
        <w:color w:val="008080"/>
      </w:rPr>
    </w:pPr>
    <w:r w:rsidRPr="004C2AEE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4C2AEE">
      <w:rPr>
        <w:rFonts w:ascii="DaxCondensed" w:hAnsi="DaxCondensed"/>
        <w:color w:val="008080"/>
        <w:sz w:val="18"/>
        <w:szCs w:val="18"/>
      </w:rPr>
      <w:t xml:space="preserve"> </w:t>
    </w:r>
    <w:r w:rsidRPr="004C2AEE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F7" w:rsidRDefault="00053AF7">
      <w:r>
        <w:separator/>
      </w:r>
    </w:p>
  </w:footnote>
  <w:footnote w:type="continuationSeparator" w:id="0">
    <w:p w:rsidR="00053AF7" w:rsidRDefault="00053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F339B5"/>
    <w:multiLevelType w:val="hybridMultilevel"/>
    <w:tmpl w:val="4886B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1D8"/>
    <w:rsid w:val="00024C77"/>
    <w:rsid w:val="0002597B"/>
    <w:rsid w:val="00044BF8"/>
    <w:rsid w:val="0004768C"/>
    <w:rsid w:val="00053AF7"/>
    <w:rsid w:val="00054A05"/>
    <w:rsid w:val="00066A4C"/>
    <w:rsid w:val="000705A5"/>
    <w:rsid w:val="00074010"/>
    <w:rsid w:val="000C0AF5"/>
    <w:rsid w:val="000C3467"/>
    <w:rsid w:val="000F689F"/>
    <w:rsid w:val="0011454F"/>
    <w:rsid w:val="00116921"/>
    <w:rsid w:val="00120B9C"/>
    <w:rsid w:val="00125264"/>
    <w:rsid w:val="00145955"/>
    <w:rsid w:val="00182BA3"/>
    <w:rsid w:val="001859A0"/>
    <w:rsid w:val="00185CB7"/>
    <w:rsid w:val="001873ED"/>
    <w:rsid w:val="001A3957"/>
    <w:rsid w:val="001A3AE0"/>
    <w:rsid w:val="001A63E1"/>
    <w:rsid w:val="001C4523"/>
    <w:rsid w:val="001E5766"/>
    <w:rsid w:val="001E7572"/>
    <w:rsid w:val="001F28EB"/>
    <w:rsid w:val="0022485E"/>
    <w:rsid w:val="00235BD5"/>
    <w:rsid w:val="0024743F"/>
    <w:rsid w:val="00274298"/>
    <w:rsid w:val="00274BB4"/>
    <w:rsid w:val="00286EB6"/>
    <w:rsid w:val="002942EE"/>
    <w:rsid w:val="002B0C17"/>
    <w:rsid w:val="002B2C5D"/>
    <w:rsid w:val="002D424A"/>
    <w:rsid w:val="002D5FEB"/>
    <w:rsid w:val="002D62FF"/>
    <w:rsid w:val="002E2E37"/>
    <w:rsid w:val="0031792E"/>
    <w:rsid w:val="00321EA2"/>
    <w:rsid w:val="0032712D"/>
    <w:rsid w:val="00331C6A"/>
    <w:rsid w:val="0033371D"/>
    <w:rsid w:val="0034040C"/>
    <w:rsid w:val="003419EA"/>
    <w:rsid w:val="003533D1"/>
    <w:rsid w:val="00353975"/>
    <w:rsid w:val="00355CCF"/>
    <w:rsid w:val="00356D3C"/>
    <w:rsid w:val="0036307B"/>
    <w:rsid w:val="003927D8"/>
    <w:rsid w:val="00397CFD"/>
    <w:rsid w:val="003A3B91"/>
    <w:rsid w:val="003A7CFA"/>
    <w:rsid w:val="003B1803"/>
    <w:rsid w:val="003D5EB0"/>
    <w:rsid w:val="003E02B1"/>
    <w:rsid w:val="00403143"/>
    <w:rsid w:val="00406458"/>
    <w:rsid w:val="004349D7"/>
    <w:rsid w:val="00465302"/>
    <w:rsid w:val="004714FB"/>
    <w:rsid w:val="0047352B"/>
    <w:rsid w:val="00475F6D"/>
    <w:rsid w:val="00487979"/>
    <w:rsid w:val="00491AA4"/>
    <w:rsid w:val="00492867"/>
    <w:rsid w:val="004B688D"/>
    <w:rsid w:val="004C2AEE"/>
    <w:rsid w:val="004E5752"/>
    <w:rsid w:val="00510345"/>
    <w:rsid w:val="00510714"/>
    <w:rsid w:val="005161B0"/>
    <w:rsid w:val="00523473"/>
    <w:rsid w:val="00533582"/>
    <w:rsid w:val="00544F24"/>
    <w:rsid w:val="00546C1E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7C3B"/>
    <w:rsid w:val="005F21B1"/>
    <w:rsid w:val="005F2A2D"/>
    <w:rsid w:val="005F7A1F"/>
    <w:rsid w:val="00607A0F"/>
    <w:rsid w:val="006117B1"/>
    <w:rsid w:val="0061637B"/>
    <w:rsid w:val="00672546"/>
    <w:rsid w:val="00685964"/>
    <w:rsid w:val="006861C0"/>
    <w:rsid w:val="00690092"/>
    <w:rsid w:val="006B0F63"/>
    <w:rsid w:val="006E4353"/>
    <w:rsid w:val="006E5F1A"/>
    <w:rsid w:val="006E79D5"/>
    <w:rsid w:val="006F06A9"/>
    <w:rsid w:val="006F3487"/>
    <w:rsid w:val="006F50BD"/>
    <w:rsid w:val="00701B22"/>
    <w:rsid w:val="007055E2"/>
    <w:rsid w:val="007116CC"/>
    <w:rsid w:val="00724841"/>
    <w:rsid w:val="007250BD"/>
    <w:rsid w:val="00733CC9"/>
    <w:rsid w:val="00742555"/>
    <w:rsid w:val="00751372"/>
    <w:rsid w:val="0075615C"/>
    <w:rsid w:val="007657A6"/>
    <w:rsid w:val="00775B6F"/>
    <w:rsid w:val="0077681C"/>
    <w:rsid w:val="0079103E"/>
    <w:rsid w:val="00791EFE"/>
    <w:rsid w:val="00796A95"/>
    <w:rsid w:val="007D2946"/>
    <w:rsid w:val="007F5BAC"/>
    <w:rsid w:val="00805A4C"/>
    <w:rsid w:val="008115D6"/>
    <w:rsid w:val="0084303C"/>
    <w:rsid w:val="00845205"/>
    <w:rsid w:val="0084734D"/>
    <w:rsid w:val="00852EC9"/>
    <w:rsid w:val="00855519"/>
    <w:rsid w:val="00887FB0"/>
    <w:rsid w:val="008973EF"/>
    <w:rsid w:val="008A7B21"/>
    <w:rsid w:val="008B147F"/>
    <w:rsid w:val="008C3A72"/>
    <w:rsid w:val="008C46F1"/>
    <w:rsid w:val="008D4E17"/>
    <w:rsid w:val="008D5C60"/>
    <w:rsid w:val="008E02C7"/>
    <w:rsid w:val="008E10AD"/>
    <w:rsid w:val="008E5E24"/>
    <w:rsid w:val="008F62F9"/>
    <w:rsid w:val="008F7FC2"/>
    <w:rsid w:val="00901807"/>
    <w:rsid w:val="009030EB"/>
    <w:rsid w:val="0092393C"/>
    <w:rsid w:val="00925305"/>
    <w:rsid w:val="00964726"/>
    <w:rsid w:val="00982EE4"/>
    <w:rsid w:val="00985691"/>
    <w:rsid w:val="0099031C"/>
    <w:rsid w:val="009906A7"/>
    <w:rsid w:val="009A77F2"/>
    <w:rsid w:val="009B393D"/>
    <w:rsid w:val="009E2C03"/>
    <w:rsid w:val="00A003CE"/>
    <w:rsid w:val="00A012DF"/>
    <w:rsid w:val="00A10AE9"/>
    <w:rsid w:val="00A21C0D"/>
    <w:rsid w:val="00A30544"/>
    <w:rsid w:val="00A3336E"/>
    <w:rsid w:val="00A41814"/>
    <w:rsid w:val="00A43FB2"/>
    <w:rsid w:val="00A443C9"/>
    <w:rsid w:val="00A50EF4"/>
    <w:rsid w:val="00A54A64"/>
    <w:rsid w:val="00A70DDF"/>
    <w:rsid w:val="00AA6FA9"/>
    <w:rsid w:val="00AB2D89"/>
    <w:rsid w:val="00AB393F"/>
    <w:rsid w:val="00AB427E"/>
    <w:rsid w:val="00AC7399"/>
    <w:rsid w:val="00AC754D"/>
    <w:rsid w:val="00AF3329"/>
    <w:rsid w:val="00B0264D"/>
    <w:rsid w:val="00B17BB6"/>
    <w:rsid w:val="00B24C53"/>
    <w:rsid w:val="00B3143D"/>
    <w:rsid w:val="00B65E35"/>
    <w:rsid w:val="00B67EC3"/>
    <w:rsid w:val="00B80174"/>
    <w:rsid w:val="00B867E8"/>
    <w:rsid w:val="00BA4550"/>
    <w:rsid w:val="00BA46CA"/>
    <w:rsid w:val="00BA54A4"/>
    <w:rsid w:val="00BC3184"/>
    <w:rsid w:val="00BD0B40"/>
    <w:rsid w:val="00BD75BC"/>
    <w:rsid w:val="00BE43F9"/>
    <w:rsid w:val="00BE7136"/>
    <w:rsid w:val="00BF0042"/>
    <w:rsid w:val="00BF1CFA"/>
    <w:rsid w:val="00C124BD"/>
    <w:rsid w:val="00C21AE3"/>
    <w:rsid w:val="00C32772"/>
    <w:rsid w:val="00C37DE3"/>
    <w:rsid w:val="00C50B47"/>
    <w:rsid w:val="00C7632C"/>
    <w:rsid w:val="00C92ED9"/>
    <w:rsid w:val="00CA42DC"/>
    <w:rsid w:val="00CA60C6"/>
    <w:rsid w:val="00CB5759"/>
    <w:rsid w:val="00CB6245"/>
    <w:rsid w:val="00CC101A"/>
    <w:rsid w:val="00CD2C0A"/>
    <w:rsid w:val="00CD371E"/>
    <w:rsid w:val="00CE4ED9"/>
    <w:rsid w:val="00CF010E"/>
    <w:rsid w:val="00D0149F"/>
    <w:rsid w:val="00D03D3D"/>
    <w:rsid w:val="00D14B40"/>
    <w:rsid w:val="00D223E5"/>
    <w:rsid w:val="00D350C4"/>
    <w:rsid w:val="00D370F4"/>
    <w:rsid w:val="00D40057"/>
    <w:rsid w:val="00D41FE4"/>
    <w:rsid w:val="00D70824"/>
    <w:rsid w:val="00D75010"/>
    <w:rsid w:val="00DA155E"/>
    <w:rsid w:val="00DA7D82"/>
    <w:rsid w:val="00DB7B90"/>
    <w:rsid w:val="00DD15F0"/>
    <w:rsid w:val="00DD4220"/>
    <w:rsid w:val="00DE4648"/>
    <w:rsid w:val="00DF7128"/>
    <w:rsid w:val="00E02F99"/>
    <w:rsid w:val="00E063A4"/>
    <w:rsid w:val="00E06B09"/>
    <w:rsid w:val="00E07549"/>
    <w:rsid w:val="00E223C9"/>
    <w:rsid w:val="00E30ABB"/>
    <w:rsid w:val="00E33E23"/>
    <w:rsid w:val="00E43567"/>
    <w:rsid w:val="00E4654E"/>
    <w:rsid w:val="00E91BAC"/>
    <w:rsid w:val="00EA4014"/>
    <w:rsid w:val="00EC6B3A"/>
    <w:rsid w:val="00EC7D94"/>
    <w:rsid w:val="00ED2016"/>
    <w:rsid w:val="00ED4330"/>
    <w:rsid w:val="00ED4B11"/>
    <w:rsid w:val="00F027BD"/>
    <w:rsid w:val="00F056FB"/>
    <w:rsid w:val="00F06D9C"/>
    <w:rsid w:val="00F14309"/>
    <w:rsid w:val="00F200BB"/>
    <w:rsid w:val="00F2777B"/>
    <w:rsid w:val="00F34B44"/>
    <w:rsid w:val="00F358B1"/>
    <w:rsid w:val="00F46E24"/>
    <w:rsid w:val="00F5344D"/>
    <w:rsid w:val="00F5353C"/>
    <w:rsid w:val="00F568DB"/>
    <w:rsid w:val="00F707B7"/>
    <w:rsid w:val="00F95809"/>
    <w:rsid w:val="00F95C64"/>
    <w:rsid w:val="00FA6056"/>
    <w:rsid w:val="00FA70A1"/>
    <w:rsid w:val="00FB072C"/>
    <w:rsid w:val="00FB5050"/>
    <w:rsid w:val="00FC7320"/>
    <w:rsid w:val="00FD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B383F1B4-37DF-45E1-8838-C804AA8F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E2E3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E2E37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4EC391D0524F588583F3F74BB2D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78B21D-7195-4559-850A-939227DD569E}"/>
      </w:docPartPr>
      <w:docPartBody>
        <w:p w:rsidR="00DD67FE" w:rsidRDefault="003B687D" w:rsidP="003B687D">
          <w:pPr>
            <w:pStyle w:val="044EC391D0524F588583F3F74BB2D1CE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BC"/>
    <w:rsid w:val="001A48BC"/>
    <w:rsid w:val="00307AEA"/>
    <w:rsid w:val="003B687D"/>
    <w:rsid w:val="0099603B"/>
    <w:rsid w:val="00A62A0E"/>
    <w:rsid w:val="00DD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07AEA"/>
    <w:rPr>
      <w:color w:val="808080"/>
    </w:rPr>
  </w:style>
  <w:style w:type="paragraph" w:customStyle="1" w:styleId="2C7434810BAF46CAAA0D8B778DE75ED7">
    <w:name w:val="2C7434810BAF46CAAA0D8B778DE75ED7"/>
    <w:rsid w:val="001A48BC"/>
  </w:style>
  <w:style w:type="paragraph" w:customStyle="1" w:styleId="B08185155CBD483CB23376FB9E258CF6">
    <w:name w:val="B08185155CBD483CB23376FB9E258CF6"/>
    <w:rsid w:val="001A48BC"/>
  </w:style>
  <w:style w:type="paragraph" w:customStyle="1" w:styleId="423B06FED7214131ADA0F3DC1D412FBB">
    <w:name w:val="423B06FED7214131ADA0F3DC1D412FBB"/>
    <w:rsid w:val="001A48BC"/>
  </w:style>
  <w:style w:type="paragraph" w:customStyle="1" w:styleId="CBDD54A2933E46758CA675A1F53D5AC7">
    <w:name w:val="CBDD54A2933E46758CA675A1F53D5AC7"/>
    <w:rsid w:val="001A48BC"/>
  </w:style>
  <w:style w:type="paragraph" w:customStyle="1" w:styleId="0AD7DF97511944F786D98F0CFACCB928">
    <w:name w:val="0AD7DF97511944F786D98F0CFACCB928"/>
    <w:rsid w:val="001A48BC"/>
  </w:style>
  <w:style w:type="paragraph" w:customStyle="1" w:styleId="705351ECBC7C4E62B9D19913E34D72F1">
    <w:name w:val="705351ECBC7C4E62B9D19913E34D72F1"/>
    <w:rsid w:val="00A62A0E"/>
  </w:style>
  <w:style w:type="paragraph" w:customStyle="1" w:styleId="044EC391D0524F588583F3F74BB2D1CE">
    <w:name w:val="044EC391D0524F588583F3F74BB2D1CE"/>
    <w:rsid w:val="003B687D"/>
  </w:style>
  <w:style w:type="paragraph" w:customStyle="1" w:styleId="B67476102FB740889D95353559376AB7">
    <w:name w:val="B67476102FB740889D95353559376AB7"/>
    <w:rsid w:val="00DD67FE"/>
  </w:style>
  <w:style w:type="paragraph" w:customStyle="1" w:styleId="2DC6B36D52DD4CA48F097CD2DE2D60F4">
    <w:name w:val="2DC6B36D52DD4CA48F097CD2DE2D60F4"/>
    <w:rsid w:val="00307A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C576E-099A-4AC9-B1A9-1EA5E20E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892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54</cp:revision>
  <cp:lastPrinted>2017-08-18T15:16:00Z</cp:lastPrinted>
  <dcterms:created xsi:type="dcterms:W3CDTF">2017-09-18T19:12:00Z</dcterms:created>
  <dcterms:modified xsi:type="dcterms:W3CDTF">2020-02-14T13:35:00Z</dcterms:modified>
</cp:coreProperties>
</file>