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AF6DEA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528.064/2017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AF6DEA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L. C. P.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D07A72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AF6DEA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S. A.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S. F.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F200BB" w:rsidP="00F06D9C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14/02/2020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F200BB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200BB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A20D7C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A20D7C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  <w:r w:rsidR="00EF04F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06D9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1859A0" w:rsidRDefault="0099031C" w:rsidP="007A51EA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0021D8">
        <w:rPr>
          <w:rFonts w:ascii="Times New Roman" w:hAnsi="Times New Roman"/>
          <w:sz w:val="20"/>
        </w:rPr>
        <w:t>mentado do Conselheiro Relator,</w:t>
      </w:r>
      <w:r w:rsidR="008A7B21">
        <w:rPr>
          <w:rFonts w:ascii="Times New Roman" w:hAnsi="Times New Roman"/>
          <w:sz w:val="20"/>
        </w:rPr>
        <w:t xml:space="preserve"> nos autos do protocolo nº </w:t>
      </w:r>
      <w:r w:rsidR="00AF6DEA" w:rsidRPr="00AF6DEA">
        <w:rPr>
          <w:rFonts w:ascii="Times New Roman" w:hAnsi="Times New Roman"/>
          <w:sz w:val="20"/>
        </w:rPr>
        <w:t>528.064/2017</w:t>
      </w:r>
      <w:r w:rsidR="003A7CFA">
        <w:rPr>
          <w:rFonts w:ascii="Times New Roman" w:hAnsi="Times New Roman"/>
          <w:sz w:val="20"/>
        </w:rPr>
        <w:t>,</w:t>
      </w:r>
      <w:r w:rsidR="001859A0">
        <w:rPr>
          <w:rFonts w:ascii="Times New Roman" w:hAnsi="Times New Roman"/>
          <w:sz w:val="20"/>
        </w:rPr>
        <w:t xml:space="preserve"> </w:t>
      </w:r>
      <w:r w:rsidR="007A51EA" w:rsidRPr="007A51EA">
        <w:rPr>
          <w:rFonts w:ascii="Times New Roman" w:hAnsi="Times New Roman"/>
          <w:sz w:val="20"/>
        </w:rPr>
        <w:t xml:space="preserve">por julgar </w:t>
      </w:r>
      <w:r w:rsidR="00C14CBA">
        <w:rPr>
          <w:rFonts w:ascii="Times New Roman" w:hAnsi="Times New Roman"/>
          <w:sz w:val="20"/>
        </w:rPr>
        <w:t xml:space="preserve">parcialmente </w:t>
      </w:r>
      <w:r w:rsidR="007A51EA" w:rsidRPr="007A51EA">
        <w:rPr>
          <w:rFonts w:ascii="Times New Roman" w:hAnsi="Times New Roman"/>
          <w:sz w:val="20"/>
        </w:rPr>
        <w:t xml:space="preserve">procedente a denúncia e pela aplicação das sanções de ADVERTÊNCIA PÚBLICA e MULTA, correspondente ao valor de 8,16 (oito inteiros e dezesseis décimos) anuidades, uma vez que restou comprovado que o profissional infringiu as regras previstas no art. 18, inciso X, da Lei nº 12.378/2010, agravado pela circunstância prevista no art.72, no inciso IX, da Resolução CAU/BR nº 143/2017; no art. 18, inciso XII, da Lei nº 12.378/2010, agravado pelas circunstâncias previstas no art.72, incisos II e III, da Resolução CAU/BR nº 143/2017; e no item nº 2.2.7, do Código de Ética e Disciplina, aprovado pela Resolução CAU/BR nº 052/2013, agravado pela circunstância prevista no art.72, inciso IX, da Resolução CAU/BR nº 143/2017. Por julgar improcedente </w:t>
      </w:r>
      <w:r w:rsidR="00C14CBA">
        <w:rPr>
          <w:rFonts w:ascii="Times New Roman" w:hAnsi="Times New Roman"/>
          <w:sz w:val="20"/>
        </w:rPr>
        <w:t xml:space="preserve">o que </w:t>
      </w:r>
      <w:r w:rsidR="00D41C95">
        <w:rPr>
          <w:rFonts w:ascii="Times New Roman" w:hAnsi="Times New Roman"/>
          <w:sz w:val="20"/>
        </w:rPr>
        <w:t>concerne</w:t>
      </w:r>
      <w:r w:rsidR="007A51EA" w:rsidRPr="007A51EA">
        <w:rPr>
          <w:rFonts w:ascii="Times New Roman" w:hAnsi="Times New Roman"/>
          <w:sz w:val="20"/>
        </w:rPr>
        <w:t xml:space="preserve"> ao item 3.2.4 do Código de Ética e Disciplina, aprovado pela</w:t>
      </w:r>
      <w:r w:rsidR="00D41C95">
        <w:rPr>
          <w:rFonts w:ascii="Times New Roman" w:hAnsi="Times New Roman"/>
          <w:sz w:val="20"/>
        </w:rPr>
        <w:t xml:space="preserve"> Resolução CAU/BR nº 052/2013, o</w:t>
      </w:r>
      <w:r w:rsidR="007A51EA" w:rsidRPr="007A51EA">
        <w:rPr>
          <w:rFonts w:ascii="Times New Roman" w:hAnsi="Times New Roman"/>
          <w:sz w:val="20"/>
        </w:rPr>
        <w:t xml:space="preserve"> qual não restou comprovad</w:t>
      </w:r>
      <w:r w:rsidR="00D41C95">
        <w:rPr>
          <w:rFonts w:ascii="Times New Roman" w:hAnsi="Times New Roman"/>
          <w:sz w:val="20"/>
        </w:rPr>
        <w:t>o</w:t>
      </w:r>
      <w:r w:rsidR="007A51EA" w:rsidRPr="007A51EA">
        <w:rPr>
          <w:rFonts w:ascii="Times New Roman" w:hAnsi="Times New Roman"/>
          <w:sz w:val="20"/>
        </w:rPr>
        <w:t>.</w:t>
      </w:r>
    </w:p>
    <w:p w:rsidR="007A51EA" w:rsidRDefault="007A51EA" w:rsidP="007A51EA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200BB">
        <w:rPr>
          <w:rFonts w:ascii="Times New Roman" w:hAnsi="Times New Roman"/>
          <w:sz w:val="22"/>
        </w:rPr>
        <w:t>14 de fevereiro</w:t>
      </w:r>
      <w:r w:rsidR="00F06D9C">
        <w:rPr>
          <w:rFonts w:ascii="Times New Roman" w:hAnsi="Times New Roman"/>
          <w:sz w:val="22"/>
        </w:rPr>
        <w:t xml:space="preserve"> de 2020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</w:t>
      </w:r>
      <w:r w:rsidR="00F06D9C">
        <w:rPr>
          <w:rFonts w:ascii="Times New Roman" w:eastAsiaTheme="minorEastAsia" w:hAnsi="Times New Roman"/>
          <w:sz w:val="22"/>
          <w:szCs w:val="22"/>
          <w:lang w:eastAsia="pt-BR"/>
        </w:rPr>
        <w:t xml:space="preserve">que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ao </w:t>
      </w:r>
      <w:r w:rsidR="00F5353C">
        <w:rPr>
          <w:rFonts w:ascii="Times New Roman" w:hAnsi="Times New Roman"/>
          <w:sz w:val="22"/>
          <w:szCs w:val="22"/>
        </w:rPr>
        <w:t>art. 18, inciso</w:t>
      </w:r>
      <w:r w:rsidR="00985C9B">
        <w:rPr>
          <w:rFonts w:ascii="Times New Roman" w:hAnsi="Times New Roman"/>
          <w:sz w:val="22"/>
          <w:szCs w:val="22"/>
        </w:rPr>
        <w:t>s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D07A72">
        <w:rPr>
          <w:rFonts w:ascii="Times New Roman" w:hAnsi="Times New Roman"/>
          <w:sz w:val="22"/>
          <w:szCs w:val="22"/>
        </w:rPr>
        <w:t>X</w:t>
      </w:r>
      <w:r w:rsidR="00985C9B">
        <w:rPr>
          <w:rFonts w:ascii="Times New Roman" w:hAnsi="Times New Roman"/>
          <w:sz w:val="22"/>
          <w:szCs w:val="22"/>
        </w:rPr>
        <w:t xml:space="preserve"> e XII </w:t>
      </w:r>
      <w:r w:rsidR="00F5353C">
        <w:rPr>
          <w:rFonts w:ascii="Times New Roman" w:hAnsi="Times New Roman"/>
          <w:sz w:val="22"/>
          <w:szCs w:val="22"/>
        </w:rPr>
        <w:t>da Lei nº 12.378/2010</w:t>
      </w:r>
      <w:r w:rsidR="00985C9B">
        <w:rPr>
          <w:rFonts w:ascii="Times New Roman" w:hAnsi="Times New Roman"/>
          <w:sz w:val="22"/>
          <w:szCs w:val="22"/>
        </w:rPr>
        <w:t xml:space="preserve"> e às regras </w:t>
      </w:r>
      <w:proofErr w:type="spellStart"/>
      <w:r w:rsidR="00985C9B">
        <w:rPr>
          <w:rFonts w:ascii="Times New Roman" w:hAnsi="Times New Roman"/>
          <w:sz w:val="22"/>
          <w:szCs w:val="22"/>
        </w:rPr>
        <w:t>nºs</w:t>
      </w:r>
      <w:proofErr w:type="spellEnd"/>
      <w:r w:rsidR="00985C9B">
        <w:rPr>
          <w:rFonts w:ascii="Times New Roman" w:hAnsi="Times New Roman"/>
          <w:sz w:val="22"/>
          <w:szCs w:val="22"/>
        </w:rPr>
        <w:t xml:space="preserve"> 1.2.1, 2.2.7 e 3.2.4, </w:t>
      </w:r>
      <w:r w:rsidR="00985C9B" w:rsidRPr="00985C9B">
        <w:rPr>
          <w:rFonts w:ascii="Times New Roman" w:hAnsi="Times New Roman"/>
          <w:sz w:val="22"/>
          <w:szCs w:val="22"/>
        </w:rPr>
        <w:t>do Código de Ética e Disciplina, aprovado pela Resolução CAU/BR nº 052/2013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</w:t>
      </w:r>
      <w:r w:rsidR="00F200BB">
        <w:rPr>
          <w:rFonts w:ascii="Times New Roman" w:hAnsi="Times New Roman"/>
          <w:sz w:val="22"/>
        </w:rPr>
        <w:t xml:space="preserve">ético-disciplinar </w:t>
      </w:r>
      <w:r w:rsidR="00D370F4">
        <w:rPr>
          <w:rFonts w:ascii="Times New Roman" w:hAnsi="Times New Roman"/>
          <w:sz w:val="22"/>
        </w:rPr>
        <w:t>nº</w:t>
      </w:r>
      <w:r w:rsidR="00125264">
        <w:rPr>
          <w:rFonts w:ascii="Times New Roman" w:hAnsi="Times New Roman"/>
          <w:sz w:val="22"/>
        </w:rPr>
        <w:t xml:space="preserve"> </w:t>
      </w:r>
      <w:r w:rsidR="00985C9B" w:rsidRPr="00985C9B">
        <w:rPr>
          <w:rFonts w:ascii="Times New Roman" w:hAnsi="Times New Roman"/>
          <w:sz w:val="22"/>
          <w:szCs w:val="22"/>
        </w:rPr>
        <w:t>528.064/2017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D07A72" w:rsidRDefault="00D75010" w:rsidP="00A54A64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Pr="00487979">
        <w:rPr>
          <w:rFonts w:ascii="Times New Roman" w:hAnsi="Times New Roman"/>
          <w:sz w:val="22"/>
        </w:rPr>
        <w:t xml:space="preserve">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F200BB">
            <w:rPr>
              <w:rFonts w:ascii="Times New Roman" w:hAnsi="Times New Roman"/>
              <w:sz w:val="22"/>
            </w:rPr>
            <w:t>Maurício Zuchetti</w:t>
          </w:r>
        </w:sdtContent>
      </w:sdt>
      <w:r w:rsidR="00C7632C" w:rsidRPr="00487979">
        <w:rPr>
          <w:rFonts w:ascii="Times New Roman" w:hAnsi="Times New Roman"/>
          <w:sz w:val="22"/>
        </w:rPr>
        <w:t>,</w:t>
      </w:r>
      <w:r w:rsidR="003E02B1" w:rsidRPr="00487979">
        <w:rPr>
          <w:rFonts w:ascii="Times New Roman" w:hAnsi="Times New Roman"/>
          <w:sz w:val="22"/>
        </w:rPr>
        <w:t xml:space="preserve"> </w:t>
      </w:r>
      <w:r w:rsidR="00CB6245">
        <w:rPr>
          <w:rFonts w:ascii="Times New Roman" w:hAnsi="Times New Roman"/>
          <w:sz w:val="22"/>
        </w:rPr>
        <w:t xml:space="preserve">o qual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6E6E69" w:rsidRPr="006E6E69">
        <w:rPr>
          <w:rFonts w:ascii="Times New Roman" w:hAnsi="Times New Roman"/>
          <w:sz w:val="22"/>
        </w:rPr>
        <w:t>por julgar parcialmente procedente a denúncia e pela aplicação das sanções de ADVERTÊNCIA PÚBLICA e MULTA, correspondente ao valor de 8,16 (oito inteiros e dezesseis décimos) anuidades, uma vez que restou comprovado que o profissional infringiu as regras previstas no art. 18, inciso X, da Lei nº 12.378/2010, agravado pela circunstância prevista no art.72, no inciso IX, da Resolução CAU/BR nº 143/2017; no art. 18, inciso XII, da Lei nº 12.378/2010, agravado pelas circunstâncias previstas no art.72, incisos II e III, da Resolução CAU/BR nº 143/2017; e no item nº 2.2.7, do Código de Ética e Disciplina, aprovado pela Resolução CAU/BR nº 052/2013, agravado pela circunstância prevista no art.72, inciso IX, da Resolução CAU/BR nº 143/2017. Por julgar improcedente o que concerne ao item 3.2.4 do Código de Ética e Disciplina, aprovado pela Resolução CAU/BR nº 052/2013, o qual não restou comprovado.</w:t>
      </w:r>
    </w:p>
    <w:p w:rsidR="00D07A72" w:rsidRDefault="00D07A72" w:rsidP="00A54A64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Deliberação nº </w:t>
      </w:r>
      <w:r w:rsidR="001252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CED-CAU/RS nº </w:t>
      </w:r>
      <w:r w:rsidR="00D07A7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10</w:t>
      </w:r>
      <w:r w:rsidR="00985C9B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9030EB" w:rsidRPr="00D07A72" w:rsidRDefault="000C3467" w:rsidP="006E6E69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D07A72">
        <w:rPr>
          <w:rFonts w:ascii="Times New Roman" w:hAnsi="Times New Roman"/>
          <w:sz w:val="22"/>
          <w:szCs w:val="22"/>
        </w:rPr>
        <w:t>Por a</w:t>
      </w:r>
      <w:r w:rsidR="000C0AF5" w:rsidRPr="00D07A72">
        <w:rPr>
          <w:rFonts w:ascii="Times New Roman" w:hAnsi="Times New Roman"/>
          <w:sz w:val="22"/>
          <w:szCs w:val="22"/>
        </w:rPr>
        <w:t>provar o relatório e o voto fundamentado do Conselheiro Relator,</w:t>
      </w:r>
      <w:r w:rsidR="00CA60C6" w:rsidRPr="00D07A72">
        <w:rPr>
          <w:rFonts w:ascii="Times New Roman" w:hAnsi="Times New Roman"/>
          <w:sz w:val="22"/>
          <w:szCs w:val="22"/>
        </w:rPr>
        <w:t xml:space="preserve"> </w:t>
      </w:r>
      <w:r w:rsidR="006E6E69" w:rsidRPr="006E6E69">
        <w:rPr>
          <w:rFonts w:ascii="Times New Roman" w:hAnsi="Times New Roman"/>
          <w:sz w:val="22"/>
          <w:szCs w:val="22"/>
        </w:rPr>
        <w:t>por julgar parcialmente procedente a denúncia e pela aplicação das sanções de ADVERTÊNCIA PÚBLICA e MULTA, correspondente ao valor de 8,16 (oito inteiros e dezesseis décimos) anuidades, uma vez que restou comprovado que o profissional infringiu as regras previstas no art. 18, inciso X, da Lei nº 12.378/2010, agravado pela circunstância prevista no art.72, no inciso IX, da Resolução CAU/BR nº 143/2017; no art. 18, inciso XII, da Lei nº 12.378/2010, agravado pelas circunstâncias previstas no art.72, incisos II e III, da Resolução CAU/BR nº 143/2017; e no item nº 2.2.7, do Código de Ética e Disciplina, aprovado pela Resolução CAU/BR nº 052/2013, agravado pela circunstância prevista no art.72, inciso IX, da Resolução CAU/BR nº 143/2017. Por julgar improcedente o que concerne ao item 3.2.4 do Código de Ética e Disciplina, aprovado pela Resolução CAU/BR nº 052/2013, o qual não restou comprovado.</w:t>
      </w:r>
    </w:p>
    <w:p w:rsidR="008F62F9" w:rsidRPr="009030EB" w:rsidRDefault="00A30544" w:rsidP="00B117A3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9030EB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030EB">
        <w:rPr>
          <w:rFonts w:ascii="Times New Roman" w:hAnsi="Times New Roman"/>
          <w:sz w:val="22"/>
          <w:szCs w:val="22"/>
        </w:rPr>
        <w:t>os</w:t>
      </w:r>
      <w:r w:rsidRPr="009030EB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030EB">
        <w:rPr>
          <w:rFonts w:ascii="Times New Roman" w:hAnsi="Times New Roman"/>
          <w:sz w:val="22"/>
          <w:szCs w:val="22"/>
        </w:rPr>
        <w:t>o</w:t>
      </w:r>
      <w:r w:rsidRPr="009030EB">
        <w:rPr>
          <w:rFonts w:ascii="Times New Roman" w:hAnsi="Times New Roman"/>
          <w:sz w:val="22"/>
          <w:szCs w:val="22"/>
        </w:rPr>
        <w:t>s</w:t>
      </w:r>
      <w:r w:rsidR="00E063A4" w:rsidRPr="009030EB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030EB">
        <w:rPr>
          <w:rFonts w:ascii="Times New Roman" w:hAnsi="Times New Roman"/>
          <w:sz w:val="22"/>
          <w:szCs w:val="22"/>
        </w:rPr>
        <w:t xml:space="preserve"> </w:t>
      </w:r>
      <w:r w:rsidR="00AB427E">
        <w:rPr>
          <w:rFonts w:ascii="Times New Roman" w:hAnsi="Times New Roman"/>
          <w:sz w:val="22"/>
          <w:szCs w:val="22"/>
        </w:rPr>
        <w:t>par</w:t>
      </w:r>
      <w:r w:rsidR="008F62F9" w:rsidRPr="009030EB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1C4523" w:rsidRPr="008A7B21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ED6915" w:rsidRDefault="00ED6915" w:rsidP="00CF010E">
      <w:pPr>
        <w:ind w:right="842"/>
        <w:jc w:val="both"/>
        <w:rPr>
          <w:rFonts w:ascii="Times New Roman" w:hAnsi="Times New Roman"/>
          <w:sz w:val="22"/>
        </w:rPr>
      </w:pPr>
    </w:p>
    <w:p w:rsidR="00ED6915" w:rsidRPr="009B0548" w:rsidRDefault="00ED6915" w:rsidP="00ED6915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D6915" w:rsidRPr="009B0548" w:rsidRDefault="00ED6915" w:rsidP="00ED69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F4E68" w:rsidRPr="009B0548" w:rsidRDefault="003F4E68" w:rsidP="003F4E68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2E2E3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73ED2">
        <w:rPr>
          <w:rFonts w:ascii="Times New Roman" w:hAnsi="Times New Roman"/>
          <w:sz w:val="22"/>
          <w:szCs w:val="22"/>
          <w:lang w:eastAsia="pt-BR"/>
        </w:rPr>
        <w:t>07 (sete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>
        <w:rPr>
          <w:rFonts w:ascii="Times New Roman" w:hAnsi="Times New Roman"/>
          <w:sz w:val="22"/>
          <w:szCs w:val="22"/>
          <w:lang w:eastAsia="pt-BR"/>
        </w:rPr>
        <w:t xml:space="preserve">Carlos Fabiano Santos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Pitzer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José Arthur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Roberta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B10737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Pr="002E2E37">
        <w:rPr>
          <w:rFonts w:ascii="Times New Roman" w:hAnsi="Times New Roman"/>
          <w:sz w:val="22"/>
          <w:szCs w:val="22"/>
          <w:lang w:eastAsia="pt-BR"/>
        </w:rPr>
        <w:t>, Márcia Elizabeth Martins</w:t>
      </w:r>
      <w:r>
        <w:rPr>
          <w:rFonts w:ascii="Times New Roman" w:hAnsi="Times New Roman"/>
          <w:sz w:val="22"/>
          <w:szCs w:val="22"/>
          <w:lang w:eastAsia="pt-BR"/>
        </w:rPr>
        <w:t>, Rodrigo Spinelli 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Rômulo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01 (um) voto contrário</w:t>
      </w:r>
      <w:r w:rsidRPr="00724841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do Conselheiro </w:t>
      </w:r>
      <w:r w:rsidRPr="002E2E37">
        <w:rPr>
          <w:rFonts w:ascii="Times New Roman" w:hAnsi="Times New Roman"/>
          <w:sz w:val="22"/>
          <w:szCs w:val="22"/>
          <w:lang w:eastAsia="pt-BR"/>
        </w:rPr>
        <w:t>Manoel Joaquim Tostes,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3ED2">
        <w:rPr>
          <w:rFonts w:ascii="Times New Roman" w:hAnsi="Times New Roman"/>
          <w:sz w:val="22"/>
          <w:szCs w:val="22"/>
          <w:lang w:eastAsia="pt-BR"/>
        </w:rPr>
        <w:t>05</w:t>
      </w:r>
      <w:r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73ED2">
        <w:rPr>
          <w:rFonts w:ascii="Times New Roman" w:hAnsi="Times New Roman"/>
          <w:sz w:val="22"/>
          <w:szCs w:val="22"/>
          <w:lang w:eastAsia="pt-BR"/>
        </w:rPr>
        <w:t>cinco</w:t>
      </w:r>
      <w:r>
        <w:rPr>
          <w:rFonts w:ascii="Times New Roman" w:hAnsi="Times New Roman"/>
          <w:sz w:val="22"/>
          <w:szCs w:val="22"/>
          <w:lang w:eastAsia="pt-BR"/>
        </w:rPr>
        <w:t xml:space="preserve">) abstenções dos Conselheiros </w:t>
      </w:r>
      <w:proofErr w:type="spellStart"/>
      <w:r w:rsidR="00B10737" w:rsidRPr="002E2E37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B10737"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B10737" w:rsidRPr="002E2E37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B10737" w:rsidRPr="002E2E37">
        <w:rPr>
          <w:rFonts w:ascii="Times New Roman" w:hAnsi="Times New Roman"/>
          <w:sz w:val="22"/>
          <w:szCs w:val="22"/>
          <w:lang w:eastAsia="pt-BR"/>
        </w:rPr>
        <w:t xml:space="preserve">, Claudio Fischer, </w:t>
      </w:r>
      <w:r w:rsidR="00B10737">
        <w:rPr>
          <w:rFonts w:ascii="Times New Roman" w:hAnsi="Times New Roman"/>
          <w:sz w:val="22"/>
          <w:szCs w:val="22"/>
          <w:lang w:eastAsia="pt-BR"/>
        </w:rPr>
        <w:t xml:space="preserve">Marisa Potter, </w:t>
      </w:r>
      <w:r w:rsidR="00B10737" w:rsidRPr="002E2E37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B10737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B10737" w:rsidRPr="002E2E37">
        <w:rPr>
          <w:rFonts w:ascii="Times New Roman" w:hAnsi="Times New Roman"/>
          <w:sz w:val="22"/>
          <w:szCs w:val="22"/>
          <w:lang w:eastAsia="pt-BR"/>
        </w:rPr>
        <w:t xml:space="preserve">Raquel </w:t>
      </w:r>
      <w:proofErr w:type="spellStart"/>
      <w:r w:rsidR="00B10737" w:rsidRPr="002E2E37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B10737"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B10737" w:rsidRPr="002E2E37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B10737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2E2E37">
        <w:rPr>
          <w:rFonts w:ascii="Times New Roman" w:hAnsi="Times New Roman"/>
          <w:sz w:val="22"/>
          <w:szCs w:val="22"/>
          <w:lang w:eastAsia="pt-BR"/>
        </w:rPr>
        <w:t>0</w:t>
      </w:r>
      <w:r>
        <w:rPr>
          <w:rFonts w:ascii="Times New Roman" w:hAnsi="Times New Roman"/>
          <w:sz w:val="22"/>
          <w:szCs w:val="22"/>
          <w:lang w:eastAsia="pt-BR"/>
        </w:rPr>
        <w:t>5 (cinco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>, Emílio Merino Dom</w:t>
      </w:r>
      <w:r>
        <w:rPr>
          <w:rFonts w:ascii="Times New Roman" w:hAnsi="Times New Roman"/>
          <w:sz w:val="22"/>
          <w:szCs w:val="22"/>
          <w:lang w:eastAsia="pt-BR"/>
        </w:rPr>
        <w:t>inguez, Alexandre Couto Giorgi,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Vinicius Vieira de Souza.</w:t>
      </w:r>
    </w:p>
    <w:p w:rsid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125264">
        <w:rPr>
          <w:rFonts w:ascii="Times New Roman" w:hAnsi="Times New Roman"/>
          <w:sz w:val="22"/>
        </w:rPr>
        <w:t>1</w:t>
      </w:r>
      <w:r w:rsidR="00F200BB">
        <w:rPr>
          <w:rFonts w:ascii="Times New Roman" w:hAnsi="Times New Roman"/>
          <w:sz w:val="22"/>
        </w:rPr>
        <w:t>4</w:t>
      </w:r>
      <w:r w:rsidR="009030EB">
        <w:rPr>
          <w:rFonts w:ascii="Times New Roman" w:hAnsi="Times New Roman"/>
          <w:sz w:val="22"/>
        </w:rPr>
        <w:t xml:space="preserve"> de </w:t>
      </w:r>
      <w:r w:rsidR="00F200BB">
        <w:rPr>
          <w:rFonts w:ascii="Times New Roman" w:hAnsi="Times New Roman"/>
          <w:sz w:val="22"/>
        </w:rPr>
        <w:t xml:space="preserve">fevereiro </w:t>
      </w:r>
      <w:r w:rsidR="00125264">
        <w:rPr>
          <w:rFonts w:ascii="Times New Roman" w:hAnsi="Times New Roman"/>
          <w:sz w:val="22"/>
        </w:rPr>
        <w:t>de 2020</w:t>
      </w:r>
      <w:r w:rsidR="002B2C5D">
        <w:rPr>
          <w:rFonts w:ascii="Times New Roman" w:hAnsi="Times New Roman"/>
          <w:sz w:val="22"/>
        </w:rPr>
        <w:t>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F200BB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Alvino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Bernardo Henrique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C2713F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C2713F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Raquel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Rhoden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Rômulo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Plentz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552EF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DF73E2" w:rsidRPr="006F3487" w:rsidTr="0060082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DF73E2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DF73E2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F73E2" w:rsidRPr="00480539" w:rsidRDefault="004022D3" w:rsidP="00552EF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873ED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873ED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Ordinária nº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873ED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030E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0C3467" w:rsidRPr="006F3487" w:rsidRDefault="000C3467" w:rsidP="00873ED2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960D63">
              <w:rPr>
                <w:rFonts w:ascii="Times New Roman" w:hAnsi="Times New Roman"/>
                <w:b/>
                <w:sz w:val="22"/>
                <w:szCs w:val="22"/>
              </w:rPr>
              <w:t xml:space="preserve">DPO-RS nº 1132/2020 – </w:t>
            </w:r>
            <w:r w:rsidR="00D07A72" w:rsidRPr="00D07A72">
              <w:rPr>
                <w:rFonts w:ascii="Times New Roman" w:hAnsi="Times New Roman"/>
                <w:sz w:val="22"/>
                <w:szCs w:val="22"/>
              </w:rPr>
              <w:t xml:space="preserve">Aprova o relatório e o voto fundamentado do Conselheiro Relator, nos autos do protocolo nº </w:t>
            </w:r>
            <w:r w:rsidR="007A51EA">
              <w:rPr>
                <w:rFonts w:ascii="Times New Roman" w:hAnsi="Times New Roman"/>
                <w:sz w:val="22"/>
                <w:szCs w:val="22"/>
              </w:rPr>
              <w:t>528.064/2017</w:t>
            </w:r>
            <w:r w:rsidR="00D07A72" w:rsidRPr="00D07A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E4921" w:rsidRPr="00BE4921">
              <w:rPr>
                <w:rFonts w:ascii="Times New Roman" w:hAnsi="Times New Roman"/>
                <w:sz w:val="22"/>
                <w:szCs w:val="22"/>
              </w:rPr>
              <w:t xml:space="preserve">por julgar procedente a denúncia e pela aplicação das sanções de ADVERTÊNCIA PÚBLICA e MULTA, correspondente ao valor de 8,16 (oito inteiros e dezesseis décimos) anuidades, uma vez que restou comprovado que o profissional infringiu as regras previstas no art. 18, inciso X, da Lei nº 12.378/2010, agravado pela circunstância prevista no art.72, no inciso IX, da Resolução CAU/BR nº 143/2017; no art. 18, inciso XII, da Lei nº 12.378/2010, agravado pelas circunstâncias previstas no art.72, incisos II e III, da Resolução CAU/BR nº 143/2017; e no item nº 2.2.7, do Código de Ética e Disciplina, aprovado pela Resolução CAU/BR nº 052/2013, agravado pela circunstância prevista no art.72, inciso IX, da Resolução CAU/BR nº 143/2017. </w:t>
            </w:r>
            <w:r w:rsidR="00D41C95">
              <w:rPr>
                <w:rFonts w:ascii="Times New Roman" w:hAnsi="Times New Roman"/>
                <w:sz w:val="22"/>
              </w:rPr>
              <w:t>Por julgar</w:t>
            </w:r>
            <w:r w:rsidR="00D41C95" w:rsidRPr="00985C9B">
              <w:rPr>
                <w:rFonts w:ascii="Times New Roman" w:hAnsi="Times New Roman"/>
                <w:sz w:val="22"/>
              </w:rPr>
              <w:t xml:space="preserve"> </w:t>
            </w:r>
            <w:r w:rsidR="00D41C95">
              <w:rPr>
                <w:rFonts w:ascii="Times New Roman" w:hAnsi="Times New Roman"/>
                <w:sz w:val="22"/>
              </w:rPr>
              <w:t>improcedente o que concerne</w:t>
            </w:r>
            <w:r w:rsidR="00D41C95" w:rsidRPr="00985C9B">
              <w:rPr>
                <w:rFonts w:ascii="Times New Roman" w:hAnsi="Times New Roman"/>
                <w:sz w:val="22"/>
              </w:rPr>
              <w:t xml:space="preserve"> </w:t>
            </w:r>
            <w:r w:rsidR="00D41C95">
              <w:rPr>
                <w:rFonts w:ascii="Times New Roman" w:hAnsi="Times New Roman"/>
                <w:sz w:val="22"/>
              </w:rPr>
              <w:t xml:space="preserve">ao </w:t>
            </w:r>
            <w:r w:rsidR="00D41C95" w:rsidRPr="00985C9B">
              <w:rPr>
                <w:rFonts w:ascii="Times New Roman" w:hAnsi="Times New Roman"/>
                <w:sz w:val="22"/>
              </w:rPr>
              <w:t>item 3.2.4 do Código de Ética e Disciplina, aprovado pela</w:t>
            </w:r>
            <w:r w:rsidR="00D41C95">
              <w:rPr>
                <w:rFonts w:ascii="Times New Roman" w:hAnsi="Times New Roman"/>
                <w:sz w:val="22"/>
              </w:rPr>
              <w:t xml:space="preserve"> Resolução CAU/BR nº 052/2013, o</w:t>
            </w:r>
            <w:r w:rsidR="00D41C95" w:rsidRPr="00985C9B">
              <w:rPr>
                <w:rFonts w:ascii="Times New Roman" w:hAnsi="Times New Roman"/>
                <w:sz w:val="22"/>
              </w:rPr>
              <w:t xml:space="preserve"> qual não restou comprovad</w:t>
            </w:r>
            <w:r w:rsidR="00D41C95">
              <w:rPr>
                <w:rFonts w:ascii="Times New Roman" w:hAnsi="Times New Roman"/>
                <w:sz w:val="22"/>
              </w:rPr>
              <w:t>o</w:t>
            </w:r>
            <w:r w:rsidR="00D41C95" w:rsidRPr="00985C9B">
              <w:rPr>
                <w:rFonts w:ascii="Times New Roman" w:hAnsi="Times New Roman"/>
                <w:sz w:val="22"/>
              </w:rPr>
              <w:t>.</w:t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873ED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A03520">
              <w:rPr>
                <w:rFonts w:ascii="Times New Roman" w:hAnsi="Times New Roman"/>
                <w:sz w:val="22"/>
                <w:szCs w:val="22"/>
              </w:rPr>
              <w:t>07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A03520">
              <w:rPr>
                <w:rFonts w:ascii="Times New Roman" w:hAnsi="Times New Roman"/>
                <w:sz w:val="22"/>
                <w:szCs w:val="22"/>
              </w:rPr>
              <w:t>01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A03520">
              <w:rPr>
                <w:rFonts w:ascii="Times New Roman" w:hAnsi="Times New Roman"/>
                <w:sz w:val="22"/>
                <w:szCs w:val="22"/>
              </w:rPr>
              <w:t>05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A03520">
              <w:rPr>
                <w:rFonts w:ascii="Times New Roman" w:hAnsi="Times New Roman"/>
                <w:sz w:val="22"/>
                <w:szCs w:val="22"/>
              </w:rPr>
              <w:t>05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A03520">
              <w:rPr>
                <w:rFonts w:ascii="Times New Roman" w:hAnsi="Times New Roman"/>
                <w:sz w:val="22"/>
                <w:szCs w:val="22"/>
              </w:rPr>
              <w:t>18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873ED2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6F3487" w:rsidRDefault="000C3467" w:rsidP="00873ED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0C3467" w:rsidRPr="006F3487" w:rsidRDefault="000C3467" w:rsidP="00873ED2">
            <w:pPr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6F3487">
              <w:rPr>
                <w:rFonts w:ascii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25264"/>
    <w:rsid w:val="00145955"/>
    <w:rsid w:val="00182BA3"/>
    <w:rsid w:val="001859A0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424A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3B91"/>
    <w:rsid w:val="003A7CFA"/>
    <w:rsid w:val="003B1803"/>
    <w:rsid w:val="003D5EB0"/>
    <w:rsid w:val="003E02B1"/>
    <w:rsid w:val="003F4E68"/>
    <w:rsid w:val="004022D3"/>
    <w:rsid w:val="00403143"/>
    <w:rsid w:val="00406458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2EF3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6522"/>
    <w:rsid w:val="005E7C3B"/>
    <w:rsid w:val="005F21B1"/>
    <w:rsid w:val="005F2A2D"/>
    <w:rsid w:val="005F7A1F"/>
    <w:rsid w:val="00607A0F"/>
    <w:rsid w:val="006117B1"/>
    <w:rsid w:val="0061637B"/>
    <w:rsid w:val="00621A0D"/>
    <w:rsid w:val="00672546"/>
    <w:rsid w:val="00685964"/>
    <w:rsid w:val="006861C0"/>
    <w:rsid w:val="00690092"/>
    <w:rsid w:val="006B0F63"/>
    <w:rsid w:val="006E4353"/>
    <w:rsid w:val="006E5F1A"/>
    <w:rsid w:val="006E6E69"/>
    <w:rsid w:val="006F06A9"/>
    <w:rsid w:val="006F3487"/>
    <w:rsid w:val="006F50BD"/>
    <w:rsid w:val="00701B22"/>
    <w:rsid w:val="007055E2"/>
    <w:rsid w:val="007116CC"/>
    <w:rsid w:val="007250BD"/>
    <w:rsid w:val="00733CC9"/>
    <w:rsid w:val="00742555"/>
    <w:rsid w:val="00751372"/>
    <w:rsid w:val="0075615C"/>
    <w:rsid w:val="007657A6"/>
    <w:rsid w:val="0077681C"/>
    <w:rsid w:val="0079103E"/>
    <w:rsid w:val="00791EFE"/>
    <w:rsid w:val="00796A95"/>
    <w:rsid w:val="007A51EA"/>
    <w:rsid w:val="007F5BAC"/>
    <w:rsid w:val="00805A4C"/>
    <w:rsid w:val="008115D6"/>
    <w:rsid w:val="0084303C"/>
    <w:rsid w:val="00845205"/>
    <w:rsid w:val="0084734D"/>
    <w:rsid w:val="00852EC9"/>
    <w:rsid w:val="00855519"/>
    <w:rsid w:val="00873ED2"/>
    <w:rsid w:val="00887FB0"/>
    <w:rsid w:val="008973EF"/>
    <w:rsid w:val="008A7B21"/>
    <w:rsid w:val="008B147F"/>
    <w:rsid w:val="008C3A72"/>
    <w:rsid w:val="008C46F1"/>
    <w:rsid w:val="008D4E17"/>
    <w:rsid w:val="008D5C60"/>
    <w:rsid w:val="008E02C7"/>
    <w:rsid w:val="008E10AD"/>
    <w:rsid w:val="008E5E24"/>
    <w:rsid w:val="008F62F9"/>
    <w:rsid w:val="00901807"/>
    <w:rsid w:val="009030EB"/>
    <w:rsid w:val="0092393C"/>
    <w:rsid w:val="00960D63"/>
    <w:rsid w:val="00964726"/>
    <w:rsid w:val="00982EE4"/>
    <w:rsid w:val="00985691"/>
    <w:rsid w:val="00985C9B"/>
    <w:rsid w:val="0099031C"/>
    <w:rsid w:val="009906A7"/>
    <w:rsid w:val="009A77F2"/>
    <w:rsid w:val="009B393D"/>
    <w:rsid w:val="009E2C03"/>
    <w:rsid w:val="00A003CE"/>
    <w:rsid w:val="00A012DF"/>
    <w:rsid w:val="00A03520"/>
    <w:rsid w:val="00A10AE9"/>
    <w:rsid w:val="00A20D7C"/>
    <w:rsid w:val="00A21C0D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393F"/>
    <w:rsid w:val="00AB427E"/>
    <w:rsid w:val="00AC7399"/>
    <w:rsid w:val="00AF3329"/>
    <w:rsid w:val="00AF6DEA"/>
    <w:rsid w:val="00B0264D"/>
    <w:rsid w:val="00B10737"/>
    <w:rsid w:val="00B14688"/>
    <w:rsid w:val="00B17BB6"/>
    <w:rsid w:val="00B24C53"/>
    <w:rsid w:val="00B3143D"/>
    <w:rsid w:val="00B65E35"/>
    <w:rsid w:val="00B67EC3"/>
    <w:rsid w:val="00B75750"/>
    <w:rsid w:val="00B867E8"/>
    <w:rsid w:val="00BA4550"/>
    <w:rsid w:val="00BA46CA"/>
    <w:rsid w:val="00BA54A4"/>
    <w:rsid w:val="00BC3184"/>
    <w:rsid w:val="00BD0B40"/>
    <w:rsid w:val="00BD75BC"/>
    <w:rsid w:val="00BE43F9"/>
    <w:rsid w:val="00BE4921"/>
    <w:rsid w:val="00BE7136"/>
    <w:rsid w:val="00BF1CFA"/>
    <w:rsid w:val="00C124BD"/>
    <w:rsid w:val="00C14CBA"/>
    <w:rsid w:val="00C21AE3"/>
    <w:rsid w:val="00C2713F"/>
    <w:rsid w:val="00C32772"/>
    <w:rsid w:val="00C37DE3"/>
    <w:rsid w:val="00C50B47"/>
    <w:rsid w:val="00C7632C"/>
    <w:rsid w:val="00C92ED9"/>
    <w:rsid w:val="00CA42DC"/>
    <w:rsid w:val="00CA60C6"/>
    <w:rsid w:val="00CB5759"/>
    <w:rsid w:val="00CB6245"/>
    <w:rsid w:val="00CC101A"/>
    <w:rsid w:val="00CD2C0A"/>
    <w:rsid w:val="00CD371E"/>
    <w:rsid w:val="00CE4ED9"/>
    <w:rsid w:val="00CF010E"/>
    <w:rsid w:val="00D0149F"/>
    <w:rsid w:val="00D03D3D"/>
    <w:rsid w:val="00D07A72"/>
    <w:rsid w:val="00D14B40"/>
    <w:rsid w:val="00D223E5"/>
    <w:rsid w:val="00D350C4"/>
    <w:rsid w:val="00D370F4"/>
    <w:rsid w:val="00D40057"/>
    <w:rsid w:val="00D41C95"/>
    <w:rsid w:val="00D41FE4"/>
    <w:rsid w:val="00D75010"/>
    <w:rsid w:val="00DA155E"/>
    <w:rsid w:val="00DA7D82"/>
    <w:rsid w:val="00DB7B90"/>
    <w:rsid w:val="00DD15F0"/>
    <w:rsid w:val="00DD4220"/>
    <w:rsid w:val="00DF5766"/>
    <w:rsid w:val="00DF7128"/>
    <w:rsid w:val="00DF73E2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ED6915"/>
    <w:rsid w:val="00EF04FA"/>
    <w:rsid w:val="00F027BD"/>
    <w:rsid w:val="00F056FB"/>
    <w:rsid w:val="00F06D9C"/>
    <w:rsid w:val="00F14309"/>
    <w:rsid w:val="00F200BB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95C64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07AE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F1D7-2656-4F4A-B5A4-AEB9DCDD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62</cp:revision>
  <cp:lastPrinted>2020-02-17T12:00:00Z</cp:lastPrinted>
  <dcterms:created xsi:type="dcterms:W3CDTF">2017-09-18T19:12:00Z</dcterms:created>
  <dcterms:modified xsi:type="dcterms:W3CDTF">2020-02-17T12:50:00Z</dcterms:modified>
</cp:coreProperties>
</file>