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96750A" w:rsidRPr="00EF39C2">
        <w:rPr>
          <w:rFonts w:asciiTheme="minorHAnsi" w:hAnsiTheme="minorHAnsi" w:cstheme="minorHAnsi"/>
          <w:b/>
          <w:sz w:val="22"/>
          <w:szCs w:val="22"/>
        </w:rPr>
        <w:t>6</w:t>
      </w:r>
      <w:r w:rsidR="0032628B" w:rsidRPr="00EF39C2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32628B" w:rsidP="003262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10h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27590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764E9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Gerente Técnica</w:t>
            </w:r>
          </w:p>
        </w:tc>
      </w:tr>
      <w:tr w:rsidR="00DE06FC" w:rsidRPr="00FE353B" w:rsidTr="00D27C9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07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10h, com os conselheiros acima nominados. 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EB3ED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530776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E353B" w:rsidRDefault="00DE06FC" w:rsidP="00EB3EDD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E06FC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191BA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F45F6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93751B" w:rsidRDefault="00DE06FC" w:rsidP="0093751B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3751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8307F1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07F1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8307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307F1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 w:rsidR="008307F1">
              <w:rPr>
                <w:rFonts w:asciiTheme="minorHAnsi" w:eastAsia="MS Mincho" w:hAnsiTheme="minorHAnsi" w:cstheme="minorHAnsi"/>
                <w:sz w:val="22"/>
                <w:szCs w:val="22"/>
              </w:rPr>
              <w:t>15 de maio a 04</w:t>
            </w:r>
            <w:r w:rsidR="00522C3E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8307F1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522C3E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8307F1" w:rsidP="00CF02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8307F1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024-2020 - Registros de 15 de maio a 04 de junho de 2020</w:t>
            </w:r>
            <w:r w:rsidR="00C021D5"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DE06FC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1D37BB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93751B" w:rsidRDefault="00DE06FC" w:rsidP="0093751B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3751B">
              <w:rPr>
                <w:rFonts w:asciiTheme="minorHAnsi" w:hAnsiTheme="minorHAnsi" w:cstheme="minorHAnsi"/>
                <w:b/>
                <w:sz w:val="22"/>
                <w:szCs w:val="22"/>
              </w:rPr>
              <w:t>Ensino perante a pandemia de COVID-19: ações da Comissão</w:t>
            </w:r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4934" w:rsidRPr="004A4934" w:rsidRDefault="004A4934" w:rsidP="004A49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4A4934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sugere a criação de um texto com os dados da pesquisa realizada na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ação de mapeamento das Universidades que seguiram ou suspenderam as atividades da disciplina Ateliê de Projeto, nos cursos de Arquitetura e Urbanismo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A4934" w:rsidRDefault="004A4934" w:rsidP="004A49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Fischer solicita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técnica </w:t>
            </w:r>
            <w:r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Raquel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entre em</w:t>
            </w:r>
            <w:r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contato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 represente da </w:t>
            </w:r>
            <w:proofErr w:type="spellStart"/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(Federação Nacional de Estuda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ntes de Arquitetura e Urbanismo), </w:t>
            </w:r>
            <w:r w:rsidRPr="004A4934">
              <w:rPr>
                <w:rFonts w:asciiTheme="minorHAnsi" w:hAnsiTheme="minorHAnsi" w:cstheme="minorHAnsi"/>
                <w:sz w:val="22"/>
                <w:szCs w:val="22"/>
              </w:rPr>
              <w:t>Barbara Finger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para participação na próxima reunião da CEF</w:t>
            </w:r>
            <w:r w:rsidR="004461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9363C4" w:rsidRDefault="004461C2" w:rsidP="004461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Comissão analisa os dados levantados e avalia as inferências apresentadas pela pesquisa.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conselheiro Bregatto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informa que a PUC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suspendeu as atividades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em maio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2020 e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 xml:space="preserve">as retomou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em 04/06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/2020. Ele relata que as formaturas foram suspensas e os alunos farão a colação de grau em gabinete. O conselheiro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Bregatto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>reforça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seu posicionamento de que a disciplina Ateliê de Projeto é a disciplina fundamental do curso de Arquitetura e Urbanismo</w:t>
            </w:r>
            <w:r w:rsidR="009363C4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9363C4">
              <w:rPr>
                <w:rFonts w:asciiTheme="minorHAnsi" w:hAnsiTheme="minorHAnsi" w:cstheme="minorHAnsi"/>
                <w:sz w:val="22"/>
                <w:szCs w:val="22"/>
              </w:rPr>
              <w:t xml:space="preserve">, em função da sua inerente atividade humana, é essencial que seja realizada de forma presencial. </w:t>
            </w:r>
          </w:p>
          <w:p w:rsidR="000614F4" w:rsidRDefault="000614F4" w:rsidP="004A49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sugere que o texto criado com ao dados levantados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 xml:space="preserve">pela pesquisa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seja publicado no site do CAU/RS como informativo.</w:t>
            </w:r>
            <w:r w:rsidR="002C2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Roberta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acredita que a essência da disciplina Ateliê de Projetos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>já estava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sendo distorcida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>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 xml:space="preserve">da situação provocada pela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pandemia e sugere a realização de uma </w:t>
            </w:r>
            <w:proofErr w:type="spellStart"/>
            <w:r w:rsidRPr="00292F04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convidados para tratar do assunto. </w:t>
            </w:r>
          </w:p>
          <w:p w:rsidR="004A4934" w:rsidRDefault="00C55600" w:rsidP="004A49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>Bregatto concorda com a conselheira e afirma que a disciplina Ateliê de Projetos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já estava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 xml:space="preserve"> em processo de descaracterização</w:t>
            </w:r>
            <w:r w:rsidR="00CD311E">
              <w:rPr>
                <w:rFonts w:asciiTheme="minorHAnsi" w:hAnsiTheme="minorHAnsi" w:cstheme="minorHAnsi"/>
                <w:sz w:val="22"/>
                <w:szCs w:val="22"/>
              </w:rPr>
              <w:t xml:space="preserve"> por parte dos professores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D311E">
              <w:rPr>
                <w:rFonts w:asciiTheme="minorHAnsi" w:hAnsiTheme="minorHAnsi" w:cstheme="minorHAnsi"/>
                <w:sz w:val="22"/>
                <w:szCs w:val="22"/>
              </w:rPr>
              <w:t xml:space="preserve">que estão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>transformado a atividade em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F0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D311E">
              <w:rPr>
                <w:rFonts w:asciiTheme="minorHAnsi" w:hAnsiTheme="minorHAnsi" w:cstheme="minorHAnsi"/>
                <w:sz w:val="22"/>
                <w:szCs w:val="22"/>
              </w:rPr>
              <w:t>m atendimento ao aluno, momento em que o aluno tem alguns minutos com o professor. Ele reforça que a disciplina em discussão é o local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onde se desenvolve o trabalho</w:t>
            </w:r>
            <w:r w:rsidR="00CD311E">
              <w:rPr>
                <w:rFonts w:asciiTheme="minorHAnsi" w:hAnsiTheme="minorHAnsi" w:cstheme="minorHAnsi"/>
                <w:sz w:val="22"/>
                <w:szCs w:val="22"/>
              </w:rPr>
              <w:t xml:space="preserve">, momento da individualização e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CD311E">
              <w:rPr>
                <w:rFonts w:asciiTheme="minorHAnsi" w:hAnsiTheme="minorHAnsi" w:cstheme="minorHAnsi"/>
                <w:sz w:val="22"/>
                <w:szCs w:val="22"/>
              </w:rPr>
              <w:t xml:space="preserve">sanar as </w:t>
            </w:r>
            <w:r w:rsidR="00D0155C">
              <w:rPr>
                <w:rFonts w:asciiTheme="minorHAnsi" w:hAnsiTheme="minorHAnsi" w:cstheme="minorHAnsi"/>
                <w:sz w:val="22"/>
                <w:szCs w:val="22"/>
              </w:rPr>
              <w:t>dúvidas coletivas. O conselheiro Bregatto afirma que é necessário que sejam criadas ferramentas que garantam que os professores que concluem Mestrado e Doutorado também possuam experiência prática na profissão para lecionar a disciplina de Ateliê de Projetos. Ele sugere que a ação judicial do CAU/RS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contra o MEC não </w:t>
            </w:r>
            <w:r w:rsidR="00D0155C">
              <w:rPr>
                <w:rFonts w:asciiTheme="minorHAnsi" w:hAnsiTheme="minorHAnsi" w:cstheme="minorHAnsi"/>
                <w:sz w:val="22"/>
                <w:szCs w:val="22"/>
              </w:rPr>
              <w:t>seja u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ma ação isolada e </w:t>
            </w:r>
            <w:r w:rsidR="00D0155C">
              <w:rPr>
                <w:rFonts w:asciiTheme="minorHAnsi" w:hAnsiTheme="minorHAnsi" w:cstheme="minorHAnsi"/>
                <w:sz w:val="22"/>
                <w:szCs w:val="22"/>
              </w:rPr>
              <w:t>que sejam realizadas ações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paralela</w:t>
            </w:r>
            <w:r w:rsidR="00D0155C">
              <w:rPr>
                <w:rFonts w:asciiTheme="minorHAnsi" w:hAnsiTheme="minorHAnsi" w:cstheme="minorHAnsi"/>
                <w:sz w:val="22"/>
                <w:szCs w:val="22"/>
              </w:rPr>
              <w:t>s com as causas da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proofErr w:type="spellStart"/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15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Diretrizes Curriculares Nacionais</w:t>
            </w:r>
            <w:r w:rsidR="00D015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77A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4934" w:rsidRPr="004A4934" w:rsidRDefault="002C296A" w:rsidP="004A49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>Fell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as U</w:t>
            </w:r>
            <w:r w:rsidR="004A4934" w:rsidRPr="004A4934">
              <w:rPr>
                <w:rFonts w:asciiTheme="minorHAnsi" w:hAnsiTheme="minorHAnsi" w:cstheme="minorHAnsi"/>
                <w:sz w:val="22"/>
                <w:szCs w:val="22"/>
              </w:rPr>
              <w:t xml:space="preserve">niversidades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interior do Rio Grande do Sul que, </w:t>
            </w:r>
            <w:r w:rsidR="00D77A06">
              <w:rPr>
                <w:rFonts w:asciiTheme="minorHAnsi" w:hAnsiTheme="minorHAnsi" w:cstheme="minorHAnsi"/>
                <w:sz w:val="22"/>
                <w:szCs w:val="22"/>
              </w:rPr>
              <w:t>em determinadas situações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não dispõem de professores com experiência para ministrar as aulas.</w:t>
            </w:r>
            <w:r w:rsidR="00D77A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77A06" w:rsidRDefault="001F76D1" w:rsidP="004A49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sugere o envio de um comunicado para a ABEA (</w:t>
            </w:r>
            <w:r w:rsidRPr="001F76D1">
              <w:rPr>
                <w:rFonts w:asciiTheme="minorHAnsi" w:hAnsiTheme="minorHAnsi" w:cstheme="minorHAnsi"/>
                <w:sz w:val="22"/>
                <w:szCs w:val="22"/>
              </w:rPr>
              <w:t>Associação Brasileira de Ensino de Arquitetura e Urbanismo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e para o CAU/BR solicitando um posicionamento sobre a virtualização das aulas e solicitar que a ABEA envie um comunicado aos coordenadores de curso. Ele sugere a realização de uma </w:t>
            </w:r>
            <w:bookmarkStart w:id="0" w:name="_GoBack"/>
            <w:proofErr w:type="spellStart"/>
            <w:r w:rsidRPr="00594DA6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essa temática com representante da ABEA. A gerente técnica Raquel afirma que vai minutar ofício para envio à Presidência com a sugestão. </w:t>
            </w:r>
          </w:p>
          <w:p w:rsidR="004A4934" w:rsidRDefault="001F76D1" w:rsidP="00A656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Bregatto solicita aos conselheiros Fischer e Roberta façam contato com </w:t>
            </w:r>
            <w:r w:rsidR="00A656D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656DE" w:rsidRPr="00A656DE">
              <w:rPr>
                <w:rFonts w:asciiTheme="minorHAnsi" w:hAnsiTheme="minorHAnsi" w:cstheme="minorHAnsi"/>
                <w:sz w:val="22"/>
                <w:szCs w:val="22"/>
              </w:rPr>
              <w:t>Ins</w:t>
            </w:r>
            <w:r w:rsidR="00A656DE">
              <w:rPr>
                <w:rFonts w:asciiTheme="minorHAnsi" w:hAnsiTheme="minorHAnsi" w:cstheme="minorHAnsi"/>
                <w:sz w:val="22"/>
                <w:szCs w:val="22"/>
              </w:rPr>
              <w:t>tituto de Arquitetos do Brasil – RS (IAB-</w:t>
            </w:r>
            <w:r w:rsidR="00A656DE" w:rsidRPr="00A656DE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A656DE">
              <w:rPr>
                <w:rFonts w:asciiTheme="minorHAnsi" w:hAnsiTheme="minorHAnsi" w:cstheme="minorHAnsi"/>
                <w:sz w:val="22"/>
                <w:szCs w:val="22"/>
              </w:rPr>
              <w:t xml:space="preserve">) solicitando apoio ao CAU/RS. O conselheiro Fischer informa que não faz parte do IAB-RS e defende que o CAU/RS seja protagonista nas ações de manifesto. O conselheiro Spinelli sugere que o CAU/RS faça um documento e solicite apoio dos órgãos citados. </w:t>
            </w:r>
          </w:p>
          <w:p w:rsidR="004A4934" w:rsidRPr="00FE353B" w:rsidRDefault="006B4848" w:rsidP="00CA02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informa que </w:t>
            </w:r>
            <w:r w:rsidR="00CA02EE">
              <w:rPr>
                <w:rFonts w:asciiTheme="minorHAnsi" w:hAnsiTheme="minorHAnsi" w:cstheme="minorHAnsi"/>
                <w:sz w:val="22"/>
                <w:szCs w:val="22"/>
              </w:rPr>
              <w:t xml:space="preserve">a pesquisa junto aos coordenadores de curso sobre a paralisação das atividades e das atividades de extensão será apresentada na próxima reunião do Conselho Diretor para posterior apresentação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próxima reunião Plen</w:t>
            </w:r>
            <w:r w:rsidR="00CA02EE">
              <w:rPr>
                <w:rFonts w:asciiTheme="minorHAnsi" w:hAnsiTheme="minorHAnsi" w:cstheme="minorHAnsi"/>
                <w:sz w:val="22"/>
                <w:szCs w:val="22"/>
              </w:rPr>
              <w:t xml:space="preserve">ária. A gerente técnica Raquel diz que a Assessoria criará a apresentação para o Conselho Diretor. O conselheiro Fischer solicita que a gerente técnica Raquel confirme com o Presidente quais as necessidades para a apresentação. </w:t>
            </w:r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6B4848" w:rsidP="006B48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enviar</w:t>
            </w:r>
            <w:r w:rsidR="00E3609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e-mail </w:t>
            </w:r>
            <w:r w:rsidRPr="004A4934">
              <w:rPr>
                <w:rFonts w:asciiTheme="minorHAnsi" w:hAnsiTheme="minorHAnsi" w:cstheme="minorHAnsi"/>
                <w:sz w:val="22"/>
                <w:szCs w:val="22"/>
              </w:rPr>
              <w:t>aos conselheiros para construção do texto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Assessoria minuta ofício para envio às Universidades e envia ofício à ABEA. </w:t>
            </w:r>
            <w:r w:rsidR="00CA02EE">
              <w:rPr>
                <w:rFonts w:asciiTheme="minorHAnsi" w:hAnsiTheme="minorHAnsi" w:cstheme="minorHAnsi"/>
                <w:sz w:val="22"/>
                <w:szCs w:val="22"/>
              </w:rPr>
              <w:t xml:space="preserve">Assessoria verifica com a Presidência os pontos da apresentação da pesquisa na reunião do Conselho Diretor e cria o material. </w:t>
            </w:r>
          </w:p>
        </w:tc>
      </w:tr>
      <w:tr w:rsidR="00DE06FC" w:rsidRPr="00FE353B" w:rsidTr="0057640F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450AAE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93751B" w:rsidP="009375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3.3 </w:t>
            </w:r>
            <w:r w:rsidRPr="0093751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021/2020 – CEF-CA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U/BR: Cálculo de Tempestividade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93751B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93751B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9D53C8" w:rsidP="005051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assistente Jéssica fala sobre o envio da deliberação à CEF-CAU/BR solicitando cálculo de tempestividade e solicitações de cadastro de cursos de Arquitetura e Urbanismo e explica à Comissão sobre o retorno enviado</w:t>
            </w:r>
            <w:r w:rsidR="00505116">
              <w:rPr>
                <w:rFonts w:asciiTheme="minorHAnsi" w:hAnsiTheme="minorHAnsi" w:cstheme="minorHAnsi"/>
                <w:sz w:val="22"/>
                <w:szCs w:val="22"/>
              </w:rPr>
              <w:t xml:space="preserve"> e as Universidades envolvidas.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4E6811" w:rsidP="00C302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foi apresentada à Comissão.</w:t>
            </w:r>
          </w:p>
        </w:tc>
      </w:tr>
      <w:tr w:rsidR="007303E2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93751B" w:rsidRDefault="0093751B" w:rsidP="0093751B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Respost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 ao e-mail recebido de docente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93751B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93751B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494C2E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6878" w:rsidRPr="00494C2E" w:rsidRDefault="00EB6878" w:rsidP="00B056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apresenta a sua sugestão de ajuste às respostas formuladas pela gerente técnica Raquel em retorno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e-mail enviado pela conselheira Marta Volkmer com questionamentos referentes a orientações acerca de serviços de consultoria e sobre o funcionamento do EMAU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Comissão </w:t>
            </w:r>
            <w:r w:rsidR="006D6559">
              <w:rPr>
                <w:rFonts w:asciiTheme="minorHAnsi" w:hAnsiTheme="minorHAnsi" w:cstheme="minorHAnsi"/>
                <w:sz w:val="22"/>
                <w:szCs w:val="22"/>
              </w:rPr>
              <w:t xml:space="preserve">ajusta as respostas. </w:t>
            </w:r>
            <w:r w:rsidR="000B763C">
              <w:rPr>
                <w:rFonts w:asciiTheme="minorHAnsi" w:hAnsiTheme="minorHAnsi" w:cstheme="minorHAnsi"/>
                <w:sz w:val="22"/>
                <w:szCs w:val="22"/>
              </w:rPr>
              <w:t xml:space="preserve">O conselheiro Bregatto </w:t>
            </w:r>
            <w:r w:rsidR="006D6559">
              <w:rPr>
                <w:rFonts w:asciiTheme="minorHAnsi" w:hAnsiTheme="minorHAnsi" w:cstheme="minorHAnsi"/>
                <w:sz w:val="22"/>
                <w:szCs w:val="22"/>
              </w:rPr>
              <w:t>destaca</w:t>
            </w:r>
            <w:r w:rsidR="000B763C">
              <w:rPr>
                <w:rFonts w:asciiTheme="minorHAnsi" w:hAnsiTheme="minorHAnsi" w:cstheme="minorHAnsi"/>
                <w:sz w:val="22"/>
                <w:szCs w:val="22"/>
              </w:rPr>
              <w:t xml:space="preserve"> que o termo consultoria é muito amplo e sugere que a manifestação de retorno </w:t>
            </w:r>
            <w:r w:rsidR="006D6559"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 w:rsidR="000B763C">
              <w:rPr>
                <w:rFonts w:asciiTheme="minorHAnsi" w:hAnsiTheme="minorHAnsi" w:cstheme="minorHAnsi"/>
                <w:sz w:val="22"/>
                <w:szCs w:val="22"/>
              </w:rPr>
              <w:t xml:space="preserve"> objetiva e sint</w:t>
            </w:r>
            <w:r w:rsidR="006D6559">
              <w:rPr>
                <w:rFonts w:asciiTheme="minorHAnsi" w:hAnsiTheme="minorHAnsi" w:cstheme="minorHAnsi"/>
                <w:sz w:val="22"/>
                <w:szCs w:val="22"/>
              </w:rPr>
              <w:t xml:space="preserve">ética. </w:t>
            </w:r>
            <w:r w:rsidR="009B4CE8">
              <w:rPr>
                <w:rFonts w:asciiTheme="minorHAnsi" w:hAnsiTheme="minorHAnsi" w:cstheme="minorHAnsi"/>
                <w:sz w:val="22"/>
                <w:szCs w:val="22"/>
              </w:rPr>
              <w:t>A Comissão discute sobre os itens</w:t>
            </w:r>
            <w:r w:rsidR="0003782C">
              <w:rPr>
                <w:rFonts w:asciiTheme="minorHAnsi" w:hAnsiTheme="minorHAnsi" w:cstheme="minorHAnsi"/>
                <w:sz w:val="22"/>
                <w:szCs w:val="22"/>
              </w:rPr>
              <w:t xml:space="preserve"> contidos nos questionamentos. 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494C2E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494C2E" w:rsidRDefault="00710B28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Fell ajusta respostas e envia</w:t>
            </w:r>
            <w:r w:rsidR="000378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Comissão para validação final. </w:t>
            </w:r>
            <w:r w:rsidR="009B4C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responderá o e-mail. </w:t>
            </w:r>
          </w:p>
        </w:tc>
      </w:tr>
      <w:tr w:rsidR="00E26C2D" w:rsidRPr="00FE353B" w:rsidTr="00780B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6C2D" w:rsidRPr="00FE353B" w:rsidRDefault="00E26C2D" w:rsidP="00780B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26C2D" w:rsidRPr="0093751B" w:rsidTr="00780BBB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6C2D" w:rsidRPr="0093751B" w:rsidRDefault="00E26C2D" w:rsidP="00E26C2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Ação J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udicial do CAU</w:t>
            </w:r>
            <w:r w:rsidR="00A2266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 contra a UNIÃ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</w:t>
            </w:r>
          </w:p>
        </w:tc>
      </w:tr>
      <w:tr w:rsidR="00E26C2D" w:rsidRPr="00FE353B" w:rsidTr="00780B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6C2D" w:rsidRPr="00FE353B" w:rsidRDefault="00E26C2D" w:rsidP="00780BB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6C2D" w:rsidRPr="00FE353B" w:rsidRDefault="00E26C2D" w:rsidP="00780B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26C2D" w:rsidRPr="00FE353B" w:rsidTr="00780B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6C2D" w:rsidRPr="00FE353B" w:rsidRDefault="00E26C2D" w:rsidP="00780B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6C2D" w:rsidRPr="00FE353B" w:rsidRDefault="00E26C2D" w:rsidP="00780B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</w:tr>
      <w:tr w:rsidR="00E26C2D" w:rsidRPr="00494C2E" w:rsidTr="00780B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6C2D" w:rsidRPr="00494C2E" w:rsidRDefault="00E26C2D" w:rsidP="00780B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4A6A" w:rsidRDefault="00A2266B" w:rsidP="00A226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técnica Raquel formaliza que a Comissão teve ciência da ação judicial do CAU/RS contra a União. O conselheiro Fischer avalia a peça jurídica de forma positiva. A gerente técnica Raquel contextualiza a Comissão sobre a motivação da ação pública e esclarece os possíveis desdobramentos. </w:t>
            </w:r>
          </w:p>
          <w:p w:rsidR="00C54A6A" w:rsidRDefault="009257D7" w:rsidP="00C54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gerente técnica Raquel </w:t>
            </w:r>
            <w:r w:rsidR="00C54A6A">
              <w:rPr>
                <w:rFonts w:asciiTheme="minorHAnsi" w:hAnsiTheme="minorHAnsi" w:cstheme="minorHAnsi"/>
                <w:sz w:val="22"/>
                <w:szCs w:val="22"/>
              </w:rPr>
              <w:t xml:space="preserve">apresenta a contribuição enviada pelo representante da </w:t>
            </w:r>
            <w:proofErr w:type="spellStart"/>
            <w:r w:rsidR="00C54A6A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="00C54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A6A" w:rsidRPr="00FE353B">
              <w:rPr>
                <w:rFonts w:asciiTheme="minorHAnsi" w:hAnsiTheme="minorHAnsi" w:cstheme="minorHAnsi"/>
                <w:sz w:val="22"/>
                <w:szCs w:val="22"/>
              </w:rPr>
              <w:t>(Federação Nacional de Estudantes de Arquitetura e Urbanismo)</w:t>
            </w:r>
            <w:r w:rsidR="00C54A6A">
              <w:rPr>
                <w:rFonts w:asciiTheme="minorHAnsi" w:hAnsiTheme="minorHAnsi" w:cstheme="minorHAnsi"/>
                <w:sz w:val="22"/>
                <w:szCs w:val="22"/>
              </w:rPr>
              <w:t xml:space="preserve">, Eduardo Cidade. </w:t>
            </w:r>
            <w:r w:rsidR="00467521">
              <w:rPr>
                <w:rFonts w:asciiTheme="minorHAnsi" w:hAnsiTheme="minorHAnsi" w:cstheme="minorHAnsi"/>
                <w:sz w:val="22"/>
                <w:szCs w:val="22"/>
              </w:rPr>
              <w:t>A conselheira Roberta se dispõe a complementar o questionário e a assistente</w:t>
            </w:r>
            <w:r w:rsidR="00E36096">
              <w:rPr>
                <w:rFonts w:asciiTheme="minorHAnsi" w:hAnsiTheme="minorHAnsi" w:cstheme="minorHAnsi"/>
                <w:sz w:val="22"/>
                <w:szCs w:val="22"/>
              </w:rPr>
              <w:t xml:space="preserve"> Jéssica finalizará</w:t>
            </w:r>
            <w:r w:rsidR="004675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83708" w:rsidRDefault="00A83708" w:rsidP="00A837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Fell sugere destacar que o questionário é um instrumento complementar ao contato já realizado pelo CAU/RS para levantamento das informações sobre as atividades das Universidades. A gerente técnica Raquel esclarece que o questionário é mais abrangente e questiona os reflexos provocados pela pandemia e é direcionado aos professores.</w:t>
            </w:r>
          </w:p>
          <w:p w:rsidR="00015B9F" w:rsidRPr="00494C2E" w:rsidRDefault="00307228" w:rsidP="00A226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 envio dos questionários aos professores, a Comissão define que a gerente técnica Raquel enviará ofício assinado pelo Presidente para as Universidades, que o encaminharão</w:t>
            </w:r>
            <w:r w:rsidR="00015B9F">
              <w:rPr>
                <w:rFonts w:asciiTheme="minorHAnsi" w:hAnsiTheme="minorHAnsi" w:cstheme="minorHAnsi"/>
                <w:sz w:val="22"/>
                <w:szCs w:val="22"/>
              </w:rPr>
              <w:t xml:space="preserve"> aos professores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Comissão sugere que a ação seja divulgada nas redes sociais do CAU/RS, a gerente técnica Raquel alinhará com a área de Comunicação. </w:t>
            </w:r>
          </w:p>
        </w:tc>
      </w:tr>
      <w:tr w:rsidR="00E26C2D" w:rsidRPr="00494C2E" w:rsidTr="00780B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6C2D" w:rsidRPr="00494C2E" w:rsidRDefault="00E26C2D" w:rsidP="00780B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6C2D" w:rsidRPr="00494C2E" w:rsidRDefault="00307228" w:rsidP="00780B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Finalização do questionário, envio às Universidades e divulgação da ação.</w:t>
            </w:r>
          </w:p>
        </w:tc>
      </w:tr>
      <w:tr w:rsidR="007303E2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Ensino perante a pandemia de COVID-19: ações da Comissão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B3CB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CBD" w:rsidRPr="00FB3CBD" w:rsidRDefault="00CE5C56" w:rsidP="00FB3C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C56">
              <w:rPr>
                <w:rFonts w:asciiTheme="minorHAnsi" w:hAnsiTheme="minorHAnsi" w:cstheme="minorHAnsi"/>
                <w:b/>
                <w:sz w:val="22"/>
                <w:szCs w:val="22"/>
              </w:rPr>
              <w:t>IX e X Seminários CEF – Publicações</w:t>
            </w:r>
          </w:p>
        </w:tc>
      </w:tr>
      <w:tr w:rsidR="00FB3CB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CBD" w:rsidRPr="00FE353B" w:rsidRDefault="00FB3CBD" w:rsidP="00FB3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B3CB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CBD" w:rsidRPr="00FB3CBD" w:rsidRDefault="00FB3CBD" w:rsidP="00FB3C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Participação da representante da </w:t>
            </w:r>
            <w:proofErr w:type="spellStart"/>
            <w:r w:rsidRPr="00FB3CBD">
              <w:rPr>
                <w:rFonts w:asciiTheme="minorHAnsi" w:hAnsiTheme="minorHAnsi" w:cstheme="minorHAnsi"/>
                <w:b/>
                <w:sz w:val="22"/>
                <w:szCs w:val="22"/>
              </w:rPr>
              <w:t>FeNEA</w:t>
            </w:r>
            <w:proofErr w:type="spellEnd"/>
          </w:p>
        </w:tc>
      </w:tr>
      <w:tr w:rsidR="00FB3CB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CBD" w:rsidRPr="00FE353B" w:rsidRDefault="00FB3CBD" w:rsidP="00FB3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B3CB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B3CBD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166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FB3CB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CBD" w:rsidRPr="00FE353B" w:rsidRDefault="00FB3CBD" w:rsidP="00FB3C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solicita ajuste na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 da 16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ª Reunião.</w:t>
            </w:r>
          </w:p>
        </w:tc>
      </w:tr>
      <w:tr w:rsidR="00FB3CB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CBD" w:rsidRPr="00FE353B" w:rsidRDefault="00710B28" w:rsidP="00766E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ajusta</w:t>
            </w:r>
            <w:r w:rsidR="00FB3CBD">
              <w:rPr>
                <w:rFonts w:asciiTheme="minorHAnsi" w:hAnsiTheme="minorHAnsi" w:cstheme="minorHAnsi"/>
                <w:sz w:val="22"/>
                <w:szCs w:val="22"/>
              </w:rPr>
              <w:t xml:space="preserve"> a súmula e será </w:t>
            </w:r>
            <w:r w:rsidR="00766EF8">
              <w:rPr>
                <w:rFonts w:asciiTheme="minorHAnsi" w:hAnsiTheme="minorHAnsi" w:cstheme="minorHAnsi"/>
                <w:sz w:val="22"/>
                <w:szCs w:val="22"/>
              </w:rPr>
              <w:t>colocada em votação</w:t>
            </w:r>
            <w:r w:rsidR="00FB3CBD">
              <w:rPr>
                <w:rFonts w:asciiTheme="minorHAnsi" w:hAnsiTheme="minorHAnsi" w:cstheme="minorHAnsi"/>
                <w:sz w:val="22"/>
                <w:szCs w:val="22"/>
              </w:rPr>
              <w:t xml:space="preserve"> na próxima reunião.</w:t>
            </w:r>
          </w:p>
        </w:tc>
      </w:tr>
      <w:tr w:rsidR="00FB3CBD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B3CBD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B3CBD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3CBD" w:rsidRPr="00FE353B" w:rsidRDefault="00FB3CBD" w:rsidP="00FB3C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CBD" w:rsidRPr="00FE353B" w:rsidRDefault="00FB3CBD" w:rsidP="00FB3C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12h30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DE1" w:rsidRPr="00FE353B" w:rsidRDefault="00100DE1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CBC" w:rsidRPr="00FE353B" w:rsidRDefault="009D2CBC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0EE" w:rsidRPr="00FE353B" w:rsidRDefault="009240E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AE3299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94DA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94DA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9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1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6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8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3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4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5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6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27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28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2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5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0"/>
  </w:num>
  <w:num w:numId="3">
    <w:abstractNumId w:val="33"/>
  </w:num>
  <w:num w:numId="4">
    <w:abstractNumId w:val="29"/>
  </w:num>
  <w:num w:numId="5">
    <w:abstractNumId w:val="13"/>
  </w:num>
  <w:num w:numId="6">
    <w:abstractNumId w:val="1"/>
  </w:num>
  <w:num w:numId="7">
    <w:abstractNumId w:val="14"/>
  </w:num>
  <w:num w:numId="8">
    <w:abstractNumId w:val="35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32"/>
  </w:num>
  <w:num w:numId="14">
    <w:abstractNumId w:val="9"/>
  </w:num>
  <w:num w:numId="15">
    <w:abstractNumId w:val="6"/>
  </w:num>
  <w:num w:numId="16">
    <w:abstractNumId w:val="30"/>
  </w:num>
  <w:num w:numId="17">
    <w:abstractNumId w:val="22"/>
  </w:num>
  <w:num w:numId="18">
    <w:abstractNumId w:val="10"/>
  </w:num>
  <w:num w:numId="19">
    <w:abstractNumId w:val="5"/>
  </w:num>
  <w:num w:numId="20">
    <w:abstractNumId w:val="15"/>
  </w:num>
  <w:num w:numId="21">
    <w:abstractNumId w:val="7"/>
  </w:num>
  <w:num w:numId="22">
    <w:abstractNumId w:val="24"/>
  </w:num>
  <w:num w:numId="23">
    <w:abstractNumId w:val="19"/>
  </w:num>
  <w:num w:numId="24">
    <w:abstractNumId w:val="8"/>
  </w:num>
  <w:num w:numId="25">
    <w:abstractNumId w:val="31"/>
  </w:num>
  <w:num w:numId="26">
    <w:abstractNumId w:val="25"/>
  </w:num>
  <w:num w:numId="27">
    <w:abstractNumId w:val="23"/>
  </w:num>
  <w:num w:numId="28">
    <w:abstractNumId w:val="26"/>
  </w:num>
  <w:num w:numId="29">
    <w:abstractNumId w:val="4"/>
  </w:num>
  <w:num w:numId="30">
    <w:abstractNumId w:val="28"/>
  </w:num>
  <w:num w:numId="31">
    <w:abstractNumId w:val="12"/>
  </w:num>
  <w:num w:numId="32">
    <w:abstractNumId w:val="21"/>
  </w:num>
  <w:num w:numId="33">
    <w:abstractNumId w:val="37"/>
  </w:num>
  <w:num w:numId="34">
    <w:abstractNumId w:val="36"/>
  </w:num>
  <w:num w:numId="35">
    <w:abstractNumId w:val="16"/>
  </w:num>
  <w:num w:numId="36">
    <w:abstractNumId w:val="17"/>
  </w:num>
  <w:num w:numId="37">
    <w:abstractNumId w:val="27"/>
  </w:num>
  <w:num w:numId="3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7182"/>
    <w:rsid w:val="001374E4"/>
    <w:rsid w:val="00137BC8"/>
    <w:rsid w:val="00140233"/>
    <w:rsid w:val="0014170C"/>
    <w:rsid w:val="001419C3"/>
    <w:rsid w:val="00142E40"/>
    <w:rsid w:val="00143922"/>
    <w:rsid w:val="00144F36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296A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6709"/>
    <w:rsid w:val="002E7AB5"/>
    <w:rsid w:val="002E7AEA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703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304F5"/>
    <w:rsid w:val="00530540"/>
    <w:rsid w:val="00530776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62B"/>
    <w:rsid w:val="00582FB2"/>
    <w:rsid w:val="00583030"/>
    <w:rsid w:val="00583464"/>
    <w:rsid w:val="00583516"/>
    <w:rsid w:val="0058399A"/>
    <w:rsid w:val="00583FE7"/>
    <w:rsid w:val="00584042"/>
    <w:rsid w:val="005848F3"/>
    <w:rsid w:val="00585F7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DA6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AE3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88E"/>
    <w:rsid w:val="008E3F89"/>
    <w:rsid w:val="008E5180"/>
    <w:rsid w:val="008E520A"/>
    <w:rsid w:val="008E5916"/>
    <w:rsid w:val="008E6240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4A6A"/>
    <w:rsid w:val="00C55600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45E3"/>
    <w:rsid w:val="00C96B10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FC1"/>
    <w:rsid w:val="00D4535A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31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446"/>
    <w:rsid w:val="00EC552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184"/>
    <w:rsid w:val="00FD59CD"/>
    <w:rsid w:val="00FD5C10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9659-97EB-4C34-BF04-735A029F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89</cp:revision>
  <cp:lastPrinted>2020-02-21T14:52:00Z</cp:lastPrinted>
  <dcterms:created xsi:type="dcterms:W3CDTF">2020-05-11T12:26:00Z</dcterms:created>
  <dcterms:modified xsi:type="dcterms:W3CDTF">2020-06-19T15:52:00Z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