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95"/>
        <w:gridCol w:w="6992"/>
      </w:tblGrid>
      <w:tr w:rsidR="00F771F0" w:rsidRPr="00F771F0" w14:paraId="06272E0E" w14:textId="77777777" w:rsidTr="23F6C48B">
        <w:trPr>
          <w:trHeight w:hRule="exact" w:val="881"/>
        </w:trPr>
        <w:tc>
          <w:tcPr>
            <w:tcW w:w="1809" w:type="dxa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14:paraId="3765C810" w14:textId="77777777" w:rsidR="00A56089" w:rsidRPr="00F771F0" w:rsidRDefault="00620087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771F0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7620A09C" w14:textId="0C615680" w:rsidR="00A56089" w:rsidRPr="00F771F0" w:rsidRDefault="00F83983" w:rsidP="00F83983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23F6C48B">
              <w:rPr>
                <w:rFonts w:ascii="Times New Roman" w:hAnsi="Times New Roman"/>
                <w:sz w:val="22"/>
                <w:szCs w:val="22"/>
              </w:rPr>
              <w:t xml:space="preserve">ORIENTAÇÃO </w:t>
            </w:r>
            <w:r w:rsidR="3D923531" w:rsidRPr="23F6C48B">
              <w:rPr>
                <w:rFonts w:ascii="Times New Roman" w:hAnsi="Times New Roman"/>
                <w:sz w:val="22"/>
                <w:szCs w:val="22"/>
              </w:rPr>
              <w:t>A</w:t>
            </w:r>
            <w:r w:rsidRPr="23F6C48B">
              <w:rPr>
                <w:rFonts w:ascii="Times New Roman" w:hAnsi="Times New Roman"/>
                <w:sz w:val="22"/>
                <w:szCs w:val="22"/>
              </w:rPr>
              <w:t>OS AGENTES DE FISCALIZAÇÃO QUANTO À ATIVIDADE DE PROJETO E EXECUÇÃO DE FUNDAÇÕES.</w:t>
            </w:r>
          </w:p>
        </w:tc>
      </w:tr>
      <w:tr w:rsidR="00F771F0" w:rsidRPr="00F771F0" w14:paraId="02B283EA" w14:textId="77777777" w:rsidTr="23F6C48B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 w:themeColor="background1" w:themeShade="80"/>
              <w:left w:val="nil"/>
              <w:bottom w:val="single" w:sz="1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143480D8" w14:textId="65545A34" w:rsidR="00A56089" w:rsidRPr="00F771F0" w:rsidRDefault="00A56089" w:rsidP="0022070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23F6C48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DELIBERAÇÃO Nº </w:t>
            </w:r>
            <w:r w:rsidR="00F83983" w:rsidRPr="23F6C48B"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  <w:r w:rsidR="138B0CDF" w:rsidRPr="23F6C48B">
              <w:rPr>
                <w:rFonts w:ascii="Times New Roman" w:hAnsi="Times New Roman"/>
                <w:b/>
                <w:bCs/>
                <w:sz w:val="22"/>
                <w:szCs w:val="22"/>
              </w:rPr>
              <w:t>42</w:t>
            </w:r>
            <w:r w:rsidR="004528C2" w:rsidRPr="23F6C48B">
              <w:rPr>
                <w:rFonts w:ascii="Times New Roman" w:hAnsi="Times New Roman"/>
                <w:b/>
                <w:bCs/>
                <w:sz w:val="22"/>
                <w:szCs w:val="22"/>
              </w:rPr>
              <w:t>/20</w:t>
            </w:r>
            <w:r w:rsidR="00244EB9" w:rsidRPr="23F6C48B">
              <w:rPr>
                <w:rFonts w:ascii="Times New Roman" w:hAnsi="Times New Roman"/>
                <w:b/>
                <w:bCs/>
                <w:sz w:val="22"/>
                <w:szCs w:val="22"/>
              </w:rPr>
              <w:t>20</w:t>
            </w:r>
            <w:r w:rsidR="004528C2" w:rsidRPr="23F6C48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201A18" w:rsidRPr="23F6C48B">
              <w:rPr>
                <w:rFonts w:ascii="Times New Roman" w:hAnsi="Times New Roman"/>
                <w:b/>
                <w:bCs/>
                <w:sz w:val="22"/>
                <w:szCs w:val="22"/>
              </w:rPr>
              <w:t>– CEP</w:t>
            </w:r>
            <w:r w:rsidR="00C10D68" w:rsidRPr="23F6C48B"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  <w:r w:rsidRPr="23F6C48B">
              <w:rPr>
                <w:rFonts w:ascii="Times New Roman" w:hAnsi="Times New Roman"/>
                <w:b/>
                <w:bCs/>
                <w:sz w:val="22"/>
                <w:szCs w:val="22"/>
              </w:rPr>
              <w:t>CAU/RS</w:t>
            </w:r>
          </w:p>
        </w:tc>
      </w:tr>
    </w:tbl>
    <w:p w14:paraId="672A6659" w14:textId="77777777" w:rsidR="00A56089" w:rsidRPr="00F771F0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FC38289" w14:textId="77777777" w:rsidR="007C500B" w:rsidRPr="00F771F0" w:rsidRDefault="00B30DBC" w:rsidP="007C50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F771F0">
        <w:rPr>
          <w:rFonts w:ascii="Times New Roman" w:hAnsi="Times New Roman"/>
          <w:sz w:val="22"/>
          <w:szCs w:val="22"/>
        </w:rPr>
        <w:t xml:space="preserve">A COMISSÃO DE </w:t>
      </w:r>
      <w:r w:rsidR="00201A18" w:rsidRPr="00F771F0">
        <w:rPr>
          <w:rFonts w:ascii="Times New Roman" w:hAnsi="Times New Roman"/>
          <w:sz w:val="22"/>
          <w:szCs w:val="22"/>
        </w:rPr>
        <w:t>EXERCÍCIO PROFISSIONAL – CEP</w:t>
      </w:r>
      <w:r w:rsidR="005F2916" w:rsidRPr="00F771F0">
        <w:rPr>
          <w:rFonts w:ascii="Times New Roman" w:hAnsi="Times New Roman"/>
          <w:sz w:val="22"/>
          <w:szCs w:val="22"/>
        </w:rPr>
        <w:t xml:space="preserve">-CAU/RS, reunida ordinariamente por meio de videoconferência no dia </w:t>
      </w:r>
      <w:r w:rsidR="00FC668A">
        <w:rPr>
          <w:rFonts w:ascii="Times New Roman" w:hAnsi="Times New Roman"/>
          <w:sz w:val="22"/>
          <w:szCs w:val="22"/>
        </w:rPr>
        <w:t>7</w:t>
      </w:r>
      <w:r w:rsidR="005F2916" w:rsidRPr="00F771F0">
        <w:rPr>
          <w:rFonts w:ascii="Times New Roman" w:hAnsi="Times New Roman"/>
          <w:sz w:val="22"/>
          <w:szCs w:val="22"/>
        </w:rPr>
        <w:t xml:space="preserve"> de </w:t>
      </w:r>
      <w:r w:rsidR="00FC668A">
        <w:rPr>
          <w:rFonts w:ascii="Times New Roman" w:hAnsi="Times New Roman"/>
          <w:sz w:val="22"/>
          <w:szCs w:val="22"/>
        </w:rPr>
        <w:t>maio</w:t>
      </w:r>
      <w:r w:rsidR="005F2916" w:rsidRPr="00F771F0">
        <w:rPr>
          <w:rFonts w:ascii="Times New Roman" w:hAnsi="Times New Roman"/>
          <w:sz w:val="22"/>
          <w:szCs w:val="22"/>
        </w:rPr>
        <w:t xml:space="preserve"> de 2020</w:t>
      </w:r>
      <w:r w:rsidRPr="00F771F0">
        <w:rPr>
          <w:rFonts w:ascii="Times New Roman" w:hAnsi="Times New Roman"/>
          <w:sz w:val="22"/>
          <w:szCs w:val="22"/>
        </w:rPr>
        <w:t xml:space="preserve">, </w:t>
      </w:r>
      <w:r w:rsidR="007C500B" w:rsidRPr="00F771F0">
        <w:rPr>
          <w:rFonts w:ascii="Times New Roman" w:hAnsi="Times New Roman"/>
          <w:sz w:val="22"/>
          <w:szCs w:val="22"/>
        </w:rPr>
        <w:t>no uso das competências que lhe conferem o artigo 2º, inciso III, alínea ‘b’, da Resolução nº 30 do CAU/BR, que dispõe sobre os atos administrativos de caráter decisório, após análise do assunto em epígrafe; e</w:t>
      </w:r>
    </w:p>
    <w:p w14:paraId="0A37501D" w14:textId="77777777" w:rsidR="007C500B" w:rsidRPr="00F771F0" w:rsidRDefault="007C500B" w:rsidP="007C50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300F3DD" w14:textId="77777777" w:rsidR="00F83983" w:rsidRPr="00F771F0" w:rsidRDefault="00F83983" w:rsidP="007C50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F771F0">
        <w:rPr>
          <w:rFonts w:ascii="Times New Roman" w:hAnsi="Times New Roman"/>
          <w:sz w:val="22"/>
          <w:szCs w:val="22"/>
        </w:rPr>
        <w:t>Considerando a necessidade de auxiliar os Agentes de Fiscalização no desempenho de suas funções de or</w:t>
      </w:r>
      <w:r w:rsidR="009166DA">
        <w:rPr>
          <w:rFonts w:ascii="Times New Roman" w:hAnsi="Times New Roman"/>
          <w:sz w:val="22"/>
          <w:szCs w:val="22"/>
        </w:rPr>
        <w:t xml:space="preserve">ientar, bem como de fiscalizar </w:t>
      </w:r>
      <w:r w:rsidRPr="00F771F0">
        <w:rPr>
          <w:rFonts w:ascii="Times New Roman" w:hAnsi="Times New Roman"/>
          <w:sz w:val="22"/>
          <w:szCs w:val="22"/>
        </w:rPr>
        <w:t>a atividade profissional do Arquiteto e Urbanista em especial no que tange à realização de projeto e execução de fundações do tipo microestaca;</w:t>
      </w:r>
    </w:p>
    <w:p w14:paraId="5DAB6C7B" w14:textId="77777777" w:rsidR="00F83983" w:rsidRPr="00F771F0" w:rsidRDefault="00F83983" w:rsidP="007C50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0D6ACFE" w14:textId="77777777" w:rsidR="00F83983" w:rsidRPr="00F771F0" w:rsidRDefault="00F83983" w:rsidP="007C50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F771F0">
        <w:rPr>
          <w:rFonts w:ascii="Times New Roman" w:hAnsi="Times New Roman"/>
          <w:sz w:val="22"/>
          <w:szCs w:val="22"/>
        </w:rPr>
        <w:t xml:space="preserve">Considerando que os profissionais no Estado </w:t>
      </w:r>
      <w:r w:rsidR="00956CB2" w:rsidRPr="00F771F0">
        <w:rPr>
          <w:rFonts w:ascii="Times New Roman" w:hAnsi="Times New Roman"/>
          <w:sz w:val="22"/>
          <w:szCs w:val="22"/>
        </w:rPr>
        <w:t>projetam e executam microestaca</w:t>
      </w:r>
      <w:r w:rsidRPr="00F771F0">
        <w:rPr>
          <w:rFonts w:ascii="Times New Roman" w:hAnsi="Times New Roman"/>
          <w:sz w:val="22"/>
          <w:szCs w:val="22"/>
        </w:rPr>
        <w:t xml:space="preserve">, conforme demonstra a relação de Registros de Responsabilidade Técnicas (RRT) constantes no banco de dados do CAU, </w:t>
      </w:r>
      <w:r w:rsidR="00956CB2" w:rsidRPr="00F771F0">
        <w:rPr>
          <w:rFonts w:ascii="Times New Roman" w:hAnsi="Times New Roman"/>
          <w:sz w:val="22"/>
          <w:szCs w:val="22"/>
        </w:rPr>
        <w:t>constituído pelo Sistema de Inteligência Geográfica (Igeo)</w:t>
      </w:r>
      <w:r w:rsidRPr="00F771F0">
        <w:rPr>
          <w:rFonts w:ascii="Times New Roman" w:hAnsi="Times New Roman"/>
          <w:sz w:val="22"/>
          <w:szCs w:val="22"/>
        </w:rPr>
        <w:t xml:space="preserve"> e</w:t>
      </w:r>
      <w:r w:rsidR="00956CB2" w:rsidRPr="00F771F0">
        <w:rPr>
          <w:rFonts w:ascii="Times New Roman" w:hAnsi="Times New Roman"/>
          <w:sz w:val="22"/>
          <w:szCs w:val="22"/>
        </w:rPr>
        <w:t xml:space="preserve"> pelo</w:t>
      </w:r>
      <w:r w:rsidRPr="00F771F0">
        <w:rPr>
          <w:rFonts w:ascii="Times New Roman" w:hAnsi="Times New Roman"/>
          <w:sz w:val="22"/>
          <w:szCs w:val="22"/>
        </w:rPr>
        <w:t xml:space="preserve"> S</w:t>
      </w:r>
      <w:r w:rsidR="00956CB2" w:rsidRPr="00F771F0">
        <w:rPr>
          <w:rFonts w:ascii="Times New Roman" w:hAnsi="Times New Roman"/>
          <w:sz w:val="22"/>
          <w:szCs w:val="22"/>
        </w:rPr>
        <w:t>istema de Informação e Comunicação do CAU (S</w:t>
      </w:r>
      <w:r w:rsidRPr="00F771F0">
        <w:rPr>
          <w:rFonts w:ascii="Times New Roman" w:hAnsi="Times New Roman"/>
          <w:sz w:val="22"/>
          <w:szCs w:val="22"/>
        </w:rPr>
        <w:t>ICCAU</w:t>
      </w:r>
      <w:r w:rsidR="00956CB2" w:rsidRPr="00F771F0">
        <w:rPr>
          <w:rFonts w:ascii="Times New Roman" w:hAnsi="Times New Roman"/>
          <w:sz w:val="22"/>
          <w:szCs w:val="22"/>
        </w:rPr>
        <w:t>)</w:t>
      </w:r>
      <w:r w:rsidR="0073436E" w:rsidRPr="00F771F0">
        <w:rPr>
          <w:rFonts w:ascii="Times New Roman" w:hAnsi="Times New Roman"/>
          <w:sz w:val="22"/>
          <w:szCs w:val="22"/>
        </w:rPr>
        <w:t>:</w:t>
      </w:r>
    </w:p>
    <w:p w14:paraId="02EB378F" w14:textId="77777777" w:rsidR="0073436E" w:rsidRPr="00F771F0" w:rsidRDefault="0073436E" w:rsidP="007C50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deGradeClara"/>
        <w:tblW w:w="0" w:type="auto"/>
        <w:jc w:val="center"/>
        <w:tblLook w:val="04A0" w:firstRow="1" w:lastRow="0" w:firstColumn="1" w:lastColumn="0" w:noHBand="0" w:noVBand="1"/>
      </w:tblPr>
      <w:tblGrid>
        <w:gridCol w:w="2381"/>
        <w:gridCol w:w="4849"/>
      </w:tblGrid>
      <w:tr w:rsidR="00F771F0" w:rsidRPr="00F771F0" w14:paraId="4D929F9B" w14:textId="77777777" w:rsidTr="00380A18">
        <w:trPr>
          <w:jc w:val="center"/>
        </w:trPr>
        <w:tc>
          <w:tcPr>
            <w:tcW w:w="7230" w:type="dxa"/>
            <w:gridSpan w:val="2"/>
          </w:tcPr>
          <w:p w14:paraId="477B089F" w14:textId="77777777" w:rsidR="0073436E" w:rsidRPr="00F771F0" w:rsidRDefault="00380A18" w:rsidP="00380A18">
            <w:pPr>
              <w:jc w:val="center"/>
              <w:textAlignment w:val="bottom"/>
              <w:rPr>
                <w:rFonts w:ascii="Times New Roman" w:hAnsi="Times New Roman"/>
                <w:bCs/>
                <w:lang w:eastAsia="pt-BR"/>
              </w:rPr>
            </w:pPr>
            <w:r w:rsidRPr="00F771F0">
              <w:rPr>
                <w:rFonts w:ascii="Times New Roman" w:hAnsi="Times New Roman"/>
                <w:bCs/>
                <w:lang w:eastAsia="pt-BR"/>
              </w:rPr>
              <w:t>RRT com m</w:t>
            </w:r>
            <w:r w:rsidR="0073436E" w:rsidRPr="00F771F0">
              <w:rPr>
                <w:rFonts w:ascii="Times New Roman" w:hAnsi="Times New Roman"/>
                <w:bCs/>
                <w:lang w:eastAsia="pt-BR"/>
              </w:rPr>
              <w:t>icroestaca por ano</w:t>
            </w:r>
          </w:p>
        </w:tc>
      </w:tr>
      <w:tr w:rsidR="00F771F0" w:rsidRPr="00F771F0" w14:paraId="566798BD" w14:textId="77777777" w:rsidTr="00380A18">
        <w:trPr>
          <w:jc w:val="center"/>
        </w:trPr>
        <w:tc>
          <w:tcPr>
            <w:tcW w:w="2381" w:type="dxa"/>
          </w:tcPr>
          <w:p w14:paraId="30658528" w14:textId="77777777" w:rsidR="0073436E" w:rsidRPr="00F771F0" w:rsidRDefault="0073436E" w:rsidP="005F6CB6">
            <w:pPr>
              <w:jc w:val="center"/>
              <w:textAlignment w:val="bottom"/>
              <w:rPr>
                <w:rFonts w:ascii="Times New Roman" w:hAnsi="Times New Roman"/>
                <w:bCs/>
                <w:lang w:eastAsia="pt-BR"/>
              </w:rPr>
            </w:pPr>
            <w:r w:rsidRPr="00F771F0">
              <w:rPr>
                <w:rFonts w:ascii="Times New Roman" w:hAnsi="Times New Roman"/>
                <w:bCs/>
                <w:lang w:eastAsia="pt-BR"/>
              </w:rPr>
              <w:t>2011</w:t>
            </w:r>
          </w:p>
        </w:tc>
        <w:tc>
          <w:tcPr>
            <w:tcW w:w="4849" w:type="dxa"/>
          </w:tcPr>
          <w:p w14:paraId="5FCD5EC4" w14:textId="77777777" w:rsidR="0073436E" w:rsidRPr="00F771F0" w:rsidRDefault="0073436E" w:rsidP="005F6CB6">
            <w:pPr>
              <w:jc w:val="center"/>
              <w:textAlignment w:val="bottom"/>
              <w:rPr>
                <w:rFonts w:ascii="Times New Roman" w:hAnsi="Times New Roman"/>
                <w:bCs/>
                <w:lang w:eastAsia="pt-BR"/>
              </w:rPr>
            </w:pPr>
            <w:r w:rsidRPr="00F771F0">
              <w:rPr>
                <w:rFonts w:ascii="Times New Roman" w:hAnsi="Times New Roman"/>
                <w:bCs/>
                <w:lang w:eastAsia="pt-BR"/>
              </w:rPr>
              <w:t>3</w:t>
            </w:r>
          </w:p>
        </w:tc>
      </w:tr>
      <w:tr w:rsidR="00F771F0" w:rsidRPr="00F771F0" w14:paraId="68D0B53B" w14:textId="77777777" w:rsidTr="00380A18">
        <w:trPr>
          <w:jc w:val="center"/>
        </w:trPr>
        <w:tc>
          <w:tcPr>
            <w:tcW w:w="2381" w:type="dxa"/>
          </w:tcPr>
          <w:p w14:paraId="152B2AFC" w14:textId="77777777" w:rsidR="0073436E" w:rsidRPr="00F771F0" w:rsidRDefault="0073436E" w:rsidP="005F6CB6">
            <w:pPr>
              <w:jc w:val="center"/>
              <w:textAlignment w:val="bottom"/>
              <w:rPr>
                <w:rFonts w:ascii="Times New Roman" w:hAnsi="Times New Roman"/>
                <w:bCs/>
                <w:lang w:eastAsia="pt-BR"/>
              </w:rPr>
            </w:pPr>
            <w:r w:rsidRPr="00F771F0">
              <w:rPr>
                <w:rFonts w:ascii="Times New Roman" w:hAnsi="Times New Roman"/>
                <w:bCs/>
                <w:lang w:eastAsia="pt-BR"/>
              </w:rPr>
              <w:t>2012</w:t>
            </w:r>
          </w:p>
        </w:tc>
        <w:tc>
          <w:tcPr>
            <w:tcW w:w="4849" w:type="dxa"/>
          </w:tcPr>
          <w:p w14:paraId="74766B9B" w14:textId="77777777" w:rsidR="0073436E" w:rsidRPr="00F771F0" w:rsidRDefault="0073436E" w:rsidP="005F6CB6">
            <w:pPr>
              <w:jc w:val="center"/>
              <w:textAlignment w:val="bottom"/>
              <w:rPr>
                <w:rFonts w:ascii="Times New Roman" w:hAnsi="Times New Roman"/>
                <w:bCs/>
                <w:lang w:eastAsia="pt-BR"/>
              </w:rPr>
            </w:pPr>
            <w:r w:rsidRPr="00F771F0">
              <w:rPr>
                <w:rFonts w:ascii="Times New Roman" w:hAnsi="Times New Roman"/>
                <w:bCs/>
                <w:lang w:eastAsia="pt-BR"/>
              </w:rPr>
              <w:t>389</w:t>
            </w:r>
          </w:p>
        </w:tc>
      </w:tr>
      <w:tr w:rsidR="00F771F0" w:rsidRPr="00F771F0" w14:paraId="0CCC2048" w14:textId="77777777" w:rsidTr="00380A18">
        <w:trPr>
          <w:jc w:val="center"/>
        </w:trPr>
        <w:tc>
          <w:tcPr>
            <w:tcW w:w="2381" w:type="dxa"/>
          </w:tcPr>
          <w:p w14:paraId="4EB1DB3B" w14:textId="77777777" w:rsidR="0073436E" w:rsidRPr="00F771F0" w:rsidRDefault="0073436E" w:rsidP="005F6CB6">
            <w:pPr>
              <w:jc w:val="center"/>
              <w:textAlignment w:val="bottom"/>
              <w:rPr>
                <w:rFonts w:ascii="Times New Roman" w:hAnsi="Times New Roman"/>
                <w:bCs/>
                <w:lang w:eastAsia="pt-BR"/>
              </w:rPr>
            </w:pPr>
            <w:r w:rsidRPr="00F771F0">
              <w:rPr>
                <w:rFonts w:ascii="Times New Roman" w:hAnsi="Times New Roman"/>
                <w:bCs/>
                <w:lang w:eastAsia="pt-BR"/>
              </w:rPr>
              <w:t>2013</w:t>
            </w:r>
          </w:p>
        </w:tc>
        <w:tc>
          <w:tcPr>
            <w:tcW w:w="4849" w:type="dxa"/>
          </w:tcPr>
          <w:p w14:paraId="734ECDE5" w14:textId="77777777" w:rsidR="0073436E" w:rsidRPr="00F771F0" w:rsidRDefault="0073436E" w:rsidP="005F6CB6">
            <w:pPr>
              <w:jc w:val="center"/>
              <w:textAlignment w:val="bottom"/>
              <w:rPr>
                <w:rFonts w:ascii="Times New Roman" w:hAnsi="Times New Roman"/>
                <w:bCs/>
                <w:lang w:eastAsia="pt-BR"/>
              </w:rPr>
            </w:pPr>
            <w:r w:rsidRPr="00F771F0">
              <w:rPr>
                <w:rFonts w:ascii="Times New Roman" w:hAnsi="Times New Roman"/>
                <w:bCs/>
                <w:lang w:eastAsia="pt-BR"/>
              </w:rPr>
              <w:t>613</w:t>
            </w:r>
          </w:p>
        </w:tc>
      </w:tr>
      <w:tr w:rsidR="00F771F0" w:rsidRPr="00F771F0" w14:paraId="5DE95250" w14:textId="77777777" w:rsidTr="00380A18">
        <w:trPr>
          <w:jc w:val="center"/>
        </w:trPr>
        <w:tc>
          <w:tcPr>
            <w:tcW w:w="2381" w:type="dxa"/>
          </w:tcPr>
          <w:p w14:paraId="749D3916" w14:textId="77777777" w:rsidR="0073436E" w:rsidRPr="00F771F0" w:rsidRDefault="0073436E" w:rsidP="005F6CB6">
            <w:pPr>
              <w:jc w:val="center"/>
              <w:textAlignment w:val="bottom"/>
              <w:rPr>
                <w:rFonts w:ascii="Times New Roman" w:hAnsi="Times New Roman"/>
                <w:bCs/>
                <w:lang w:eastAsia="pt-BR"/>
              </w:rPr>
            </w:pPr>
            <w:r w:rsidRPr="00F771F0">
              <w:rPr>
                <w:rFonts w:ascii="Times New Roman" w:hAnsi="Times New Roman"/>
                <w:bCs/>
                <w:lang w:eastAsia="pt-BR"/>
              </w:rPr>
              <w:t>2014</w:t>
            </w:r>
          </w:p>
        </w:tc>
        <w:tc>
          <w:tcPr>
            <w:tcW w:w="4849" w:type="dxa"/>
          </w:tcPr>
          <w:p w14:paraId="18A5262A" w14:textId="77777777" w:rsidR="0073436E" w:rsidRPr="00F771F0" w:rsidRDefault="0073436E" w:rsidP="0073436E">
            <w:pPr>
              <w:jc w:val="center"/>
              <w:textAlignment w:val="bottom"/>
              <w:rPr>
                <w:rFonts w:ascii="Times New Roman" w:hAnsi="Times New Roman"/>
                <w:bCs/>
                <w:lang w:eastAsia="pt-BR"/>
              </w:rPr>
            </w:pPr>
            <w:r w:rsidRPr="00F771F0">
              <w:rPr>
                <w:rFonts w:ascii="Times New Roman" w:hAnsi="Times New Roman"/>
                <w:bCs/>
                <w:lang w:eastAsia="pt-BR"/>
              </w:rPr>
              <w:t>697</w:t>
            </w:r>
          </w:p>
        </w:tc>
      </w:tr>
      <w:tr w:rsidR="00F771F0" w:rsidRPr="00F771F0" w14:paraId="181AE025" w14:textId="77777777" w:rsidTr="00380A18">
        <w:trPr>
          <w:jc w:val="center"/>
        </w:trPr>
        <w:tc>
          <w:tcPr>
            <w:tcW w:w="2381" w:type="dxa"/>
          </w:tcPr>
          <w:p w14:paraId="022AE731" w14:textId="77777777" w:rsidR="0073436E" w:rsidRPr="00F771F0" w:rsidRDefault="0073436E" w:rsidP="005F6CB6">
            <w:pPr>
              <w:jc w:val="center"/>
              <w:textAlignment w:val="bottom"/>
              <w:rPr>
                <w:rFonts w:ascii="Times New Roman" w:hAnsi="Times New Roman"/>
                <w:bCs/>
                <w:lang w:eastAsia="pt-BR"/>
              </w:rPr>
            </w:pPr>
            <w:r w:rsidRPr="00F771F0">
              <w:rPr>
                <w:rFonts w:ascii="Times New Roman" w:hAnsi="Times New Roman"/>
                <w:bCs/>
                <w:lang w:eastAsia="pt-BR"/>
              </w:rPr>
              <w:t>2015</w:t>
            </w:r>
          </w:p>
        </w:tc>
        <w:tc>
          <w:tcPr>
            <w:tcW w:w="4849" w:type="dxa"/>
          </w:tcPr>
          <w:p w14:paraId="540775C7" w14:textId="77777777" w:rsidR="0073436E" w:rsidRPr="00F771F0" w:rsidRDefault="0073436E" w:rsidP="0073436E">
            <w:pPr>
              <w:jc w:val="center"/>
              <w:textAlignment w:val="bottom"/>
              <w:rPr>
                <w:rFonts w:ascii="Times New Roman" w:hAnsi="Times New Roman"/>
                <w:bCs/>
                <w:lang w:eastAsia="pt-BR"/>
              </w:rPr>
            </w:pPr>
            <w:r w:rsidRPr="00F771F0">
              <w:rPr>
                <w:rFonts w:ascii="Times New Roman" w:hAnsi="Times New Roman"/>
                <w:bCs/>
                <w:lang w:eastAsia="pt-BR"/>
              </w:rPr>
              <w:t>532</w:t>
            </w:r>
          </w:p>
        </w:tc>
      </w:tr>
      <w:tr w:rsidR="00F771F0" w:rsidRPr="00F771F0" w14:paraId="5E254D0F" w14:textId="77777777" w:rsidTr="00380A18">
        <w:trPr>
          <w:jc w:val="center"/>
        </w:trPr>
        <w:tc>
          <w:tcPr>
            <w:tcW w:w="2381" w:type="dxa"/>
          </w:tcPr>
          <w:p w14:paraId="7D1E0FE1" w14:textId="77777777" w:rsidR="0073436E" w:rsidRPr="00F771F0" w:rsidRDefault="0073436E" w:rsidP="005F6CB6">
            <w:pPr>
              <w:jc w:val="center"/>
              <w:textAlignment w:val="bottom"/>
              <w:rPr>
                <w:rFonts w:ascii="Times New Roman" w:hAnsi="Times New Roman"/>
                <w:bCs/>
                <w:lang w:eastAsia="pt-BR"/>
              </w:rPr>
            </w:pPr>
            <w:r w:rsidRPr="00F771F0">
              <w:rPr>
                <w:rFonts w:ascii="Times New Roman" w:hAnsi="Times New Roman"/>
                <w:bCs/>
                <w:lang w:eastAsia="pt-BR"/>
              </w:rPr>
              <w:t>2016</w:t>
            </w:r>
          </w:p>
        </w:tc>
        <w:tc>
          <w:tcPr>
            <w:tcW w:w="4849" w:type="dxa"/>
          </w:tcPr>
          <w:p w14:paraId="084B01C7" w14:textId="77777777" w:rsidR="0073436E" w:rsidRPr="00F771F0" w:rsidRDefault="0073436E" w:rsidP="0073436E">
            <w:pPr>
              <w:jc w:val="center"/>
              <w:textAlignment w:val="bottom"/>
              <w:rPr>
                <w:rFonts w:ascii="Times New Roman" w:hAnsi="Times New Roman"/>
                <w:bCs/>
                <w:lang w:eastAsia="pt-BR"/>
              </w:rPr>
            </w:pPr>
            <w:r w:rsidRPr="00F771F0">
              <w:rPr>
                <w:rFonts w:ascii="Times New Roman" w:hAnsi="Times New Roman"/>
                <w:bCs/>
                <w:lang w:eastAsia="pt-BR"/>
              </w:rPr>
              <w:t>552</w:t>
            </w:r>
          </w:p>
        </w:tc>
      </w:tr>
      <w:tr w:rsidR="00F771F0" w:rsidRPr="00F771F0" w14:paraId="418A375A" w14:textId="77777777" w:rsidTr="00380A18">
        <w:trPr>
          <w:jc w:val="center"/>
        </w:trPr>
        <w:tc>
          <w:tcPr>
            <w:tcW w:w="2381" w:type="dxa"/>
          </w:tcPr>
          <w:p w14:paraId="7CFB5A06" w14:textId="77777777" w:rsidR="0073436E" w:rsidRPr="00F771F0" w:rsidRDefault="0073436E" w:rsidP="005F6CB6">
            <w:pPr>
              <w:jc w:val="center"/>
              <w:textAlignment w:val="bottom"/>
              <w:rPr>
                <w:rFonts w:ascii="Times New Roman" w:hAnsi="Times New Roman"/>
                <w:bCs/>
                <w:lang w:eastAsia="pt-BR"/>
              </w:rPr>
            </w:pPr>
            <w:r w:rsidRPr="00F771F0">
              <w:rPr>
                <w:rFonts w:ascii="Times New Roman" w:hAnsi="Times New Roman"/>
                <w:bCs/>
                <w:lang w:eastAsia="pt-BR"/>
              </w:rPr>
              <w:t>2017</w:t>
            </w:r>
          </w:p>
        </w:tc>
        <w:tc>
          <w:tcPr>
            <w:tcW w:w="4849" w:type="dxa"/>
          </w:tcPr>
          <w:p w14:paraId="787DB787" w14:textId="77777777" w:rsidR="0073436E" w:rsidRPr="00F771F0" w:rsidRDefault="0073436E" w:rsidP="005F6CB6">
            <w:pPr>
              <w:jc w:val="center"/>
              <w:textAlignment w:val="bottom"/>
              <w:rPr>
                <w:rFonts w:ascii="Times New Roman" w:hAnsi="Times New Roman"/>
                <w:bCs/>
                <w:lang w:eastAsia="pt-BR"/>
              </w:rPr>
            </w:pPr>
            <w:r w:rsidRPr="00F771F0">
              <w:rPr>
                <w:rFonts w:ascii="Times New Roman" w:hAnsi="Times New Roman"/>
                <w:bCs/>
                <w:lang w:eastAsia="pt-BR"/>
              </w:rPr>
              <w:t>614</w:t>
            </w:r>
          </w:p>
        </w:tc>
      </w:tr>
      <w:tr w:rsidR="00F771F0" w:rsidRPr="00F771F0" w14:paraId="42AF2E19" w14:textId="77777777" w:rsidTr="00380A18">
        <w:trPr>
          <w:jc w:val="center"/>
        </w:trPr>
        <w:tc>
          <w:tcPr>
            <w:tcW w:w="2381" w:type="dxa"/>
          </w:tcPr>
          <w:p w14:paraId="5C61D62B" w14:textId="77777777" w:rsidR="0073436E" w:rsidRPr="00F771F0" w:rsidRDefault="0073436E" w:rsidP="005F6CB6">
            <w:pPr>
              <w:jc w:val="center"/>
              <w:textAlignment w:val="bottom"/>
              <w:rPr>
                <w:rFonts w:ascii="Times New Roman" w:hAnsi="Times New Roman"/>
                <w:bCs/>
                <w:lang w:eastAsia="pt-BR"/>
              </w:rPr>
            </w:pPr>
            <w:r w:rsidRPr="00F771F0">
              <w:rPr>
                <w:rFonts w:ascii="Times New Roman" w:hAnsi="Times New Roman"/>
                <w:bCs/>
                <w:lang w:eastAsia="pt-BR"/>
              </w:rPr>
              <w:t>2018</w:t>
            </w:r>
          </w:p>
        </w:tc>
        <w:tc>
          <w:tcPr>
            <w:tcW w:w="4849" w:type="dxa"/>
          </w:tcPr>
          <w:p w14:paraId="6E8F4BEC" w14:textId="77777777" w:rsidR="0073436E" w:rsidRPr="00F771F0" w:rsidRDefault="0073436E" w:rsidP="005F6CB6">
            <w:pPr>
              <w:jc w:val="center"/>
              <w:textAlignment w:val="bottom"/>
              <w:rPr>
                <w:rFonts w:ascii="Times New Roman" w:hAnsi="Times New Roman"/>
                <w:bCs/>
                <w:lang w:eastAsia="pt-BR"/>
              </w:rPr>
            </w:pPr>
            <w:r w:rsidRPr="00F771F0">
              <w:rPr>
                <w:rFonts w:ascii="Times New Roman" w:hAnsi="Times New Roman"/>
                <w:bCs/>
                <w:lang w:eastAsia="pt-BR"/>
              </w:rPr>
              <w:t>527</w:t>
            </w:r>
          </w:p>
        </w:tc>
      </w:tr>
      <w:tr w:rsidR="00F771F0" w:rsidRPr="00F771F0" w14:paraId="2D0D1D73" w14:textId="77777777" w:rsidTr="00380A18">
        <w:trPr>
          <w:jc w:val="center"/>
        </w:trPr>
        <w:tc>
          <w:tcPr>
            <w:tcW w:w="2381" w:type="dxa"/>
          </w:tcPr>
          <w:p w14:paraId="650B5A13" w14:textId="77777777" w:rsidR="0073436E" w:rsidRPr="00F771F0" w:rsidRDefault="0073436E" w:rsidP="005F6CB6">
            <w:pPr>
              <w:jc w:val="center"/>
              <w:textAlignment w:val="bottom"/>
              <w:rPr>
                <w:rFonts w:ascii="Times New Roman" w:hAnsi="Times New Roman"/>
                <w:bCs/>
                <w:lang w:eastAsia="pt-BR"/>
              </w:rPr>
            </w:pPr>
            <w:r w:rsidRPr="00F771F0">
              <w:rPr>
                <w:rFonts w:ascii="Times New Roman" w:hAnsi="Times New Roman"/>
                <w:bCs/>
                <w:lang w:eastAsia="pt-BR"/>
              </w:rPr>
              <w:t>2019</w:t>
            </w:r>
          </w:p>
        </w:tc>
        <w:tc>
          <w:tcPr>
            <w:tcW w:w="4849" w:type="dxa"/>
          </w:tcPr>
          <w:p w14:paraId="217B4BAA" w14:textId="77777777" w:rsidR="0073436E" w:rsidRPr="00F771F0" w:rsidRDefault="0073436E" w:rsidP="005F6CB6">
            <w:pPr>
              <w:jc w:val="center"/>
              <w:textAlignment w:val="bottom"/>
              <w:rPr>
                <w:rFonts w:ascii="Times New Roman" w:hAnsi="Times New Roman"/>
                <w:bCs/>
                <w:lang w:eastAsia="pt-BR"/>
              </w:rPr>
            </w:pPr>
            <w:r w:rsidRPr="00F771F0">
              <w:rPr>
                <w:rFonts w:ascii="Times New Roman" w:hAnsi="Times New Roman"/>
                <w:bCs/>
                <w:lang w:eastAsia="pt-BR"/>
              </w:rPr>
              <w:t>483</w:t>
            </w:r>
          </w:p>
        </w:tc>
      </w:tr>
      <w:tr w:rsidR="00F771F0" w:rsidRPr="00F771F0" w14:paraId="32DC8EE3" w14:textId="77777777" w:rsidTr="00380A18">
        <w:trPr>
          <w:jc w:val="center"/>
        </w:trPr>
        <w:tc>
          <w:tcPr>
            <w:tcW w:w="2381" w:type="dxa"/>
          </w:tcPr>
          <w:p w14:paraId="42B71CCD" w14:textId="77777777" w:rsidR="0073436E" w:rsidRPr="00F771F0" w:rsidRDefault="0073436E" w:rsidP="005F6CB6">
            <w:pPr>
              <w:jc w:val="center"/>
              <w:textAlignment w:val="bottom"/>
              <w:rPr>
                <w:rFonts w:ascii="Times New Roman" w:hAnsi="Times New Roman"/>
                <w:bCs/>
                <w:lang w:eastAsia="pt-BR"/>
              </w:rPr>
            </w:pPr>
            <w:r w:rsidRPr="00F771F0">
              <w:rPr>
                <w:rFonts w:ascii="Times New Roman" w:hAnsi="Times New Roman"/>
                <w:bCs/>
                <w:lang w:eastAsia="pt-BR"/>
              </w:rPr>
              <w:t>2020</w:t>
            </w:r>
          </w:p>
        </w:tc>
        <w:tc>
          <w:tcPr>
            <w:tcW w:w="4849" w:type="dxa"/>
          </w:tcPr>
          <w:p w14:paraId="0ED21733" w14:textId="77777777" w:rsidR="0073436E" w:rsidRPr="00F771F0" w:rsidRDefault="0073436E" w:rsidP="0073436E">
            <w:pPr>
              <w:jc w:val="center"/>
              <w:textAlignment w:val="bottom"/>
              <w:rPr>
                <w:rFonts w:ascii="Times New Roman" w:hAnsi="Times New Roman"/>
                <w:bCs/>
                <w:lang w:eastAsia="pt-BR"/>
              </w:rPr>
            </w:pPr>
            <w:r w:rsidRPr="00F771F0">
              <w:rPr>
                <w:rFonts w:ascii="Times New Roman" w:hAnsi="Times New Roman"/>
                <w:bCs/>
                <w:lang w:eastAsia="pt-BR"/>
              </w:rPr>
              <w:t>116</w:t>
            </w:r>
          </w:p>
          <w:p w14:paraId="63CC8894" w14:textId="77777777" w:rsidR="0073436E" w:rsidRPr="00F771F0" w:rsidRDefault="0073436E" w:rsidP="0073436E">
            <w:pPr>
              <w:jc w:val="center"/>
              <w:textAlignment w:val="bottom"/>
              <w:rPr>
                <w:rFonts w:ascii="Times New Roman" w:hAnsi="Times New Roman"/>
                <w:bCs/>
                <w:lang w:eastAsia="pt-BR"/>
              </w:rPr>
            </w:pPr>
            <w:r w:rsidRPr="00F771F0">
              <w:rPr>
                <w:rFonts w:ascii="Times New Roman" w:hAnsi="Times New Roman"/>
                <w:bCs/>
                <w:lang w:eastAsia="pt-BR"/>
              </w:rPr>
              <w:t>(</w:t>
            </w:r>
            <w:r w:rsidRPr="00F771F0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até abril)</w:t>
            </w:r>
          </w:p>
        </w:tc>
      </w:tr>
    </w:tbl>
    <w:p w14:paraId="6A05A809" w14:textId="77777777" w:rsidR="0073436E" w:rsidRPr="00F771F0" w:rsidRDefault="0073436E" w:rsidP="007C50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7440BFC" w14:textId="77777777" w:rsidR="0073436E" w:rsidRPr="00F771F0" w:rsidRDefault="00F83983" w:rsidP="007C50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F771F0">
        <w:rPr>
          <w:rFonts w:ascii="Times New Roman" w:hAnsi="Times New Roman"/>
          <w:sz w:val="22"/>
          <w:szCs w:val="22"/>
        </w:rPr>
        <w:t xml:space="preserve">Considerando que este tipo de fundação, a microestaca aqui referida é </w:t>
      </w:r>
      <w:r w:rsidR="0073436E" w:rsidRPr="00F771F0">
        <w:rPr>
          <w:rFonts w:ascii="Times New Roman" w:hAnsi="Times New Roman"/>
          <w:sz w:val="22"/>
          <w:szCs w:val="22"/>
        </w:rPr>
        <w:t>um método de execução de fundações idealizado pelo já falecido Engenheiro Civil Victor Pasin juntamente com o, hoje, Arquiteto e Urbanista Eduardo Silveira Pasin denominado microestaca, método que buscou atender as especificidades do solo encontrado no Estado do Rio Grande do Sul; e</w:t>
      </w:r>
    </w:p>
    <w:p w14:paraId="5A39BBE3" w14:textId="77777777" w:rsidR="0073436E" w:rsidRPr="00F771F0" w:rsidRDefault="0073436E" w:rsidP="007C50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A809B03" w14:textId="77777777" w:rsidR="0073436E" w:rsidRPr="00F771F0" w:rsidRDefault="0073436E" w:rsidP="007C50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F771F0">
        <w:rPr>
          <w:rFonts w:ascii="Times New Roman" w:hAnsi="Times New Roman"/>
          <w:sz w:val="22"/>
          <w:szCs w:val="22"/>
        </w:rPr>
        <w:t>Considerando o relato do Arquiteto e Urbanista Eduardo Pasin, em 03 de outubro de 2013, na 52ª Reunião Ordinária da CEP-CAU/RS, onde participou como convidado:</w:t>
      </w:r>
    </w:p>
    <w:p w14:paraId="41C8F396" w14:textId="77777777" w:rsidR="0073436E" w:rsidRPr="00F771F0" w:rsidRDefault="0073436E" w:rsidP="007C50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2F214A4" w14:textId="77777777" w:rsidR="0073436E" w:rsidRPr="00F771F0" w:rsidRDefault="0073436E" w:rsidP="0073436E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F771F0">
        <w:rPr>
          <w:rFonts w:ascii="Times New Roman" w:hAnsi="Times New Roman"/>
          <w:i/>
          <w:sz w:val="22"/>
          <w:szCs w:val="22"/>
        </w:rPr>
        <w:t xml:space="preserve">(...) segundo o Arq. Urb. Pasin, este método de execução de fundação é indicado como solução para edificações leves, ou seja, residências, edifícios de até quatro pavimentos, de três pavimentos sobre pilotis e outros sempre dependendo exclusivamente das características do solo. Sua aplicabilidade varia conforme as condições do solo, definidas a partir de um laudo geológico e sua profundidade depende das condições encontradas durante a perfuração de cada estaca, podendo variar de 1,5 m até a altura máxima recomendável de 6,00 m. A perfuração é realizada por rotação com trado mecânico na direção vertical ou inclinada, cujo diâmetro varia de 25 a 30 cm de diâmetro, conforme as condições do solo. Cada estaca suporta um limite de 10 a 15 </w:t>
      </w:r>
      <w:r w:rsidRPr="00F771F0">
        <w:rPr>
          <w:rFonts w:ascii="Times New Roman" w:hAnsi="Times New Roman"/>
          <w:i/>
          <w:sz w:val="22"/>
          <w:szCs w:val="22"/>
        </w:rPr>
        <w:lastRenderedPageBreak/>
        <w:t>toneladas e são desaconselháveis em solos finos não coesivos saturados, turfosos e argilas coloidais, ou seja, solos em que a integridade do fuste esteja comprometida ou nos casos onde a pressão do lençol freático possa secionar a micro estaca. Sua resistência depende substancialmente por atrito lateral. (...)</w:t>
      </w:r>
    </w:p>
    <w:p w14:paraId="72A3D3EC" w14:textId="77777777" w:rsidR="0073436E" w:rsidRPr="00F771F0" w:rsidRDefault="0073436E" w:rsidP="0073436E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2"/>
          <w:szCs w:val="22"/>
        </w:rPr>
      </w:pPr>
    </w:p>
    <w:p w14:paraId="43BF4610" w14:textId="77777777" w:rsidR="0073436E" w:rsidRPr="00F771F0" w:rsidRDefault="0073436E" w:rsidP="0073436E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F771F0">
        <w:rPr>
          <w:rFonts w:ascii="Times New Roman" w:hAnsi="Times New Roman"/>
          <w:i/>
          <w:sz w:val="22"/>
          <w:szCs w:val="22"/>
        </w:rPr>
        <w:t>(...) a elaboração do projeto (definição do nº de estacas e sua localização) depende de conhecimentos de geotecnia para a interpretação do laudo geotécnico de sondagem SPT, através do qual o profissional responsável pelas fundações tem que ter capacidade de avaliação dessa sondagem e a transformação, através de métodos empíricos em capacidade de carga. (...) isso com certeza não está no currículo universitário de um arquiteto ou engenheiro, mas na sua habilitação profissional de vida, gosto e interesse pelo assunto ou mais especificamente no profissional de fundações. (...)</w:t>
      </w:r>
    </w:p>
    <w:p w14:paraId="0D0B940D" w14:textId="77777777" w:rsidR="0073436E" w:rsidRPr="00F771F0" w:rsidRDefault="0073436E" w:rsidP="0073436E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2"/>
          <w:szCs w:val="22"/>
        </w:rPr>
      </w:pPr>
    </w:p>
    <w:p w14:paraId="57A42501" w14:textId="77777777" w:rsidR="0073436E" w:rsidRPr="00F771F0" w:rsidRDefault="0073436E" w:rsidP="0073436E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F771F0">
        <w:rPr>
          <w:rFonts w:ascii="Times New Roman" w:hAnsi="Times New Roman"/>
          <w:i/>
          <w:sz w:val="22"/>
          <w:szCs w:val="22"/>
        </w:rPr>
        <w:t>(...) Dos esclarecimentos deduz-se que o princípio do cálculo é o mesmo dos outros tipos de estacas consideradas como profundas. Portanto é vã a ideia de investigar em que categoria as micro estacas se enquadram, se superficiais ou profundas, uma vez que estas são um modelo intermediário, é mais lógico investigar os conhecimentos desenvolvidos no currículo dos arquitetos, conforme definidos no primeiro parágrafo, para que se estabeleça se os Arquitetos e Urbanistas estão ou não habilitados a se responsabilizar pela execução destas fundações. (...)</w:t>
      </w:r>
    </w:p>
    <w:p w14:paraId="0E27B00A" w14:textId="77777777" w:rsidR="00956CB2" w:rsidRPr="00F771F0" w:rsidRDefault="00956CB2" w:rsidP="007C50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0438482" w14:textId="77777777" w:rsidR="00A56089" w:rsidRPr="00F771F0" w:rsidRDefault="00C737B7" w:rsidP="00C737B7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F771F0">
        <w:rPr>
          <w:rFonts w:ascii="Times New Roman" w:hAnsi="Times New Roman"/>
          <w:b/>
          <w:sz w:val="22"/>
          <w:szCs w:val="22"/>
        </w:rPr>
        <w:t>DELIBERA</w:t>
      </w:r>
      <w:r w:rsidR="00A56089" w:rsidRPr="00F771F0">
        <w:rPr>
          <w:rFonts w:ascii="Times New Roman" w:hAnsi="Times New Roman"/>
          <w:b/>
          <w:sz w:val="22"/>
          <w:szCs w:val="22"/>
        </w:rPr>
        <w:t xml:space="preserve">: </w:t>
      </w:r>
    </w:p>
    <w:p w14:paraId="60061E4C" w14:textId="77777777" w:rsidR="006B435E" w:rsidRPr="00F771F0" w:rsidRDefault="006B435E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759007B" w14:textId="71D9FA27" w:rsidR="006439DB" w:rsidRPr="006439DB" w:rsidRDefault="006439DB" w:rsidP="006439DB">
      <w:pPr>
        <w:pStyle w:val="PargrafodaLista"/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7A8B8C54">
        <w:rPr>
          <w:rFonts w:ascii="Times New Roman" w:eastAsia="Times New Roman" w:hAnsi="Times New Roman"/>
          <w:color w:val="000000"/>
          <w:sz w:val="22"/>
          <w:szCs w:val="22"/>
          <w:shd w:val="clear" w:color="auto" w:fill="FFFFFF"/>
        </w:rPr>
        <w:t xml:space="preserve">Por definir que os profissionais arquitetos e urbanistas estão habilitados a projetar e executar qualquer tipo de fundação superficial (rasa ou direta), desde que inferior </w:t>
      </w:r>
      <w:r w:rsidRPr="7A8B8C54">
        <w:rPr>
          <w:rFonts w:ascii="Times New Roman" w:eastAsia="Times New Roman" w:hAnsi="Times New Roman"/>
          <w:color w:val="000000"/>
          <w:sz w:val="22"/>
          <w:szCs w:val="22"/>
        </w:rPr>
        <w:t xml:space="preserve">a 03 (três) metros de profundidade, sob pena de se caracterizar como fundação profunda, em conformidade com o disposto na </w:t>
      </w:r>
      <w:r w:rsidRPr="006439DB">
        <w:rPr>
          <w:rFonts w:ascii="Times New Roman" w:hAnsi="Times New Roman"/>
          <w:sz w:val="22"/>
          <w:szCs w:val="22"/>
        </w:rPr>
        <w:t>NBR nº 6.122/2010 da Associação Brasileira de Normas T</w:t>
      </w:r>
      <w:r w:rsidR="1C978EAD" w:rsidRPr="006439DB">
        <w:rPr>
          <w:rFonts w:ascii="Times New Roman" w:hAnsi="Times New Roman"/>
          <w:sz w:val="22"/>
          <w:szCs w:val="22"/>
        </w:rPr>
        <w:t>é</w:t>
      </w:r>
      <w:r w:rsidRPr="006439DB">
        <w:rPr>
          <w:rFonts w:ascii="Times New Roman" w:hAnsi="Times New Roman"/>
          <w:sz w:val="22"/>
          <w:szCs w:val="22"/>
        </w:rPr>
        <w:t>cnica (ABNT);</w:t>
      </w:r>
    </w:p>
    <w:p w14:paraId="29D6B04F" w14:textId="77777777" w:rsidR="00380A18" w:rsidRPr="00F771F0" w:rsidRDefault="006439DB" w:rsidP="006439DB">
      <w:pPr>
        <w:pStyle w:val="PargrafodaLista"/>
        <w:tabs>
          <w:tab w:val="left" w:pos="567"/>
        </w:tabs>
        <w:ind w:left="0"/>
        <w:jc w:val="both"/>
        <w:rPr>
          <w:rFonts w:ascii="Times New Roman" w:hAnsi="Times New Roman"/>
          <w:sz w:val="22"/>
          <w:szCs w:val="22"/>
        </w:rPr>
      </w:pPr>
      <w:r w:rsidRPr="00F771F0">
        <w:rPr>
          <w:rFonts w:ascii="Times New Roman" w:hAnsi="Times New Roman"/>
          <w:sz w:val="22"/>
          <w:szCs w:val="22"/>
        </w:rPr>
        <w:t xml:space="preserve"> </w:t>
      </w:r>
    </w:p>
    <w:p w14:paraId="299EE06B" w14:textId="77777777" w:rsidR="00956CB2" w:rsidRPr="00F771F0" w:rsidRDefault="00380A18" w:rsidP="00F771F0">
      <w:pPr>
        <w:pStyle w:val="PargrafodaLista"/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F771F0">
        <w:rPr>
          <w:rFonts w:ascii="Times New Roman" w:hAnsi="Times New Roman"/>
          <w:sz w:val="22"/>
          <w:szCs w:val="22"/>
        </w:rPr>
        <w:t>Por informar aos profissionais arquitetos e urbanistas que ao</w:t>
      </w:r>
      <w:r w:rsidR="00FE52DB" w:rsidRPr="00F771F0">
        <w:rPr>
          <w:rFonts w:ascii="Times New Roman" w:hAnsi="Times New Roman"/>
          <w:sz w:val="22"/>
          <w:szCs w:val="22"/>
        </w:rPr>
        <w:t xml:space="preserve"> recolher o devido Registro de R</w:t>
      </w:r>
      <w:r w:rsidRPr="00F771F0">
        <w:rPr>
          <w:rFonts w:ascii="Times New Roman" w:hAnsi="Times New Roman"/>
          <w:sz w:val="22"/>
          <w:szCs w:val="22"/>
        </w:rPr>
        <w:t xml:space="preserve">esponsabilidade </w:t>
      </w:r>
      <w:r w:rsidR="00FE52DB" w:rsidRPr="00F771F0">
        <w:rPr>
          <w:rFonts w:ascii="Times New Roman" w:hAnsi="Times New Roman"/>
          <w:sz w:val="22"/>
          <w:szCs w:val="22"/>
        </w:rPr>
        <w:t>Técnica</w:t>
      </w:r>
      <w:r w:rsidRPr="00F771F0">
        <w:rPr>
          <w:rFonts w:ascii="Times New Roman" w:hAnsi="Times New Roman"/>
          <w:sz w:val="22"/>
          <w:szCs w:val="22"/>
        </w:rPr>
        <w:t xml:space="preserve"> (RRT)</w:t>
      </w:r>
      <w:r w:rsidR="009166DA">
        <w:rPr>
          <w:rFonts w:ascii="Times New Roman" w:hAnsi="Times New Roman"/>
          <w:sz w:val="22"/>
          <w:szCs w:val="22"/>
        </w:rPr>
        <w:t>,</w:t>
      </w:r>
      <w:r w:rsidRPr="00F771F0">
        <w:rPr>
          <w:rFonts w:ascii="Times New Roman" w:hAnsi="Times New Roman"/>
          <w:sz w:val="22"/>
          <w:szCs w:val="22"/>
        </w:rPr>
        <w:t xml:space="preserve"> este deve ser preenchido com a</w:t>
      </w:r>
      <w:r w:rsidR="00FE52DB" w:rsidRPr="00F771F0">
        <w:rPr>
          <w:rFonts w:ascii="Times New Roman" w:hAnsi="Times New Roman"/>
          <w:sz w:val="22"/>
          <w:szCs w:val="22"/>
        </w:rPr>
        <w:t>s</w:t>
      </w:r>
      <w:r w:rsidRPr="00F771F0">
        <w:rPr>
          <w:rFonts w:ascii="Times New Roman" w:hAnsi="Times New Roman"/>
          <w:sz w:val="22"/>
          <w:szCs w:val="22"/>
        </w:rPr>
        <w:t xml:space="preserve"> atividade</w:t>
      </w:r>
      <w:r w:rsidR="00FE52DB" w:rsidRPr="00F771F0">
        <w:rPr>
          <w:rFonts w:ascii="Times New Roman" w:hAnsi="Times New Roman"/>
          <w:sz w:val="22"/>
          <w:szCs w:val="22"/>
        </w:rPr>
        <w:t xml:space="preserve">s constantes no Grupo </w:t>
      </w:r>
      <w:r w:rsidR="009166DA">
        <w:rPr>
          <w:rFonts w:ascii="Times New Roman" w:hAnsi="Times New Roman"/>
          <w:sz w:val="22"/>
          <w:szCs w:val="22"/>
        </w:rPr>
        <w:t xml:space="preserve">nº </w:t>
      </w:r>
      <w:r w:rsidR="00FE52DB" w:rsidRPr="00F771F0">
        <w:rPr>
          <w:rFonts w:ascii="Times New Roman" w:hAnsi="Times New Roman"/>
          <w:sz w:val="22"/>
          <w:szCs w:val="22"/>
        </w:rPr>
        <w:t xml:space="preserve">1.2. </w:t>
      </w:r>
      <w:r w:rsidR="00F771F0">
        <w:rPr>
          <w:rFonts w:ascii="Times New Roman" w:hAnsi="Times New Roman"/>
          <w:sz w:val="22"/>
          <w:szCs w:val="22"/>
        </w:rPr>
        <w:t>S</w:t>
      </w:r>
      <w:r w:rsidR="00F771F0" w:rsidRPr="00F771F0">
        <w:rPr>
          <w:rFonts w:ascii="Times New Roman" w:hAnsi="Times New Roman"/>
          <w:sz w:val="22"/>
          <w:szCs w:val="22"/>
        </w:rPr>
        <w:t xml:space="preserve">istemas construtivos e estruturais </w:t>
      </w:r>
      <w:r w:rsidR="00FE52DB" w:rsidRPr="00F771F0">
        <w:rPr>
          <w:rFonts w:ascii="Times New Roman" w:hAnsi="Times New Roman"/>
          <w:sz w:val="22"/>
          <w:szCs w:val="22"/>
        </w:rPr>
        <w:t xml:space="preserve">para </w:t>
      </w:r>
      <w:r w:rsidR="00F771F0">
        <w:rPr>
          <w:rFonts w:ascii="Times New Roman" w:hAnsi="Times New Roman"/>
          <w:sz w:val="22"/>
          <w:szCs w:val="22"/>
        </w:rPr>
        <w:t xml:space="preserve">realização de </w:t>
      </w:r>
      <w:r w:rsidR="00FE52DB" w:rsidRPr="00F771F0">
        <w:rPr>
          <w:rFonts w:ascii="Times New Roman" w:hAnsi="Times New Roman"/>
          <w:sz w:val="22"/>
          <w:szCs w:val="22"/>
        </w:rPr>
        <w:t>p</w:t>
      </w:r>
      <w:r w:rsidRPr="00F771F0">
        <w:rPr>
          <w:rFonts w:ascii="Times New Roman" w:hAnsi="Times New Roman"/>
          <w:sz w:val="22"/>
          <w:szCs w:val="22"/>
        </w:rPr>
        <w:t>rojeto e</w:t>
      </w:r>
      <w:r w:rsidR="00FE52DB" w:rsidRPr="00F771F0">
        <w:rPr>
          <w:rFonts w:ascii="Times New Roman" w:hAnsi="Times New Roman"/>
          <w:sz w:val="22"/>
          <w:szCs w:val="22"/>
        </w:rPr>
        <w:t xml:space="preserve"> no</w:t>
      </w:r>
      <w:r w:rsidRPr="00F771F0">
        <w:rPr>
          <w:rFonts w:ascii="Times New Roman" w:hAnsi="Times New Roman"/>
          <w:sz w:val="22"/>
          <w:szCs w:val="22"/>
        </w:rPr>
        <w:t xml:space="preserve"> </w:t>
      </w:r>
      <w:r w:rsidR="00FE52DB" w:rsidRPr="00F771F0">
        <w:rPr>
          <w:rFonts w:ascii="Times New Roman" w:hAnsi="Times New Roman"/>
          <w:sz w:val="22"/>
          <w:szCs w:val="22"/>
        </w:rPr>
        <w:t xml:space="preserve">Grupo </w:t>
      </w:r>
      <w:r w:rsidR="009166DA">
        <w:rPr>
          <w:rFonts w:ascii="Times New Roman" w:hAnsi="Times New Roman"/>
          <w:sz w:val="22"/>
          <w:szCs w:val="22"/>
        </w:rPr>
        <w:t xml:space="preserve">nº </w:t>
      </w:r>
      <w:r w:rsidR="00FE52DB" w:rsidRPr="00F771F0">
        <w:rPr>
          <w:rFonts w:ascii="Times New Roman" w:hAnsi="Times New Roman"/>
          <w:sz w:val="22"/>
          <w:szCs w:val="22"/>
        </w:rPr>
        <w:t xml:space="preserve">2.2. </w:t>
      </w:r>
      <w:r w:rsidR="00F771F0">
        <w:rPr>
          <w:rFonts w:ascii="Times New Roman" w:hAnsi="Times New Roman"/>
          <w:sz w:val="22"/>
          <w:szCs w:val="22"/>
        </w:rPr>
        <w:t>S</w:t>
      </w:r>
      <w:r w:rsidR="00F771F0" w:rsidRPr="00F771F0">
        <w:rPr>
          <w:rFonts w:ascii="Times New Roman" w:hAnsi="Times New Roman"/>
          <w:sz w:val="22"/>
          <w:szCs w:val="22"/>
        </w:rPr>
        <w:t xml:space="preserve">istemas construtivos e estruturais </w:t>
      </w:r>
      <w:r w:rsidRPr="00F771F0">
        <w:rPr>
          <w:rFonts w:ascii="Times New Roman" w:hAnsi="Times New Roman"/>
          <w:sz w:val="22"/>
          <w:szCs w:val="22"/>
        </w:rPr>
        <w:t xml:space="preserve">para </w:t>
      </w:r>
      <w:r w:rsidR="00F771F0">
        <w:rPr>
          <w:rFonts w:ascii="Times New Roman" w:hAnsi="Times New Roman"/>
          <w:sz w:val="22"/>
          <w:szCs w:val="22"/>
        </w:rPr>
        <w:t xml:space="preserve">realização de </w:t>
      </w:r>
      <w:r w:rsidRPr="00F771F0">
        <w:rPr>
          <w:rFonts w:ascii="Times New Roman" w:hAnsi="Times New Roman"/>
          <w:sz w:val="22"/>
          <w:szCs w:val="22"/>
        </w:rPr>
        <w:t>execução</w:t>
      </w:r>
      <w:r w:rsidR="00F771F0" w:rsidRPr="00F771F0">
        <w:rPr>
          <w:rFonts w:ascii="Times New Roman" w:hAnsi="Times New Roman"/>
          <w:sz w:val="22"/>
          <w:szCs w:val="22"/>
        </w:rPr>
        <w:t>, informando no campo descrição que se trata de projeto ou de execução de fundações</w:t>
      </w:r>
      <w:r w:rsidRPr="00F771F0">
        <w:rPr>
          <w:rFonts w:ascii="Times New Roman" w:hAnsi="Times New Roman"/>
          <w:sz w:val="22"/>
          <w:szCs w:val="22"/>
        </w:rPr>
        <w:t xml:space="preserve"> superficiais</w:t>
      </w:r>
      <w:r w:rsidR="00F771F0" w:rsidRPr="00F771F0">
        <w:rPr>
          <w:rFonts w:ascii="Times New Roman" w:hAnsi="Times New Roman"/>
          <w:sz w:val="22"/>
          <w:szCs w:val="22"/>
        </w:rPr>
        <w:t>, conforme Resolução n° 21, de 2012</w:t>
      </w:r>
      <w:r w:rsidRPr="00F771F0">
        <w:rPr>
          <w:rFonts w:ascii="Times New Roman" w:hAnsi="Times New Roman"/>
          <w:sz w:val="22"/>
          <w:szCs w:val="22"/>
        </w:rPr>
        <w:t>;</w:t>
      </w:r>
      <w:r w:rsidR="00956CB2" w:rsidRPr="00F771F0">
        <w:rPr>
          <w:rFonts w:ascii="Times New Roman" w:hAnsi="Times New Roman"/>
          <w:sz w:val="22"/>
          <w:szCs w:val="22"/>
        </w:rPr>
        <w:t xml:space="preserve">  </w:t>
      </w:r>
    </w:p>
    <w:p w14:paraId="44EAFD9C" w14:textId="77777777" w:rsidR="00380A18" w:rsidRPr="00F771F0" w:rsidRDefault="00380A18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BE67752" w14:textId="77777777" w:rsidR="00956CB2" w:rsidRPr="00F771F0" w:rsidRDefault="00380A18" w:rsidP="00380A18">
      <w:pPr>
        <w:pStyle w:val="PargrafodaLista"/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F771F0">
        <w:rPr>
          <w:rFonts w:ascii="Times New Roman" w:hAnsi="Times New Roman"/>
          <w:sz w:val="22"/>
          <w:szCs w:val="22"/>
        </w:rPr>
        <w:t>Por encaminhar a presente Deliberação à Presidência do CAU/RS para, nos termos do art. 116, do Regimento Interno do CAU/RS, submetê-la ao Plenário deste Conselho para conhecimento</w:t>
      </w:r>
      <w:r w:rsidR="00956CB2" w:rsidRPr="00F771F0">
        <w:rPr>
          <w:rFonts w:ascii="Times New Roman" w:hAnsi="Times New Roman"/>
          <w:sz w:val="22"/>
          <w:szCs w:val="22"/>
        </w:rPr>
        <w:t>;</w:t>
      </w:r>
      <w:r w:rsidR="009166DA">
        <w:rPr>
          <w:rFonts w:ascii="Times New Roman" w:hAnsi="Times New Roman"/>
          <w:sz w:val="22"/>
          <w:szCs w:val="22"/>
        </w:rPr>
        <w:t xml:space="preserve"> e</w:t>
      </w:r>
    </w:p>
    <w:p w14:paraId="4B94D5A5" w14:textId="77777777" w:rsidR="00956CB2" w:rsidRPr="00F771F0" w:rsidRDefault="00956CB2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5050FFE" w14:textId="77777777" w:rsidR="00956CB2" w:rsidRPr="00F771F0" w:rsidRDefault="00956CB2" w:rsidP="00380A18">
      <w:pPr>
        <w:pStyle w:val="PargrafodaLista"/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F771F0">
        <w:rPr>
          <w:rFonts w:ascii="Times New Roman" w:hAnsi="Times New Roman"/>
          <w:sz w:val="22"/>
          <w:szCs w:val="22"/>
        </w:rPr>
        <w:t>Por encaminhar esta deliberação aos Agentes de Fiscalização do CAU/RS, após a ciência do Presidente do CAU/RS.</w:t>
      </w:r>
    </w:p>
    <w:p w14:paraId="3DEEC669" w14:textId="77777777" w:rsidR="00956CB2" w:rsidRPr="00F771F0" w:rsidRDefault="00956CB2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BF5B792" w14:textId="77777777" w:rsidR="00A56089" w:rsidRDefault="00A56089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F771F0">
        <w:rPr>
          <w:rFonts w:ascii="Times New Roman" w:hAnsi="Times New Roman"/>
          <w:sz w:val="22"/>
          <w:szCs w:val="22"/>
        </w:rPr>
        <w:t xml:space="preserve">Porto Alegre – RS, </w:t>
      </w:r>
      <w:r w:rsidR="00FC668A">
        <w:rPr>
          <w:rFonts w:ascii="Times New Roman" w:hAnsi="Times New Roman"/>
          <w:sz w:val="22"/>
          <w:szCs w:val="22"/>
        </w:rPr>
        <w:t>7 de maio</w:t>
      </w:r>
      <w:r w:rsidR="003B54B0" w:rsidRPr="00F771F0">
        <w:rPr>
          <w:rFonts w:ascii="Times New Roman" w:hAnsi="Times New Roman"/>
          <w:sz w:val="22"/>
          <w:szCs w:val="22"/>
        </w:rPr>
        <w:t xml:space="preserve"> de</w:t>
      </w:r>
      <w:r w:rsidR="00D3673A" w:rsidRPr="00F771F0">
        <w:rPr>
          <w:rFonts w:ascii="Times New Roman" w:hAnsi="Times New Roman"/>
          <w:sz w:val="22"/>
          <w:szCs w:val="22"/>
        </w:rPr>
        <w:t xml:space="preserve"> 20</w:t>
      </w:r>
      <w:r w:rsidR="00244EB9" w:rsidRPr="00F771F0">
        <w:rPr>
          <w:rFonts w:ascii="Times New Roman" w:hAnsi="Times New Roman"/>
          <w:sz w:val="22"/>
          <w:szCs w:val="22"/>
        </w:rPr>
        <w:t>20</w:t>
      </w:r>
      <w:r w:rsidRPr="00F771F0">
        <w:rPr>
          <w:rFonts w:ascii="Times New Roman" w:hAnsi="Times New Roman"/>
          <w:sz w:val="22"/>
          <w:szCs w:val="22"/>
        </w:rPr>
        <w:t>.</w:t>
      </w:r>
    </w:p>
    <w:p w14:paraId="08EA089E" w14:textId="77777777" w:rsidR="006C5200" w:rsidRPr="00F771F0" w:rsidRDefault="006C5200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3656B9AB" w14:textId="77777777" w:rsidR="00A0570E" w:rsidRPr="00F771F0" w:rsidRDefault="00A0570E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704727E8" w14:textId="77777777" w:rsidR="00A76169" w:rsidRPr="00714E27" w:rsidRDefault="00A76169" w:rsidP="00A76169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4B5DE3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Pr="004B5DE3">
        <w:rPr>
          <w:rFonts w:ascii="Times New Roman" w:hAnsi="Times New Roman"/>
          <w:b/>
          <w:sz w:val="22"/>
          <w:szCs w:val="22"/>
          <w:lang w:eastAsia="pt-BR"/>
        </w:rPr>
        <w:t>04</w:t>
      </w:r>
      <w:bookmarkStart w:id="0" w:name="_GoBack"/>
      <w:bookmarkEnd w:id="0"/>
      <w:r w:rsidRPr="004B5DE3">
        <w:rPr>
          <w:rFonts w:ascii="Times New Roman" w:hAnsi="Times New Roman"/>
          <w:b/>
          <w:sz w:val="22"/>
          <w:szCs w:val="22"/>
          <w:lang w:eastAsia="pt-BR"/>
        </w:rPr>
        <w:t xml:space="preserve"> votos favoráveis</w:t>
      </w:r>
      <w:r w:rsidRPr="004B5DE3"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>
        <w:rPr>
          <w:rFonts w:ascii="Times New Roman" w:hAnsi="Times New Roman"/>
          <w:sz w:val="22"/>
          <w:szCs w:val="22"/>
          <w:lang w:eastAsia="pt-BR"/>
        </w:rPr>
        <w:t>Rômulo Plentz Giralt,</w:t>
      </w:r>
      <w:r w:rsidRPr="004B5DE3">
        <w:t xml:space="preserve"> </w:t>
      </w:r>
      <w:r w:rsidRPr="004B5DE3">
        <w:rPr>
          <w:rFonts w:ascii="Times New Roman" w:hAnsi="Times New Roman"/>
          <w:sz w:val="22"/>
          <w:szCs w:val="22"/>
          <w:lang w:eastAsia="pt-BR"/>
        </w:rPr>
        <w:t>Alvino Jara, Priscila Terra Quesada e Raquel Rhoden Bresolin.</w:t>
      </w:r>
      <w:r w:rsidRPr="00714E27"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14:paraId="45FB0818" w14:textId="77777777" w:rsidR="00F50DB1" w:rsidRPr="00F771F0" w:rsidRDefault="00F50DB1" w:rsidP="00C737B7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p w14:paraId="049F31CB" w14:textId="77777777" w:rsidR="00F50DB1" w:rsidRPr="00F771F0" w:rsidRDefault="00F50DB1" w:rsidP="003A17B4">
      <w:pPr>
        <w:tabs>
          <w:tab w:val="left" w:pos="3532"/>
        </w:tabs>
        <w:rPr>
          <w:rFonts w:ascii="Times New Roman" w:hAnsi="Times New Roman"/>
          <w:sz w:val="22"/>
          <w:szCs w:val="22"/>
        </w:rPr>
      </w:pPr>
    </w:p>
    <w:p w14:paraId="53128261" w14:textId="77777777" w:rsidR="003C2189" w:rsidRPr="00F771F0" w:rsidRDefault="003C2189" w:rsidP="003A17B4">
      <w:pPr>
        <w:tabs>
          <w:tab w:val="left" w:pos="3532"/>
        </w:tabs>
        <w:rPr>
          <w:rFonts w:ascii="Times New Roman" w:hAnsi="Times New Roman"/>
          <w:sz w:val="22"/>
          <w:szCs w:val="22"/>
        </w:rPr>
      </w:pPr>
    </w:p>
    <w:p w14:paraId="62486C05" w14:textId="77777777" w:rsidR="00A20A26" w:rsidRPr="00F771F0" w:rsidRDefault="00A20A26" w:rsidP="003A17B4">
      <w:pPr>
        <w:tabs>
          <w:tab w:val="left" w:pos="3532"/>
        </w:tabs>
        <w:rPr>
          <w:rFonts w:ascii="Times New Roman" w:hAnsi="Times New Roman"/>
          <w:sz w:val="22"/>
          <w:szCs w:val="22"/>
        </w:rPr>
      </w:pPr>
    </w:p>
    <w:tbl>
      <w:tblPr>
        <w:tblW w:w="9039" w:type="dxa"/>
        <w:tblLayout w:type="fixed"/>
        <w:tblLook w:val="04A0" w:firstRow="1" w:lastRow="0" w:firstColumn="1" w:lastColumn="0" w:noHBand="0" w:noVBand="1"/>
      </w:tblPr>
      <w:tblGrid>
        <w:gridCol w:w="9039"/>
      </w:tblGrid>
      <w:tr w:rsidR="00A05339" w:rsidRPr="00F771F0" w14:paraId="0A9DF804" w14:textId="77777777" w:rsidTr="00F50DB1">
        <w:tc>
          <w:tcPr>
            <w:tcW w:w="9039" w:type="dxa"/>
            <w:shd w:val="clear" w:color="auto" w:fill="auto"/>
          </w:tcPr>
          <w:p w14:paraId="3AC5AE89" w14:textId="77777777" w:rsidR="00F50DB1" w:rsidRPr="00F771F0" w:rsidRDefault="00201A18" w:rsidP="00F50DB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71F0">
              <w:rPr>
                <w:rFonts w:ascii="Times New Roman" w:hAnsi="Times New Roman"/>
                <w:b/>
                <w:sz w:val="22"/>
                <w:szCs w:val="22"/>
              </w:rPr>
              <w:t>ORITZ ADRIANO ADAMS DE CAMPOS</w:t>
            </w:r>
          </w:p>
          <w:p w14:paraId="1F2A9122" w14:textId="77777777" w:rsidR="00F50DB1" w:rsidRPr="00F771F0" w:rsidRDefault="00F50DB1" w:rsidP="00F50DB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771F0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</w:tr>
    </w:tbl>
    <w:p w14:paraId="4101652C" w14:textId="77777777" w:rsidR="00C35A34" w:rsidRPr="00F771F0" w:rsidRDefault="00C35A34" w:rsidP="00A20A26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sectPr w:rsidR="00C35A34" w:rsidRPr="00F771F0" w:rsidSect="00C35A34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99056E" w14:textId="77777777" w:rsidR="0036112E" w:rsidRDefault="0036112E">
      <w:r>
        <w:separator/>
      </w:r>
    </w:p>
  </w:endnote>
  <w:endnote w:type="continuationSeparator" w:id="0">
    <w:p w14:paraId="1299C43A" w14:textId="77777777" w:rsidR="0036112E" w:rsidRDefault="00361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D4BE0" w14:textId="77777777" w:rsidR="0036112E" w:rsidRPr="00381432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738A50B9" w14:textId="77777777" w:rsidR="0036112E" w:rsidRPr="00A56089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Pr="00A56089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69042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14:paraId="5C87A17D" w14:textId="77777777" w:rsidR="0036112E" w:rsidRPr="0093154B" w:rsidRDefault="0036112E" w:rsidP="007E55B1">
        <w:pPr>
          <w:tabs>
            <w:tab w:val="center" w:pos="4320"/>
            <w:tab w:val="right" w:pos="8640"/>
          </w:tabs>
          <w:spacing w:after="120" w:line="276" w:lineRule="auto"/>
          <w:ind w:left="-1701" w:right="-1410"/>
          <w:jc w:val="center"/>
          <w:rPr>
            <w:rFonts w:ascii="Arial" w:hAnsi="Arial" w:cs="Arial"/>
            <w:b/>
            <w:color w:val="2C778C"/>
          </w:rPr>
        </w:pPr>
        <w:r w:rsidRPr="0093154B">
          <w:rPr>
            <w:rFonts w:ascii="Arial" w:hAnsi="Arial" w:cs="Arial"/>
            <w:b/>
            <w:color w:val="2C778C"/>
          </w:rPr>
          <w:t>_________</w:t>
        </w:r>
        <w:r>
          <w:rPr>
            <w:rFonts w:ascii="Arial" w:hAnsi="Arial" w:cs="Arial"/>
            <w:b/>
            <w:color w:val="2C778C"/>
          </w:rPr>
          <w:t>__</w:t>
        </w:r>
        <w:r w:rsidRPr="0093154B">
          <w:rPr>
            <w:rFonts w:ascii="Arial" w:hAnsi="Arial" w:cs="Arial"/>
            <w:b/>
            <w:color w:val="2C778C"/>
          </w:rPr>
          <w:t>______________________________________________________________________________</w:t>
        </w:r>
      </w:p>
      <w:p w14:paraId="695BA48E" w14:textId="77777777" w:rsidR="0036112E" w:rsidRPr="003F1946" w:rsidRDefault="0036112E" w:rsidP="007E55B1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  <w:r w:rsidRPr="003F1946"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 w:rsidRPr="003F1946">
          <w:rPr>
            <w:rFonts w:ascii="DaxCondensed" w:hAnsi="DaxCondensed"/>
            <w:sz w:val="20"/>
            <w:szCs w:val="20"/>
          </w:rPr>
          <w:t xml:space="preserve">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t>90430-090 | Telefone: (51) 3094.9800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 </w:t>
        </w:r>
        <w:r w:rsidRPr="003F1946">
          <w:rPr>
            <w:sz w:val="20"/>
            <w:szCs w:val="20"/>
          </w:rPr>
          <w:t xml:space="preserve"> </w:t>
        </w:r>
      </w:p>
      <w:p w14:paraId="2F92B683" w14:textId="77777777" w:rsidR="0036112E" w:rsidRPr="003F1946" w:rsidRDefault="0036112E" w:rsidP="007E55B1">
        <w:pPr>
          <w:pStyle w:val="Rodap"/>
          <w:ind w:left="-567"/>
          <w:rPr>
            <w:sz w:val="20"/>
            <w:szCs w:val="20"/>
          </w:rPr>
        </w:pPr>
        <w:r w:rsidRPr="003F1946"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0EB546F9" w14:textId="77777777" w:rsidR="0036112E" w:rsidRPr="007E55B1" w:rsidRDefault="0036112E" w:rsidP="007E55B1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 w:rsidR="00A76169">
          <w:rPr>
            <w:rFonts w:ascii="Times New Roman" w:hAnsi="Times New Roman"/>
            <w:noProof/>
            <w:sz w:val="18"/>
            <w:szCs w:val="18"/>
          </w:rPr>
          <w:t>2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DBEF00" w14:textId="77777777" w:rsidR="0036112E" w:rsidRDefault="0036112E">
      <w:r>
        <w:separator/>
      </w:r>
    </w:p>
  </w:footnote>
  <w:footnote w:type="continuationSeparator" w:id="0">
    <w:p w14:paraId="3461D779" w14:textId="77777777" w:rsidR="0036112E" w:rsidRDefault="00361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0B892" w14:textId="77777777" w:rsidR="0036112E" w:rsidRPr="009E4E5A" w:rsidRDefault="0036112E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702CBD4" wp14:editId="115241F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7A8B8C54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 wp14:anchorId="1BBA1C58" wp14:editId="4DDE0D7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17668" w14:textId="77777777" w:rsidR="0036112E" w:rsidRPr="009E4E5A" w:rsidRDefault="0036112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5AB89D72" wp14:editId="777D1639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56BD4"/>
    <w:multiLevelType w:val="multilevel"/>
    <w:tmpl w:val="C7047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84" w:hanging="1440"/>
      </w:pPr>
      <w:rPr>
        <w:rFonts w:hint="default"/>
      </w:rPr>
    </w:lvl>
  </w:abstractNum>
  <w:abstractNum w:abstractNumId="5" w15:restartNumberingAfterBreak="0">
    <w:nsid w:val="35FE0AF1"/>
    <w:multiLevelType w:val="hybridMultilevel"/>
    <w:tmpl w:val="F54AA9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9491D"/>
    <w:multiLevelType w:val="hybridMultilevel"/>
    <w:tmpl w:val="DCDC74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C36C4"/>
    <w:multiLevelType w:val="multilevel"/>
    <w:tmpl w:val="847E44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52D20"/>
    <w:multiLevelType w:val="hybridMultilevel"/>
    <w:tmpl w:val="3BF822DA"/>
    <w:lvl w:ilvl="0" w:tplc="0B8663E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5AB226C7"/>
    <w:multiLevelType w:val="hybridMultilevel"/>
    <w:tmpl w:val="C386A2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093312"/>
    <w:multiLevelType w:val="hybridMultilevel"/>
    <w:tmpl w:val="9822D9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D307AB8"/>
    <w:multiLevelType w:val="hybridMultilevel"/>
    <w:tmpl w:val="608650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1"/>
  </w:num>
  <w:num w:numId="5">
    <w:abstractNumId w:val="0"/>
  </w:num>
  <w:num w:numId="6">
    <w:abstractNumId w:val="8"/>
  </w:num>
  <w:num w:numId="7">
    <w:abstractNumId w:val="13"/>
  </w:num>
  <w:num w:numId="8">
    <w:abstractNumId w:val="12"/>
  </w:num>
  <w:num w:numId="9">
    <w:abstractNumId w:val="7"/>
  </w:num>
  <w:num w:numId="10">
    <w:abstractNumId w:val="9"/>
  </w:num>
  <w:num w:numId="11">
    <w:abstractNumId w:val="4"/>
  </w:num>
  <w:num w:numId="12">
    <w:abstractNumId w:val="10"/>
  </w:num>
  <w:num w:numId="13">
    <w:abstractNumId w:val="6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F5C"/>
    <w:rsid w:val="00002010"/>
    <w:rsid w:val="000028BF"/>
    <w:rsid w:val="00002E28"/>
    <w:rsid w:val="00010124"/>
    <w:rsid w:val="0001455E"/>
    <w:rsid w:val="00020281"/>
    <w:rsid w:val="00021CB6"/>
    <w:rsid w:val="00021D05"/>
    <w:rsid w:val="00023BEE"/>
    <w:rsid w:val="00037053"/>
    <w:rsid w:val="0004084C"/>
    <w:rsid w:val="00042838"/>
    <w:rsid w:val="0004369C"/>
    <w:rsid w:val="00047D8A"/>
    <w:rsid w:val="0005249A"/>
    <w:rsid w:val="00061C28"/>
    <w:rsid w:val="0006371E"/>
    <w:rsid w:val="00063F1E"/>
    <w:rsid w:val="00066430"/>
    <w:rsid w:val="00067339"/>
    <w:rsid w:val="00070128"/>
    <w:rsid w:val="0007147B"/>
    <w:rsid w:val="000754F5"/>
    <w:rsid w:val="0007671E"/>
    <w:rsid w:val="0008228E"/>
    <w:rsid w:val="00082DE8"/>
    <w:rsid w:val="00085364"/>
    <w:rsid w:val="00087E8A"/>
    <w:rsid w:val="000936B0"/>
    <w:rsid w:val="0009658D"/>
    <w:rsid w:val="000A4015"/>
    <w:rsid w:val="000A4D24"/>
    <w:rsid w:val="000A6E81"/>
    <w:rsid w:val="000B007B"/>
    <w:rsid w:val="000B2C36"/>
    <w:rsid w:val="000B3250"/>
    <w:rsid w:val="000B5769"/>
    <w:rsid w:val="000B7E7B"/>
    <w:rsid w:val="000C7A68"/>
    <w:rsid w:val="000E28C9"/>
    <w:rsid w:val="000F0649"/>
    <w:rsid w:val="000F3851"/>
    <w:rsid w:val="00107803"/>
    <w:rsid w:val="001136C6"/>
    <w:rsid w:val="00115D3A"/>
    <w:rsid w:val="0012167B"/>
    <w:rsid w:val="00121F68"/>
    <w:rsid w:val="00123042"/>
    <w:rsid w:val="00134D24"/>
    <w:rsid w:val="00140F72"/>
    <w:rsid w:val="001524E9"/>
    <w:rsid w:val="00153E55"/>
    <w:rsid w:val="0015735D"/>
    <w:rsid w:val="0016030E"/>
    <w:rsid w:val="001607B2"/>
    <w:rsid w:val="0016350C"/>
    <w:rsid w:val="0016484D"/>
    <w:rsid w:val="00170C7D"/>
    <w:rsid w:val="00171DE2"/>
    <w:rsid w:val="00172ADE"/>
    <w:rsid w:val="00172C8E"/>
    <w:rsid w:val="0017558E"/>
    <w:rsid w:val="001762A8"/>
    <w:rsid w:val="00180166"/>
    <w:rsid w:val="00183A48"/>
    <w:rsid w:val="00183BF3"/>
    <w:rsid w:val="0019362F"/>
    <w:rsid w:val="00193EE5"/>
    <w:rsid w:val="00195F7F"/>
    <w:rsid w:val="001A3726"/>
    <w:rsid w:val="001B41DD"/>
    <w:rsid w:val="001B4914"/>
    <w:rsid w:val="001C7333"/>
    <w:rsid w:val="001C7876"/>
    <w:rsid w:val="001C7989"/>
    <w:rsid w:val="001D25C6"/>
    <w:rsid w:val="001D3283"/>
    <w:rsid w:val="001D3CDB"/>
    <w:rsid w:val="001D558E"/>
    <w:rsid w:val="001D6129"/>
    <w:rsid w:val="001D6B13"/>
    <w:rsid w:val="001E15D4"/>
    <w:rsid w:val="001E738D"/>
    <w:rsid w:val="001E74B0"/>
    <w:rsid w:val="0020186A"/>
    <w:rsid w:val="00201A18"/>
    <w:rsid w:val="00210CDA"/>
    <w:rsid w:val="00210ED2"/>
    <w:rsid w:val="00211D48"/>
    <w:rsid w:val="002162ED"/>
    <w:rsid w:val="0022070D"/>
    <w:rsid w:val="00227A61"/>
    <w:rsid w:val="00232778"/>
    <w:rsid w:val="00232EC7"/>
    <w:rsid w:val="002354F7"/>
    <w:rsid w:val="00244EB9"/>
    <w:rsid w:val="00250A7F"/>
    <w:rsid w:val="00252856"/>
    <w:rsid w:val="00254F9E"/>
    <w:rsid w:val="00260451"/>
    <w:rsid w:val="00262BE0"/>
    <w:rsid w:val="00271145"/>
    <w:rsid w:val="002735A9"/>
    <w:rsid w:val="00274E12"/>
    <w:rsid w:val="00276BE5"/>
    <w:rsid w:val="00277A55"/>
    <w:rsid w:val="00282FCA"/>
    <w:rsid w:val="002843A5"/>
    <w:rsid w:val="00285AAB"/>
    <w:rsid w:val="00290372"/>
    <w:rsid w:val="00292EEE"/>
    <w:rsid w:val="00295710"/>
    <w:rsid w:val="002A0CA7"/>
    <w:rsid w:val="002B05F2"/>
    <w:rsid w:val="002B11F4"/>
    <w:rsid w:val="002B1934"/>
    <w:rsid w:val="002B2C11"/>
    <w:rsid w:val="002B7B49"/>
    <w:rsid w:val="002C19BE"/>
    <w:rsid w:val="002C71F3"/>
    <w:rsid w:val="002C7FCE"/>
    <w:rsid w:val="002D0153"/>
    <w:rsid w:val="002D1AC4"/>
    <w:rsid w:val="002D4C79"/>
    <w:rsid w:val="002D4CEC"/>
    <w:rsid w:val="002E64C2"/>
    <w:rsid w:val="002F0707"/>
    <w:rsid w:val="002F2D92"/>
    <w:rsid w:val="00305DC6"/>
    <w:rsid w:val="00321659"/>
    <w:rsid w:val="0032536C"/>
    <w:rsid w:val="00345790"/>
    <w:rsid w:val="00351EB8"/>
    <w:rsid w:val="00352307"/>
    <w:rsid w:val="00353C04"/>
    <w:rsid w:val="0035450F"/>
    <w:rsid w:val="0036112E"/>
    <w:rsid w:val="00363B2D"/>
    <w:rsid w:val="003652C0"/>
    <w:rsid w:val="003767CD"/>
    <w:rsid w:val="0038038E"/>
    <w:rsid w:val="00380A18"/>
    <w:rsid w:val="00381432"/>
    <w:rsid w:val="00385DA6"/>
    <w:rsid w:val="0038762A"/>
    <w:rsid w:val="0039127B"/>
    <w:rsid w:val="003914C5"/>
    <w:rsid w:val="0039273B"/>
    <w:rsid w:val="00395B1B"/>
    <w:rsid w:val="003A030C"/>
    <w:rsid w:val="003A17B4"/>
    <w:rsid w:val="003A34BF"/>
    <w:rsid w:val="003A70D4"/>
    <w:rsid w:val="003A7C3C"/>
    <w:rsid w:val="003B53CC"/>
    <w:rsid w:val="003B54B0"/>
    <w:rsid w:val="003B7099"/>
    <w:rsid w:val="003C2189"/>
    <w:rsid w:val="003C4BF3"/>
    <w:rsid w:val="003D21C7"/>
    <w:rsid w:val="003D2FB5"/>
    <w:rsid w:val="003E15C0"/>
    <w:rsid w:val="003E53A0"/>
    <w:rsid w:val="003E64C7"/>
    <w:rsid w:val="003F3074"/>
    <w:rsid w:val="003F5F95"/>
    <w:rsid w:val="003F7BFE"/>
    <w:rsid w:val="00412943"/>
    <w:rsid w:val="00420432"/>
    <w:rsid w:val="0042076A"/>
    <w:rsid w:val="004308D9"/>
    <w:rsid w:val="004379F3"/>
    <w:rsid w:val="004528C2"/>
    <w:rsid w:val="0045317D"/>
    <w:rsid w:val="00454852"/>
    <w:rsid w:val="00454CEF"/>
    <w:rsid w:val="004767B8"/>
    <w:rsid w:val="00480E50"/>
    <w:rsid w:val="0048224A"/>
    <w:rsid w:val="00482449"/>
    <w:rsid w:val="00482813"/>
    <w:rsid w:val="00493C92"/>
    <w:rsid w:val="004A023D"/>
    <w:rsid w:val="004A1B77"/>
    <w:rsid w:val="004A24B4"/>
    <w:rsid w:val="004A3A9F"/>
    <w:rsid w:val="004A3D21"/>
    <w:rsid w:val="004A5CA2"/>
    <w:rsid w:val="004A610C"/>
    <w:rsid w:val="004A7628"/>
    <w:rsid w:val="004A7F6A"/>
    <w:rsid w:val="004B3D0C"/>
    <w:rsid w:val="004B6DCD"/>
    <w:rsid w:val="004C06B2"/>
    <w:rsid w:val="004C1E9A"/>
    <w:rsid w:val="004C3828"/>
    <w:rsid w:val="004C5137"/>
    <w:rsid w:val="004D1EFC"/>
    <w:rsid w:val="004D2014"/>
    <w:rsid w:val="004D3F3D"/>
    <w:rsid w:val="004E3809"/>
    <w:rsid w:val="004F25C8"/>
    <w:rsid w:val="004F2EA5"/>
    <w:rsid w:val="00501A9E"/>
    <w:rsid w:val="005073D1"/>
    <w:rsid w:val="00507562"/>
    <w:rsid w:val="00521EDA"/>
    <w:rsid w:val="00526961"/>
    <w:rsid w:val="00527588"/>
    <w:rsid w:val="00530111"/>
    <w:rsid w:val="00531310"/>
    <w:rsid w:val="0053160A"/>
    <w:rsid w:val="00532F8F"/>
    <w:rsid w:val="00533CC5"/>
    <w:rsid w:val="00545E80"/>
    <w:rsid w:val="00546BB0"/>
    <w:rsid w:val="00546EA2"/>
    <w:rsid w:val="00551013"/>
    <w:rsid w:val="00556541"/>
    <w:rsid w:val="00560C39"/>
    <w:rsid w:val="00566358"/>
    <w:rsid w:val="00567FF5"/>
    <w:rsid w:val="005774E3"/>
    <w:rsid w:val="00580755"/>
    <w:rsid w:val="00583D03"/>
    <w:rsid w:val="00585526"/>
    <w:rsid w:val="005877BA"/>
    <w:rsid w:val="00590156"/>
    <w:rsid w:val="00592D4D"/>
    <w:rsid w:val="005954CA"/>
    <w:rsid w:val="00596C67"/>
    <w:rsid w:val="005A0C04"/>
    <w:rsid w:val="005A0C8C"/>
    <w:rsid w:val="005A161E"/>
    <w:rsid w:val="005A1B50"/>
    <w:rsid w:val="005A22EE"/>
    <w:rsid w:val="005A3092"/>
    <w:rsid w:val="005A3297"/>
    <w:rsid w:val="005B039A"/>
    <w:rsid w:val="005B03F9"/>
    <w:rsid w:val="005B33FC"/>
    <w:rsid w:val="005B4A9B"/>
    <w:rsid w:val="005C15D6"/>
    <w:rsid w:val="005C220B"/>
    <w:rsid w:val="005C45E4"/>
    <w:rsid w:val="005C5C95"/>
    <w:rsid w:val="005D3A05"/>
    <w:rsid w:val="005D656F"/>
    <w:rsid w:val="005E4361"/>
    <w:rsid w:val="005E50BF"/>
    <w:rsid w:val="005E5C61"/>
    <w:rsid w:val="005F1E42"/>
    <w:rsid w:val="005F2916"/>
    <w:rsid w:val="005F6DAB"/>
    <w:rsid w:val="00600AAE"/>
    <w:rsid w:val="0060311A"/>
    <w:rsid w:val="00603214"/>
    <w:rsid w:val="00606B20"/>
    <w:rsid w:val="00607B7E"/>
    <w:rsid w:val="00611E63"/>
    <w:rsid w:val="00613134"/>
    <w:rsid w:val="00616F85"/>
    <w:rsid w:val="00620087"/>
    <w:rsid w:val="006221EA"/>
    <w:rsid w:val="006245CC"/>
    <w:rsid w:val="006326B2"/>
    <w:rsid w:val="00633052"/>
    <w:rsid w:val="006348AC"/>
    <w:rsid w:val="006429A3"/>
    <w:rsid w:val="006439DB"/>
    <w:rsid w:val="0064560F"/>
    <w:rsid w:val="00645BBB"/>
    <w:rsid w:val="00651D06"/>
    <w:rsid w:val="00662110"/>
    <w:rsid w:val="0067409F"/>
    <w:rsid w:val="00681027"/>
    <w:rsid w:val="00682D9A"/>
    <w:rsid w:val="00687E9F"/>
    <w:rsid w:val="00692D9B"/>
    <w:rsid w:val="006973EA"/>
    <w:rsid w:val="006A2EA8"/>
    <w:rsid w:val="006A5986"/>
    <w:rsid w:val="006B435E"/>
    <w:rsid w:val="006C0DFB"/>
    <w:rsid w:val="006C0E23"/>
    <w:rsid w:val="006C1C21"/>
    <w:rsid w:val="006C5200"/>
    <w:rsid w:val="006C732F"/>
    <w:rsid w:val="006C774E"/>
    <w:rsid w:val="006D0DD4"/>
    <w:rsid w:val="006D3DDB"/>
    <w:rsid w:val="006D5A0A"/>
    <w:rsid w:val="006D6448"/>
    <w:rsid w:val="006D7428"/>
    <w:rsid w:val="006E782C"/>
    <w:rsid w:val="006F08A4"/>
    <w:rsid w:val="006F22BA"/>
    <w:rsid w:val="006F5A2F"/>
    <w:rsid w:val="00704ED2"/>
    <w:rsid w:val="00705F8F"/>
    <w:rsid w:val="0071168F"/>
    <w:rsid w:val="00712108"/>
    <w:rsid w:val="00714F44"/>
    <w:rsid w:val="00716D50"/>
    <w:rsid w:val="007174B0"/>
    <w:rsid w:val="007261DC"/>
    <w:rsid w:val="0073436E"/>
    <w:rsid w:val="00735A1F"/>
    <w:rsid w:val="007360D6"/>
    <w:rsid w:val="00737297"/>
    <w:rsid w:val="0073763E"/>
    <w:rsid w:val="007473DE"/>
    <w:rsid w:val="00752050"/>
    <w:rsid w:val="00752805"/>
    <w:rsid w:val="00754AF5"/>
    <w:rsid w:val="007579B6"/>
    <w:rsid w:val="00757C50"/>
    <w:rsid w:val="007601AA"/>
    <w:rsid w:val="007604EE"/>
    <w:rsid w:val="00760D75"/>
    <w:rsid w:val="007632AC"/>
    <w:rsid w:val="0076536D"/>
    <w:rsid w:val="007662E2"/>
    <w:rsid w:val="0077400B"/>
    <w:rsid w:val="00776AF3"/>
    <w:rsid w:val="007771FF"/>
    <w:rsid w:val="007800E1"/>
    <w:rsid w:val="00782B96"/>
    <w:rsid w:val="00787444"/>
    <w:rsid w:val="0078755D"/>
    <w:rsid w:val="00787C83"/>
    <w:rsid w:val="00787C99"/>
    <w:rsid w:val="00791F82"/>
    <w:rsid w:val="007A233B"/>
    <w:rsid w:val="007A44CA"/>
    <w:rsid w:val="007A62AA"/>
    <w:rsid w:val="007A7CCA"/>
    <w:rsid w:val="007B1798"/>
    <w:rsid w:val="007B3E64"/>
    <w:rsid w:val="007C500B"/>
    <w:rsid w:val="007C6FE0"/>
    <w:rsid w:val="007C7882"/>
    <w:rsid w:val="007C7C54"/>
    <w:rsid w:val="007D2F7E"/>
    <w:rsid w:val="007E55B1"/>
    <w:rsid w:val="007E6C55"/>
    <w:rsid w:val="007F0EAF"/>
    <w:rsid w:val="007F16DC"/>
    <w:rsid w:val="007F531C"/>
    <w:rsid w:val="007F7673"/>
    <w:rsid w:val="008009D2"/>
    <w:rsid w:val="00802B60"/>
    <w:rsid w:val="00802E3F"/>
    <w:rsid w:val="00812C1E"/>
    <w:rsid w:val="008151DC"/>
    <w:rsid w:val="00817E37"/>
    <w:rsid w:val="00820B4C"/>
    <w:rsid w:val="008279B5"/>
    <w:rsid w:val="00830CF0"/>
    <w:rsid w:val="00831E80"/>
    <w:rsid w:val="00832E94"/>
    <w:rsid w:val="00836D6D"/>
    <w:rsid w:val="00840DA4"/>
    <w:rsid w:val="0084227A"/>
    <w:rsid w:val="008439B7"/>
    <w:rsid w:val="008446B8"/>
    <w:rsid w:val="00851A37"/>
    <w:rsid w:val="00854569"/>
    <w:rsid w:val="008573B0"/>
    <w:rsid w:val="00866985"/>
    <w:rsid w:val="00875085"/>
    <w:rsid w:val="00875D64"/>
    <w:rsid w:val="00897737"/>
    <w:rsid w:val="008A04CE"/>
    <w:rsid w:val="008A2C35"/>
    <w:rsid w:val="008A46E3"/>
    <w:rsid w:val="008B0962"/>
    <w:rsid w:val="008B12C4"/>
    <w:rsid w:val="008B5F91"/>
    <w:rsid w:val="008B63D5"/>
    <w:rsid w:val="008C0CF6"/>
    <w:rsid w:val="008C3B1B"/>
    <w:rsid w:val="008C55DD"/>
    <w:rsid w:val="008C79DC"/>
    <w:rsid w:val="008D5241"/>
    <w:rsid w:val="008D7D1C"/>
    <w:rsid w:val="008E0431"/>
    <w:rsid w:val="008E05C0"/>
    <w:rsid w:val="008E27A6"/>
    <w:rsid w:val="008E4E41"/>
    <w:rsid w:val="008F095A"/>
    <w:rsid w:val="008F1A3C"/>
    <w:rsid w:val="008F44C2"/>
    <w:rsid w:val="008F4FDD"/>
    <w:rsid w:val="009025A2"/>
    <w:rsid w:val="009117F7"/>
    <w:rsid w:val="00914D8B"/>
    <w:rsid w:val="009154B0"/>
    <w:rsid w:val="009166DA"/>
    <w:rsid w:val="00916BE3"/>
    <w:rsid w:val="00920C04"/>
    <w:rsid w:val="0092286C"/>
    <w:rsid w:val="00933794"/>
    <w:rsid w:val="00945D2B"/>
    <w:rsid w:val="009503F6"/>
    <w:rsid w:val="00953C9A"/>
    <w:rsid w:val="0095475E"/>
    <w:rsid w:val="00955827"/>
    <w:rsid w:val="00956CB2"/>
    <w:rsid w:val="00960E62"/>
    <w:rsid w:val="0096278E"/>
    <w:rsid w:val="0096441F"/>
    <w:rsid w:val="00971542"/>
    <w:rsid w:val="009718DD"/>
    <w:rsid w:val="00977288"/>
    <w:rsid w:val="009802B2"/>
    <w:rsid w:val="009827E3"/>
    <w:rsid w:val="00983A07"/>
    <w:rsid w:val="00983CDA"/>
    <w:rsid w:val="00985B8B"/>
    <w:rsid w:val="00986211"/>
    <w:rsid w:val="0099132B"/>
    <w:rsid w:val="00995531"/>
    <w:rsid w:val="009A051B"/>
    <w:rsid w:val="009A1247"/>
    <w:rsid w:val="009A5B2C"/>
    <w:rsid w:val="009B1BAF"/>
    <w:rsid w:val="009B50F0"/>
    <w:rsid w:val="009B78C0"/>
    <w:rsid w:val="009C0310"/>
    <w:rsid w:val="009C0DDA"/>
    <w:rsid w:val="009C37CA"/>
    <w:rsid w:val="009C5391"/>
    <w:rsid w:val="009C61D5"/>
    <w:rsid w:val="009D4EF1"/>
    <w:rsid w:val="009E3C75"/>
    <w:rsid w:val="009F04DB"/>
    <w:rsid w:val="00A0065B"/>
    <w:rsid w:val="00A02F4B"/>
    <w:rsid w:val="00A05339"/>
    <w:rsid w:val="00A0570E"/>
    <w:rsid w:val="00A0602D"/>
    <w:rsid w:val="00A0686D"/>
    <w:rsid w:val="00A103EE"/>
    <w:rsid w:val="00A116AC"/>
    <w:rsid w:val="00A13B46"/>
    <w:rsid w:val="00A14EA6"/>
    <w:rsid w:val="00A16511"/>
    <w:rsid w:val="00A17189"/>
    <w:rsid w:val="00A17C0C"/>
    <w:rsid w:val="00A20A26"/>
    <w:rsid w:val="00A20CD5"/>
    <w:rsid w:val="00A25517"/>
    <w:rsid w:val="00A26C8F"/>
    <w:rsid w:val="00A41D6C"/>
    <w:rsid w:val="00A479E5"/>
    <w:rsid w:val="00A53FA6"/>
    <w:rsid w:val="00A56089"/>
    <w:rsid w:val="00A56B8A"/>
    <w:rsid w:val="00A574B2"/>
    <w:rsid w:val="00A60C37"/>
    <w:rsid w:val="00A611A3"/>
    <w:rsid w:val="00A61425"/>
    <w:rsid w:val="00A652E4"/>
    <w:rsid w:val="00A66140"/>
    <w:rsid w:val="00A67D82"/>
    <w:rsid w:val="00A70A5E"/>
    <w:rsid w:val="00A76169"/>
    <w:rsid w:val="00A76CD4"/>
    <w:rsid w:val="00A80A4E"/>
    <w:rsid w:val="00A81B82"/>
    <w:rsid w:val="00A862C3"/>
    <w:rsid w:val="00A90D21"/>
    <w:rsid w:val="00A91900"/>
    <w:rsid w:val="00AA2798"/>
    <w:rsid w:val="00AB0217"/>
    <w:rsid w:val="00AB27CA"/>
    <w:rsid w:val="00AB6587"/>
    <w:rsid w:val="00AB6B02"/>
    <w:rsid w:val="00AB7292"/>
    <w:rsid w:val="00AC39C9"/>
    <w:rsid w:val="00AC481D"/>
    <w:rsid w:val="00AD3DBC"/>
    <w:rsid w:val="00AD4BFA"/>
    <w:rsid w:val="00AE1FB3"/>
    <w:rsid w:val="00AE530B"/>
    <w:rsid w:val="00AE5B2A"/>
    <w:rsid w:val="00AF493D"/>
    <w:rsid w:val="00AF69D2"/>
    <w:rsid w:val="00B03A56"/>
    <w:rsid w:val="00B12D4E"/>
    <w:rsid w:val="00B13BEC"/>
    <w:rsid w:val="00B145B0"/>
    <w:rsid w:val="00B1460B"/>
    <w:rsid w:val="00B156F2"/>
    <w:rsid w:val="00B176BF"/>
    <w:rsid w:val="00B206A9"/>
    <w:rsid w:val="00B2084F"/>
    <w:rsid w:val="00B22FDF"/>
    <w:rsid w:val="00B23D2B"/>
    <w:rsid w:val="00B25831"/>
    <w:rsid w:val="00B3096C"/>
    <w:rsid w:val="00B30DBC"/>
    <w:rsid w:val="00B36AED"/>
    <w:rsid w:val="00B42603"/>
    <w:rsid w:val="00B4521E"/>
    <w:rsid w:val="00B4694C"/>
    <w:rsid w:val="00B5534B"/>
    <w:rsid w:val="00B60189"/>
    <w:rsid w:val="00B6570B"/>
    <w:rsid w:val="00B65978"/>
    <w:rsid w:val="00B76B67"/>
    <w:rsid w:val="00B8040D"/>
    <w:rsid w:val="00B8076F"/>
    <w:rsid w:val="00B85ECC"/>
    <w:rsid w:val="00B94CC8"/>
    <w:rsid w:val="00B95FAD"/>
    <w:rsid w:val="00B962BF"/>
    <w:rsid w:val="00BA2D90"/>
    <w:rsid w:val="00BA3AF1"/>
    <w:rsid w:val="00BA6AEB"/>
    <w:rsid w:val="00BB3534"/>
    <w:rsid w:val="00BB3838"/>
    <w:rsid w:val="00BB56D0"/>
    <w:rsid w:val="00BC14CD"/>
    <w:rsid w:val="00BC3975"/>
    <w:rsid w:val="00BD1F54"/>
    <w:rsid w:val="00BD5951"/>
    <w:rsid w:val="00BE12E2"/>
    <w:rsid w:val="00BE1D0F"/>
    <w:rsid w:val="00BE42CD"/>
    <w:rsid w:val="00BE588C"/>
    <w:rsid w:val="00BE6FE2"/>
    <w:rsid w:val="00BE73C6"/>
    <w:rsid w:val="00BF1F57"/>
    <w:rsid w:val="00BF2894"/>
    <w:rsid w:val="00BF5601"/>
    <w:rsid w:val="00C007BB"/>
    <w:rsid w:val="00C00CE3"/>
    <w:rsid w:val="00C03320"/>
    <w:rsid w:val="00C06005"/>
    <w:rsid w:val="00C10D68"/>
    <w:rsid w:val="00C245E6"/>
    <w:rsid w:val="00C32B3C"/>
    <w:rsid w:val="00C347FD"/>
    <w:rsid w:val="00C348D5"/>
    <w:rsid w:val="00C35A34"/>
    <w:rsid w:val="00C35A43"/>
    <w:rsid w:val="00C37E8B"/>
    <w:rsid w:val="00C44812"/>
    <w:rsid w:val="00C46015"/>
    <w:rsid w:val="00C54753"/>
    <w:rsid w:val="00C54B87"/>
    <w:rsid w:val="00C55B31"/>
    <w:rsid w:val="00C62783"/>
    <w:rsid w:val="00C638C1"/>
    <w:rsid w:val="00C71F3B"/>
    <w:rsid w:val="00C737B7"/>
    <w:rsid w:val="00C74326"/>
    <w:rsid w:val="00C74E47"/>
    <w:rsid w:val="00C76F24"/>
    <w:rsid w:val="00C8012B"/>
    <w:rsid w:val="00C83A72"/>
    <w:rsid w:val="00C87D66"/>
    <w:rsid w:val="00C906E1"/>
    <w:rsid w:val="00C97C1E"/>
    <w:rsid w:val="00CA015C"/>
    <w:rsid w:val="00CA1F06"/>
    <w:rsid w:val="00CA2A36"/>
    <w:rsid w:val="00CA5B87"/>
    <w:rsid w:val="00CB071E"/>
    <w:rsid w:val="00CB104E"/>
    <w:rsid w:val="00CB4ACB"/>
    <w:rsid w:val="00CB4B49"/>
    <w:rsid w:val="00CC2601"/>
    <w:rsid w:val="00CC2BE2"/>
    <w:rsid w:val="00CC62A4"/>
    <w:rsid w:val="00CD5686"/>
    <w:rsid w:val="00CE1D37"/>
    <w:rsid w:val="00CE1F2B"/>
    <w:rsid w:val="00CE3CCA"/>
    <w:rsid w:val="00CF08A5"/>
    <w:rsid w:val="00CF3E67"/>
    <w:rsid w:val="00CF4066"/>
    <w:rsid w:val="00CF44B8"/>
    <w:rsid w:val="00CF5D88"/>
    <w:rsid w:val="00D00005"/>
    <w:rsid w:val="00D0299B"/>
    <w:rsid w:val="00D02CD7"/>
    <w:rsid w:val="00D0377A"/>
    <w:rsid w:val="00D05612"/>
    <w:rsid w:val="00D1075B"/>
    <w:rsid w:val="00D11B1F"/>
    <w:rsid w:val="00D1233F"/>
    <w:rsid w:val="00D12867"/>
    <w:rsid w:val="00D1657A"/>
    <w:rsid w:val="00D20F0C"/>
    <w:rsid w:val="00D216CC"/>
    <w:rsid w:val="00D23428"/>
    <w:rsid w:val="00D3087B"/>
    <w:rsid w:val="00D313B8"/>
    <w:rsid w:val="00D33F09"/>
    <w:rsid w:val="00D35641"/>
    <w:rsid w:val="00D3673A"/>
    <w:rsid w:val="00D40EDD"/>
    <w:rsid w:val="00D46D25"/>
    <w:rsid w:val="00D46DC1"/>
    <w:rsid w:val="00D507ED"/>
    <w:rsid w:val="00D50946"/>
    <w:rsid w:val="00D510A5"/>
    <w:rsid w:val="00D6044E"/>
    <w:rsid w:val="00D62B73"/>
    <w:rsid w:val="00D74B92"/>
    <w:rsid w:val="00D762B9"/>
    <w:rsid w:val="00D76596"/>
    <w:rsid w:val="00D7697D"/>
    <w:rsid w:val="00D81216"/>
    <w:rsid w:val="00D81C91"/>
    <w:rsid w:val="00D823FF"/>
    <w:rsid w:val="00D83F06"/>
    <w:rsid w:val="00D90128"/>
    <w:rsid w:val="00D95398"/>
    <w:rsid w:val="00D966C9"/>
    <w:rsid w:val="00D970D7"/>
    <w:rsid w:val="00D97662"/>
    <w:rsid w:val="00DA313D"/>
    <w:rsid w:val="00DB1F2F"/>
    <w:rsid w:val="00DB29EB"/>
    <w:rsid w:val="00DB3877"/>
    <w:rsid w:val="00DB3C6E"/>
    <w:rsid w:val="00DB539A"/>
    <w:rsid w:val="00DB763E"/>
    <w:rsid w:val="00DC199D"/>
    <w:rsid w:val="00DC22DB"/>
    <w:rsid w:val="00DC3EEC"/>
    <w:rsid w:val="00DC5A28"/>
    <w:rsid w:val="00DD0831"/>
    <w:rsid w:val="00DD0AB0"/>
    <w:rsid w:val="00DD46B8"/>
    <w:rsid w:val="00DD479A"/>
    <w:rsid w:val="00DD4873"/>
    <w:rsid w:val="00DE5983"/>
    <w:rsid w:val="00DE748D"/>
    <w:rsid w:val="00DF11E3"/>
    <w:rsid w:val="00DF371F"/>
    <w:rsid w:val="00DF5EE5"/>
    <w:rsid w:val="00E00C8B"/>
    <w:rsid w:val="00E00E7A"/>
    <w:rsid w:val="00E01010"/>
    <w:rsid w:val="00E011AE"/>
    <w:rsid w:val="00E05C39"/>
    <w:rsid w:val="00E0709A"/>
    <w:rsid w:val="00E10F05"/>
    <w:rsid w:val="00E14CC3"/>
    <w:rsid w:val="00E21251"/>
    <w:rsid w:val="00E2145C"/>
    <w:rsid w:val="00E23ACA"/>
    <w:rsid w:val="00E26688"/>
    <w:rsid w:val="00E3284E"/>
    <w:rsid w:val="00E33A18"/>
    <w:rsid w:val="00E3625C"/>
    <w:rsid w:val="00E36AD4"/>
    <w:rsid w:val="00E40793"/>
    <w:rsid w:val="00E42BBD"/>
    <w:rsid w:val="00E42D89"/>
    <w:rsid w:val="00E46418"/>
    <w:rsid w:val="00E47DEB"/>
    <w:rsid w:val="00E55530"/>
    <w:rsid w:val="00E56391"/>
    <w:rsid w:val="00E61EA0"/>
    <w:rsid w:val="00E624F3"/>
    <w:rsid w:val="00E71592"/>
    <w:rsid w:val="00E71BDF"/>
    <w:rsid w:val="00E7314A"/>
    <w:rsid w:val="00E74B3D"/>
    <w:rsid w:val="00E75393"/>
    <w:rsid w:val="00E770C2"/>
    <w:rsid w:val="00E82167"/>
    <w:rsid w:val="00E841B0"/>
    <w:rsid w:val="00E8550E"/>
    <w:rsid w:val="00E90912"/>
    <w:rsid w:val="00E915B3"/>
    <w:rsid w:val="00E93538"/>
    <w:rsid w:val="00E93A34"/>
    <w:rsid w:val="00E96FDF"/>
    <w:rsid w:val="00EA0FBE"/>
    <w:rsid w:val="00EA224A"/>
    <w:rsid w:val="00EC0DCA"/>
    <w:rsid w:val="00EC14DB"/>
    <w:rsid w:val="00EC4876"/>
    <w:rsid w:val="00ED0B34"/>
    <w:rsid w:val="00ED0C46"/>
    <w:rsid w:val="00ED728C"/>
    <w:rsid w:val="00EE3AD9"/>
    <w:rsid w:val="00EE4085"/>
    <w:rsid w:val="00EF1EF9"/>
    <w:rsid w:val="00EF7502"/>
    <w:rsid w:val="00F04503"/>
    <w:rsid w:val="00F120F5"/>
    <w:rsid w:val="00F2098D"/>
    <w:rsid w:val="00F231DA"/>
    <w:rsid w:val="00F302F6"/>
    <w:rsid w:val="00F31B90"/>
    <w:rsid w:val="00F358E9"/>
    <w:rsid w:val="00F455A6"/>
    <w:rsid w:val="00F45936"/>
    <w:rsid w:val="00F4730B"/>
    <w:rsid w:val="00F4745F"/>
    <w:rsid w:val="00F50DB1"/>
    <w:rsid w:val="00F5195D"/>
    <w:rsid w:val="00F5519A"/>
    <w:rsid w:val="00F57E9B"/>
    <w:rsid w:val="00F6106A"/>
    <w:rsid w:val="00F64088"/>
    <w:rsid w:val="00F645E9"/>
    <w:rsid w:val="00F678E6"/>
    <w:rsid w:val="00F70C0C"/>
    <w:rsid w:val="00F723B8"/>
    <w:rsid w:val="00F72765"/>
    <w:rsid w:val="00F74773"/>
    <w:rsid w:val="00F75370"/>
    <w:rsid w:val="00F755F6"/>
    <w:rsid w:val="00F7589B"/>
    <w:rsid w:val="00F771F0"/>
    <w:rsid w:val="00F83983"/>
    <w:rsid w:val="00F84782"/>
    <w:rsid w:val="00F87DD8"/>
    <w:rsid w:val="00FA06DF"/>
    <w:rsid w:val="00FA1461"/>
    <w:rsid w:val="00FA27D4"/>
    <w:rsid w:val="00FA312B"/>
    <w:rsid w:val="00FB0059"/>
    <w:rsid w:val="00FB755A"/>
    <w:rsid w:val="00FC0B30"/>
    <w:rsid w:val="00FC4003"/>
    <w:rsid w:val="00FC4BE2"/>
    <w:rsid w:val="00FC668A"/>
    <w:rsid w:val="00FE52DB"/>
    <w:rsid w:val="00FE7B4B"/>
    <w:rsid w:val="00FF3151"/>
    <w:rsid w:val="138B0CDF"/>
    <w:rsid w:val="1C978EAD"/>
    <w:rsid w:val="23F6C48B"/>
    <w:rsid w:val="3D923531"/>
    <w:rsid w:val="60E4AE08"/>
    <w:rsid w:val="7A8B8C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8897"/>
    <o:shapelayout v:ext="edit">
      <o:idmap v:ext="edit" data="1"/>
    </o:shapelayout>
  </w:shapeDefaults>
  <w:decimalSymbol w:val=","/>
  <w:listSeparator w:val=";"/>
  <w14:docId w14:val="5EABFD87"/>
  <w15:docId w15:val="{FA26CED8-9658-4F1D-A3ED-A803DD32E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E71BD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71BDF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E71BDF"/>
    <w:rPr>
      <w:vertAlign w:val="superscript"/>
    </w:rPr>
  </w:style>
  <w:style w:type="table" w:styleId="TabeladeGradeClara">
    <w:name w:val="Grid Table Light"/>
    <w:basedOn w:val="Tabelanormal"/>
    <w:uiPriority w:val="40"/>
    <w:rsid w:val="007343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88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BAA9B9166BBB44BCA95E0FE031FD65" ma:contentTypeVersion="4" ma:contentTypeDescription="Crie um novo documento." ma:contentTypeScope="" ma:versionID="2eb111c4e729bdbc29a15c4750417d8b">
  <xsd:schema xmlns:xsd="http://www.w3.org/2001/XMLSchema" xmlns:xs="http://www.w3.org/2001/XMLSchema" xmlns:p="http://schemas.microsoft.com/office/2006/metadata/properties" xmlns:ns2="d83a2182-8c1a-4b61-94dc-17aa050ad7e2" targetNamespace="http://schemas.microsoft.com/office/2006/metadata/properties" ma:root="true" ma:fieldsID="351c1bd405015bdf1780c964ed12a37e" ns2:_="">
    <xsd:import namespace="d83a2182-8c1a-4b61-94dc-17aa050ad7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a2182-8c1a-4b61-94dc-17aa050ad7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BE599-4270-4FE9-B992-573605C37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3a2182-8c1a-4b61-94dc-17aa050ad7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3F5815-7E5E-4B2C-9114-C63E492F08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9D5272-3C65-41A6-A0F1-76D8A89E12C2}">
  <ds:schemaRefs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d83a2182-8c1a-4b61-94dc-17aa050ad7e2"/>
  </ds:schemaRefs>
</ds:datastoreItem>
</file>

<file path=customXml/itemProps4.xml><?xml version="1.0" encoding="utf-8"?>
<ds:datastoreItem xmlns:ds="http://schemas.openxmlformats.org/officeDocument/2006/customXml" ds:itemID="{4D41A579-BB9E-4CF7-8744-13ACF72CB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814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Comunica</Company>
  <LinksUpToDate>false</LinksUpToDate>
  <CharactersWithSpaces>5272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Josiane Cristina Bernardi</cp:lastModifiedBy>
  <cp:revision>4</cp:revision>
  <cp:lastPrinted>2020-05-18T18:33:00Z</cp:lastPrinted>
  <dcterms:created xsi:type="dcterms:W3CDTF">2020-05-18T18:31:00Z</dcterms:created>
  <dcterms:modified xsi:type="dcterms:W3CDTF">2020-06-09T22:21:00Z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0x0101003DBAA9B9166BBB44BCA95E0FE031FD65</vt:lpwstr>
  </property>
</Properties>
</file>