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6A507594" w:rsidR="00020BC5" w:rsidRPr="00F86CBC" w:rsidRDefault="00E81CA5" w:rsidP="009329B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329B4">
              <w:rPr>
                <w:rFonts w:ascii="Times New Roman" w:hAnsi="Times New Roman" w:cs="Times New Roman"/>
                <w:b/>
              </w:rPr>
              <w:t>5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58120A56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9329B4">
              <w:rPr>
                <w:rFonts w:ascii="Times New Roman" w:hAnsi="Times New Roman" w:cs="Times New Roman"/>
                <w:b/>
              </w:rPr>
              <w:t>30</w:t>
            </w:r>
            <w:r w:rsidR="0086131E">
              <w:rPr>
                <w:rFonts w:ascii="Times New Roman" w:hAnsi="Times New Roman" w:cs="Times New Roman"/>
                <w:b/>
              </w:rPr>
              <w:t>/01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="0086131E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34F68280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E81CA5">
              <w:rPr>
                <w:rFonts w:ascii="Times New Roman" w:hAnsi="Times New Roman" w:cs="Times New Roman"/>
              </w:rPr>
              <w:t>09</w:t>
            </w:r>
            <w:r w:rsidR="009329B4">
              <w:rPr>
                <w:rFonts w:ascii="Times New Roman" w:hAnsi="Times New Roman" w:cs="Times New Roman"/>
              </w:rPr>
              <w:t>:30</w:t>
            </w:r>
            <w:r w:rsidR="001F33B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07B9FDE8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E81CA5">
              <w:rPr>
                <w:rFonts w:ascii="Times New Roman" w:hAnsi="Times New Roman" w:cs="Times New Roman"/>
              </w:rPr>
              <w:t>13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505CE6D0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 xml:space="preserve">o CAU/RS: Rua Dona Laura, 320 </w:t>
            </w:r>
            <w:r w:rsidR="00D631E0">
              <w:rPr>
                <w:rFonts w:ascii="Times New Roman" w:hAnsi="Times New Roman" w:cs="Times New Roman"/>
              </w:rPr>
              <w:t>–</w:t>
            </w:r>
            <w:r w:rsidR="00D7431C">
              <w:rPr>
                <w:rFonts w:ascii="Times New Roman" w:hAnsi="Times New Roman" w:cs="Times New Roman"/>
              </w:rPr>
              <w:t xml:space="preserve"> Sala</w:t>
            </w:r>
            <w:r w:rsidR="009329B4">
              <w:rPr>
                <w:rFonts w:ascii="Times New Roman" w:hAnsi="Times New Roman" w:cs="Times New Roman"/>
              </w:rPr>
              <w:t xml:space="preserve">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9329B4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04C56584" w:rsidR="00BD062D" w:rsidRPr="004F7012" w:rsidRDefault="0047308C" w:rsidP="00740F3F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9329B4">
              <w:rPr>
                <w:rFonts w:ascii="Times New Roman" w:eastAsia="Times New Roman" w:hAnsi="Times New Roman" w:cs="Times New Roman"/>
              </w:rPr>
              <w:t>nselheiro suplente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</w:t>
            </w:r>
            <w:r w:rsidR="009329B4">
              <w:rPr>
                <w:rFonts w:ascii="Times New Roman" w:eastAsia="Times New Roman" w:hAnsi="Times New Roman" w:cs="Times New Roman"/>
              </w:rPr>
              <w:t>Cláudio Bernardes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E81CA5">
              <w:rPr>
                <w:rFonts w:ascii="Times New Roman" w:eastAsia="Times New Roman" w:hAnsi="Times New Roman" w:cs="Times New Roman"/>
              </w:rPr>
              <w:t xml:space="preserve">, </w:t>
            </w:r>
            <w:r w:rsidR="00AA1AE3">
              <w:rPr>
                <w:rFonts w:ascii="Times New Roman" w:eastAsia="Times New Roman" w:hAnsi="Times New Roman" w:cs="Times New Roman"/>
              </w:rPr>
              <w:t>o Assistente Administrativo Eduardo Sprenger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48E5E71B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>provação da Súmula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da </w:t>
            </w:r>
            <w:r w:rsidR="009329B4">
              <w:rPr>
                <w:rFonts w:ascii="Times New Roman" w:hAnsi="Times New Roman" w:cs="Times New Roman"/>
                <w:b/>
              </w:rPr>
              <w:t>84</w:t>
            </w:r>
            <w:r w:rsidR="00A953E1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14200F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48178BD" w:rsidR="008A6601" w:rsidRPr="00F86CBC" w:rsidRDefault="00DE3BB9" w:rsidP="00A953E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</w:t>
            </w:r>
            <w:r w:rsidR="0014200F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20512F" w:rsidRPr="002C5FF9" w14:paraId="0F8E18D6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2E9BF" w14:textId="4689AB71" w:rsidR="0020512F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Informes do Coordenador referentes assuntos tratados no Conselho Diretor: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5A8A" w14:textId="778AFAC4" w:rsidR="009329B4" w:rsidRDefault="002D28A6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não houve reunião do conselho diretor ...</w:t>
            </w:r>
          </w:p>
          <w:p w14:paraId="69B57BA6" w14:textId="53940F2A" w:rsidR="00BE6BB8" w:rsidRPr="004A0CB0" w:rsidRDefault="00BE6BB8" w:rsidP="00205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6A4058FD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E21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512F" w:rsidRPr="002C5FF9" w14:paraId="722D255B" w14:textId="77777777" w:rsidTr="001C7F6E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4F06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4DA2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905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023258DA" w14:textId="77777777" w:rsidTr="001C7F6E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6763" w14:textId="77777777" w:rsidR="0020512F" w:rsidRPr="00401BCB" w:rsidRDefault="0020512F" w:rsidP="001C7F6E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CD3" w14:textId="77777777" w:rsidR="0020512F" w:rsidRPr="00401BCB" w:rsidRDefault="0020512F" w:rsidP="001C7F6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27DE" w14:textId="77777777" w:rsidR="0020512F" w:rsidRPr="00B074E7" w:rsidRDefault="0020512F" w:rsidP="001C7F6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5A" w:rsidRPr="007865C3" w14:paraId="01A0219D" w14:textId="77777777" w:rsidTr="001C7F6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791C6" w14:textId="395753CD" w:rsidR="00B77D5A" w:rsidRPr="007865C3" w:rsidRDefault="00B77D5A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</w:t>
            </w:r>
            <w:r w:rsidR="009329B4">
              <w:rPr>
                <w:rFonts w:ascii="Times New Roman" w:hAnsi="Times New Roman" w:cs="Times New Roman"/>
                <w:b/>
              </w:rPr>
              <w:t xml:space="preserve"> - Juízos de admissibilidade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512F" w:rsidRPr="002C5FF9" w14:paraId="521F922D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690C" w14:textId="44FEAC39" w:rsidR="0020512F" w:rsidRDefault="0020512F" w:rsidP="002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38F9DDF" w14:textId="77777777" w:rsidR="0020512F" w:rsidRDefault="0020512F" w:rsidP="0020512F">
            <w:pPr>
              <w:rPr>
                <w:rFonts w:ascii="Times New Roman" w:hAnsi="Times New Roman" w:cs="Times New Roman"/>
              </w:rPr>
            </w:pPr>
          </w:p>
          <w:p w14:paraId="37A82371" w14:textId="36610492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5.1.1. Denúncia nº 5805/2015 – </w:t>
            </w:r>
            <w:r w:rsidR="002B3BC8">
              <w:rPr>
                <w:rFonts w:ascii="Times New Roman" w:hAnsi="Times New Roman" w:cs="Times New Roman"/>
              </w:rPr>
              <w:t>Denúncia admitida pela Comissão. Enviar ofício às partes.</w:t>
            </w:r>
          </w:p>
          <w:p w14:paraId="48647F11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526B80EC" w14:textId="76DED88B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5.1.2. Denúncias nº 7731/2015 e 7761/2015 - </w:t>
            </w:r>
          </w:p>
          <w:p w14:paraId="013DBE19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38B268D3" w14:textId="37EED1A0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5.1.3. Denúncia nº 8712/2016 </w:t>
            </w:r>
            <w:r w:rsidR="002B3BC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BC8">
              <w:rPr>
                <w:rFonts w:ascii="Times New Roman" w:hAnsi="Times New Roman" w:cs="Times New Roman"/>
              </w:rPr>
              <w:t>Denúncia admitida pela Comissão. Enviar ofício às partes.</w:t>
            </w:r>
          </w:p>
          <w:p w14:paraId="2F6C32C8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64E4F693" w14:textId="6C0E9735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5.1.4. Denúncia nº 9027/2016 </w:t>
            </w:r>
            <w:r w:rsidR="002B3BC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BC8">
              <w:rPr>
                <w:rFonts w:ascii="Times New Roman" w:hAnsi="Times New Roman" w:cs="Times New Roman"/>
              </w:rPr>
              <w:t>Denúncia inadmitida pela Comissão. Enviar ofício às partes.</w:t>
            </w:r>
          </w:p>
          <w:p w14:paraId="3ED45007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720EE239" w14:textId="0DFBCB6A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5.1.5. Denúncia nº 9212/2016 - </w:t>
            </w:r>
            <w:r w:rsidR="003D4853">
              <w:rPr>
                <w:rFonts w:ascii="Times New Roman" w:hAnsi="Times New Roman" w:cs="Times New Roman"/>
              </w:rPr>
              <w:t>Denúncia inadmitida pela Comissão. Enviar ofício às partes.</w:t>
            </w:r>
          </w:p>
          <w:p w14:paraId="4009A210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4C9B154E" w14:textId="4E8C08F3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5.1.6. Denúncia nº 9760/2016 </w:t>
            </w:r>
            <w:r w:rsidR="00D73BA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3BA7">
              <w:rPr>
                <w:rFonts w:ascii="Times New Roman" w:hAnsi="Times New Roman" w:cs="Times New Roman"/>
              </w:rPr>
              <w:t>Designada audiência de conciliação</w:t>
            </w:r>
            <w:r w:rsidR="00514B1F">
              <w:rPr>
                <w:rFonts w:ascii="Times New Roman" w:hAnsi="Times New Roman" w:cs="Times New Roman"/>
              </w:rPr>
              <w:t>.</w:t>
            </w:r>
            <w:r w:rsidR="0016797C">
              <w:rPr>
                <w:rFonts w:ascii="Times New Roman" w:hAnsi="Times New Roman" w:cs="Times New Roman"/>
              </w:rPr>
              <w:t xml:space="preserve"> </w:t>
            </w:r>
          </w:p>
          <w:p w14:paraId="748D34D6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7EADA231" w14:textId="3CE8EFD0" w:rsidR="0020512F" w:rsidRDefault="0020512F" w:rsidP="00FA6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5.1.7. Denúncia nº 9855/2016 </w:t>
            </w:r>
            <w:r w:rsidR="00FA65D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853">
              <w:rPr>
                <w:rFonts w:ascii="Times New Roman" w:hAnsi="Times New Roman" w:cs="Times New Roman"/>
              </w:rPr>
              <w:t>Designada audiência de conciliação.</w:t>
            </w:r>
          </w:p>
          <w:p w14:paraId="503310FD" w14:textId="2C8FF7DC" w:rsidR="00FA65D5" w:rsidRPr="00F86858" w:rsidRDefault="00FA65D5" w:rsidP="00FA6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1A7" w:rsidRPr="002C5FF9" w14:paraId="79DED576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1B1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F41A7" w:rsidRPr="002C5FF9" w14:paraId="04BB8D74" w14:textId="77777777" w:rsidTr="001C7F6E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C67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86E0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26B4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16861FF8" w14:textId="77777777" w:rsidTr="001C7F6E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2201E" w14:textId="77777777" w:rsidR="0020512F" w:rsidRPr="00401BCB" w:rsidRDefault="0020512F" w:rsidP="001832B9">
            <w:pPr>
              <w:tabs>
                <w:tab w:val="left" w:pos="23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F0B9" w14:textId="77777777" w:rsidR="0020512F" w:rsidRPr="00401BCB" w:rsidRDefault="0020512F" w:rsidP="001832B9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DAA2C" w14:textId="77777777" w:rsidR="0020512F" w:rsidRPr="00B074E7" w:rsidRDefault="0020512F" w:rsidP="001832B9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1FEEB26" w:rsidR="0020512F" w:rsidRPr="007C1040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20512F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605A" w14:textId="5FF11150" w:rsidR="00FA65D5" w:rsidRDefault="00FA65D5" w:rsidP="0020512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740F3F">
              <w:rPr>
                <w:rFonts w:ascii="Times New Roman" w:hAnsi="Times New Roman" w:cs="Times New Roman"/>
              </w:rPr>
              <w:t xml:space="preserve">Foram reagendadas as seguintes reuniões: A do dia 06/03 passou para dia 13/03 às 09:30 h, se o Efreu não puder vir passar para </w:t>
            </w:r>
            <w:r w:rsidR="00C34DDC">
              <w:rPr>
                <w:rFonts w:ascii="Times New Roman" w:hAnsi="Times New Roman" w:cs="Times New Roman"/>
              </w:rPr>
              <w:t xml:space="preserve">dia 17/03 às 09:30 h; A do dia </w:t>
            </w:r>
            <w:r w:rsidR="00740F3F">
              <w:rPr>
                <w:rFonts w:ascii="Times New Roman" w:hAnsi="Times New Roman" w:cs="Times New Roman"/>
              </w:rPr>
              <w:t xml:space="preserve">10/04 às 09:30 h passou para o dia 11/04 às 09:30 h; A do dia 08/05 passou para o dia 12/05 às 09:30 h. Enviar calendário sucinto e objetivo para o Rui. </w:t>
            </w:r>
          </w:p>
          <w:p w14:paraId="2819D8AA" w14:textId="77777777" w:rsidR="00D73BA7" w:rsidRDefault="00D73BA7" w:rsidP="0020512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4.2. Consulta (...) </w:t>
            </w:r>
          </w:p>
          <w:p w14:paraId="4C76DAB4" w14:textId="77777777" w:rsidR="00D73BA7" w:rsidRDefault="00D73BA7" w:rsidP="00D73BA7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Aprovação de projetos na prefeitura: fizemos ofício e enviamos ao prefeito, problemas que podem ser melhorados na nova gestão, com solicitação de reunião. Saiu nota no jornal do comércio; nessa semana gostamos de publicar uma coisa para que leigos possam entender, a demora é como se o arquiteto fosse incompetente, a </w:t>
            </w:r>
            <w:proofErr w:type="spellStart"/>
            <w:r>
              <w:rPr>
                <w:rFonts w:ascii="Times New Roman" w:hAnsi="Times New Roman" w:cs="Times New Roman"/>
              </w:rPr>
              <w:t>idéia</w:t>
            </w:r>
            <w:proofErr w:type="spellEnd"/>
            <w:r>
              <w:rPr>
                <w:rFonts w:ascii="Times New Roman" w:hAnsi="Times New Roman" w:cs="Times New Roman"/>
              </w:rPr>
              <w:t xml:space="preserve"> é acabar com o </w:t>
            </w:r>
            <w:proofErr w:type="spellStart"/>
            <w:r>
              <w:rPr>
                <w:rFonts w:ascii="Times New Roman" w:hAnsi="Times New Roman" w:cs="Times New Roman"/>
              </w:rPr>
              <w:t>edificapoa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 circulação é um problema. Marcelo: pergunta se tem processo eletrônico. </w:t>
            </w:r>
            <w:proofErr w:type="spellStart"/>
            <w:r>
              <w:rPr>
                <w:rFonts w:ascii="Times New Roman" w:hAnsi="Times New Roman" w:cs="Times New Roman"/>
              </w:rPr>
              <w:t>Presidenet</w:t>
            </w:r>
            <w:proofErr w:type="spellEnd"/>
            <w:r>
              <w:rPr>
                <w:rFonts w:ascii="Times New Roman" w:hAnsi="Times New Roman" w:cs="Times New Roman"/>
              </w:rPr>
              <w:t xml:space="preserve">: 2 orçamentos, </w:t>
            </w:r>
            <w:proofErr w:type="spellStart"/>
            <w:r>
              <w:rPr>
                <w:rFonts w:ascii="Times New Roman" w:hAnsi="Times New Roman" w:cs="Times New Roman"/>
              </w:rPr>
              <w:t>zzh</w:t>
            </w:r>
            <w:proofErr w:type="spellEnd"/>
            <w:r>
              <w:rPr>
                <w:rFonts w:ascii="Times New Roman" w:hAnsi="Times New Roman" w:cs="Times New Roman"/>
              </w:rPr>
              <w:t xml:space="preserve"> e jorn. Com. Esse é mais barato, compartilhar com os conselheiros, os contratantes não entendem essa demora. Com relação </w:t>
            </w:r>
            <w:proofErr w:type="spellStart"/>
            <w:r>
              <w:rPr>
                <w:rFonts w:ascii="Times New Roman" w:hAnsi="Times New Roman" w:cs="Times New Roman"/>
              </w:rPr>
              <w:t>aoPPCI</w:t>
            </w:r>
            <w:proofErr w:type="spellEnd"/>
            <w:r>
              <w:rPr>
                <w:rFonts w:ascii="Times New Roman" w:hAnsi="Times New Roman" w:cs="Times New Roman"/>
              </w:rPr>
              <w:t>, fizemos várias ações, enviaram corresp. aos bombeiros, falaram com o capitão do jurídico, a gente conseguiu que tenha na área técnica engenheiro e arquiteto</w:t>
            </w:r>
            <w:r w:rsidR="00514B1F">
              <w:rPr>
                <w:rFonts w:ascii="Times New Roman" w:hAnsi="Times New Roman" w:cs="Times New Roman"/>
              </w:rPr>
              <w:t xml:space="preserve"> uma vez que houve separação entre bombeiros e outros...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B803BC" w14:textId="14551012" w:rsidR="00607B09" w:rsidRPr="00F86858" w:rsidRDefault="00607B09" w:rsidP="00D73BA7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Comissão realizou despacho na denúncia nº 7967 no sentido de não haver a necessidade de encaminhá-la a CED.</w:t>
            </w:r>
            <w:bookmarkStart w:id="0" w:name="_GoBack"/>
            <w:bookmarkEnd w:id="0"/>
          </w:p>
        </w:tc>
      </w:tr>
      <w:tr w:rsidR="0020512F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20512F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6CB6973E" w:rsidR="0020512F" w:rsidRPr="00401BCB" w:rsidRDefault="0020512F" w:rsidP="0020512F">
            <w:pPr>
              <w:tabs>
                <w:tab w:val="left" w:pos="2367"/>
              </w:tabs>
              <w:spacing w:before="120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48973AC6" w:rsidR="0020512F" w:rsidRPr="00401BCB" w:rsidRDefault="0020512F" w:rsidP="0020512F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3CE216F3" w:rsidR="0020512F" w:rsidRPr="00B074E7" w:rsidRDefault="0020512F" w:rsidP="0020512F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12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20512F" w:rsidRPr="00F86CBC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20512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512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512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20512F" w:rsidRPr="00F86CBC" w:rsidRDefault="0020512F" w:rsidP="0020512F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848D" w14:textId="77777777" w:rsidR="009405F5" w:rsidRDefault="009405F5" w:rsidP="00A021E7">
      <w:pPr>
        <w:spacing w:after="0" w:line="240" w:lineRule="auto"/>
      </w:pPr>
      <w:r>
        <w:separator/>
      </w:r>
    </w:p>
  </w:endnote>
  <w:endnote w:type="continuationSeparator" w:id="0">
    <w:p w14:paraId="0C9EB273" w14:textId="77777777" w:rsidR="009405F5" w:rsidRDefault="009405F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07B09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ED4B" w14:textId="77777777" w:rsidR="009405F5" w:rsidRDefault="009405F5" w:rsidP="00A021E7">
      <w:pPr>
        <w:spacing w:after="0" w:line="240" w:lineRule="auto"/>
      </w:pPr>
      <w:r>
        <w:separator/>
      </w:r>
    </w:p>
  </w:footnote>
  <w:footnote w:type="continuationSeparator" w:id="0">
    <w:p w14:paraId="25D5483C" w14:textId="77777777" w:rsidR="009405F5" w:rsidRDefault="009405F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A2433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5771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39"/>
  </w:num>
  <w:num w:numId="9">
    <w:abstractNumId w:val="7"/>
  </w:num>
  <w:num w:numId="10">
    <w:abstractNumId w:val="31"/>
  </w:num>
  <w:num w:numId="11">
    <w:abstractNumId w:val="2"/>
  </w:num>
  <w:num w:numId="12">
    <w:abstractNumId w:val="30"/>
  </w:num>
  <w:num w:numId="13">
    <w:abstractNumId w:val="10"/>
  </w:num>
  <w:num w:numId="14">
    <w:abstractNumId w:val="22"/>
  </w:num>
  <w:num w:numId="15">
    <w:abstractNumId w:val="15"/>
  </w:num>
  <w:num w:numId="16">
    <w:abstractNumId w:val="42"/>
  </w:num>
  <w:num w:numId="17">
    <w:abstractNumId w:val="1"/>
  </w:num>
  <w:num w:numId="18">
    <w:abstractNumId w:val="12"/>
  </w:num>
  <w:num w:numId="19">
    <w:abstractNumId w:val="40"/>
  </w:num>
  <w:num w:numId="20">
    <w:abstractNumId w:val="41"/>
  </w:num>
  <w:num w:numId="21">
    <w:abstractNumId w:val="37"/>
  </w:num>
  <w:num w:numId="22">
    <w:abstractNumId w:val="17"/>
  </w:num>
  <w:num w:numId="23">
    <w:abstractNumId w:val="36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26"/>
  </w:num>
  <w:num w:numId="32">
    <w:abstractNumId w:val="23"/>
  </w:num>
  <w:num w:numId="33">
    <w:abstractNumId w:val="34"/>
  </w:num>
  <w:num w:numId="34">
    <w:abstractNumId w:val="5"/>
  </w:num>
  <w:num w:numId="35">
    <w:abstractNumId w:val="29"/>
  </w:num>
  <w:num w:numId="36">
    <w:abstractNumId w:val="18"/>
  </w:num>
  <w:num w:numId="37">
    <w:abstractNumId w:val="16"/>
  </w:num>
  <w:num w:numId="38">
    <w:abstractNumId w:val="21"/>
  </w:num>
  <w:num w:numId="39">
    <w:abstractNumId w:val="20"/>
  </w:num>
  <w:num w:numId="40">
    <w:abstractNumId w:val="35"/>
  </w:num>
  <w:num w:numId="41">
    <w:abstractNumId w:val="0"/>
  </w:num>
  <w:num w:numId="42">
    <w:abstractNumId w:val="38"/>
  </w:num>
  <w:num w:numId="4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AA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3C73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73F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30D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00F"/>
    <w:rsid w:val="001421A7"/>
    <w:rsid w:val="001426C3"/>
    <w:rsid w:val="00142B39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97C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2B9"/>
    <w:rsid w:val="00183378"/>
    <w:rsid w:val="001835D1"/>
    <w:rsid w:val="00183D27"/>
    <w:rsid w:val="00184658"/>
    <w:rsid w:val="00184B46"/>
    <w:rsid w:val="00184CC8"/>
    <w:rsid w:val="00184D5F"/>
    <w:rsid w:val="001850AB"/>
    <w:rsid w:val="0018552F"/>
    <w:rsid w:val="0018638D"/>
    <w:rsid w:val="0018696C"/>
    <w:rsid w:val="00186D47"/>
    <w:rsid w:val="00186F9B"/>
    <w:rsid w:val="00190F50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1BA1"/>
    <w:rsid w:val="001C1F5B"/>
    <w:rsid w:val="001C225B"/>
    <w:rsid w:val="001C232B"/>
    <w:rsid w:val="001C2C2A"/>
    <w:rsid w:val="001C2D83"/>
    <w:rsid w:val="001C2ED2"/>
    <w:rsid w:val="001C3248"/>
    <w:rsid w:val="001C3D49"/>
    <w:rsid w:val="001C42B2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2F31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9D3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DA1"/>
    <w:rsid w:val="00202F5D"/>
    <w:rsid w:val="00203C35"/>
    <w:rsid w:val="002047C8"/>
    <w:rsid w:val="00204918"/>
    <w:rsid w:val="0020512F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6C"/>
    <w:rsid w:val="00227682"/>
    <w:rsid w:val="002304B0"/>
    <w:rsid w:val="00230C86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835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BC8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8A6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8A7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9A2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007"/>
    <w:rsid w:val="003B725E"/>
    <w:rsid w:val="003B7943"/>
    <w:rsid w:val="003C034C"/>
    <w:rsid w:val="003C05D0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4853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7B4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0385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6FE3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B1F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8AA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9BB"/>
    <w:rsid w:val="00565C2C"/>
    <w:rsid w:val="005669B5"/>
    <w:rsid w:val="00567F20"/>
    <w:rsid w:val="005702FB"/>
    <w:rsid w:val="00570A57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18C"/>
    <w:rsid w:val="00591352"/>
    <w:rsid w:val="00591781"/>
    <w:rsid w:val="005917DC"/>
    <w:rsid w:val="00591BB2"/>
    <w:rsid w:val="00591D11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370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B09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D01"/>
    <w:rsid w:val="006A4FB4"/>
    <w:rsid w:val="006A539A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585D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0F3F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3DC8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5953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165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774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1A7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2A8"/>
    <w:rsid w:val="00820565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31E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4A0E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0FDD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C67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2D4F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133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77E"/>
    <w:rsid w:val="00901996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9B4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197"/>
    <w:rsid w:val="009363AE"/>
    <w:rsid w:val="009365F0"/>
    <w:rsid w:val="00936858"/>
    <w:rsid w:val="00936A6B"/>
    <w:rsid w:val="009378CD"/>
    <w:rsid w:val="00937B41"/>
    <w:rsid w:val="009404BE"/>
    <w:rsid w:val="009405F5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67A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AE4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6DB1"/>
    <w:rsid w:val="00A16FBF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287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CC5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3E1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AA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3FF3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2D9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C36"/>
    <w:rsid w:val="00B76DC4"/>
    <w:rsid w:val="00B7751A"/>
    <w:rsid w:val="00B775FD"/>
    <w:rsid w:val="00B77A06"/>
    <w:rsid w:val="00B77AF2"/>
    <w:rsid w:val="00B77D5A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659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BB8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34C3"/>
    <w:rsid w:val="00C140E8"/>
    <w:rsid w:val="00C148CC"/>
    <w:rsid w:val="00C1517E"/>
    <w:rsid w:val="00C15463"/>
    <w:rsid w:val="00C15AFE"/>
    <w:rsid w:val="00C16139"/>
    <w:rsid w:val="00C16635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6DAA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4DDC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26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212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373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E7B6C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262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1FFF"/>
    <w:rsid w:val="00D525E0"/>
    <w:rsid w:val="00D526A4"/>
    <w:rsid w:val="00D52870"/>
    <w:rsid w:val="00D5330B"/>
    <w:rsid w:val="00D53D44"/>
    <w:rsid w:val="00D54E9C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1E0"/>
    <w:rsid w:val="00D63474"/>
    <w:rsid w:val="00D636EA"/>
    <w:rsid w:val="00D639B3"/>
    <w:rsid w:val="00D63CEE"/>
    <w:rsid w:val="00D63FED"/>
    <w:rsid w:val="00D6424A"/>
    <w:rsid w:val="00D64A88"/>
    <w:rsid w:val="00D64A94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3BA7"/>
    <w:rsid w:val="00D7431C"/>
    <w:rsid w:val="00D74499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8E8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A7F39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6B8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6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1CA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B42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0D1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1B8B"/>
    <w:rsid w:val="00FA235A"/>
    <w:rsid w:val="00FA2B9A"/>
    <w:rsid w:val="00FA2C66"/>
    <w:rsid w:val="00FA3501"/>
    <w:rsid w:val="00FA3683"/>
    <w:rsid w:val="00FA3C9C"/>
    <w:rsid w:val="00FA3CA3"/>
    <w:rsid w:val="00FA4630"/>
    <w:rsid w:val="00FA4DBD"/>
    <w:rsid w:val="00FA50C0"/>
    <w:rsid w:val="00FA58F6"/>
    <w:rsid w:val="00FA5A14"/>
    <w:rsid w:val="00FA5F39"/>
    <w:rsid w:val="00FA6003"/>
    <w:rsid w:val="00FA65D5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C791C"/>
  <w15:docId w15:val="{E666F1D2-D6EB-427A-B422-9824FC3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E5EF-1DD0-4CD8-B61D-B9B71FCC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33</cp:revision>
  <cp:lastPrinted>2016-11-09T14:50:00Z</cp:lastPrinted>
  <dcterms:created xsi:type="dcterms:W3CDTF">2017-01-12T18:23:00Z</dcterms:created>
  <dcterms:modified xsi:type="dcterms:W3CDTF">2017-01-31T16:02:00Z</dcterms:modified>
</cp:coreProperties>
</file>