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F7" w:rsidRPr="00977CF7" w:rsidRDefault="00977CF7" w:rsidP="00977CF7"/>
    <w:p w:rsidR="00977CF7" w:rsidRPr="00977CF7" w:rsidRDefault="00977CF7" w:rsidP="0097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CF7">
        <w:rPr>
          <w:rFonts w:ascii="Times New Roman" w:hAnsi="Times New Roman" w:cs="Times New Roman"/>
          <w:sz w:val="24"/>
          <w:szCs w:val="24"/>
          <w:u w:val="single"/>
        </w:rPr>
        <w:t>Ata da 14ª Reunião da Comissão de Exercício Profissional - CEP</w:t>
      </w:r>
    </w:p>
    <w:p w:rsidR="00977CF7" w:rsidRPr="00977CF7" w:rsidRDefault="00977CF7" w:rsidP="0097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CF7">
        <w:rPr>
          <w:rFonts w:ascii="Times New Roman" w:hAnsi="Times New Roman" w:cs="Times New Roman"/>
          <w:b/>
          <w:bCs/>
          <w:sz w:val="24"/>
          <w:szCs w:val="24"/>
        </w:rPr>
        <w:t>DATA: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03.10.12 </w:t>
      </w:r>
      <w:r w:rsidRPr="00977CF7">
        <w:rPr>
          <w:rFonts w:ascii="Times New Roman" w:hAnsi="Times New Roman" w:cs="Times New Roman"/>
          <w:b/>
          <w:bCs/>
          <w:sz w:val="24"/>
          <w:szCs w:val="24"/>
        </w:rPr>
        <w:t>HORÁRIO DE INÍCIO:</w:t>
      </w:r>
      <w:r w:rsidRPr="00977CF7">
        <w:rPr>
          <w:rFonts w:ascii="Times New Roman" w:hAnsi="Times New Roman" w:cs="Times New Roman"/>
          <w:sz w:val="24"/>
          <w:szCs w:val="24"/>
        </w:rPr>
        <w:t xml:space="preserve">10:05h </w:t>
      </w:r>
    </w:p>
    <w:p w:rsidR="00435651" w:rsidRPr="00977CF7" w:rsidRDefault="00977CF7" w:rsidP="0097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F7">
        <w:rPr>
          <w:rFonts w:ascii="Times New Roman" w:hAnsi="Times New Roman" w:cs="Times New Roman"/>
          <w:b/>
          <w:bCs/>
          <w:sz w:val="24"/>
          <w:szCs w:val="24"/>
        </w:rPr>
        <w:t xml:space="preserve">LOCAL: </w:t>
      </w:r>
      <w:r w:rsidRPr="00977CF7">
        <w:rPr>
          <w:rFonts w:ascii="Times New Roman" w:hAnsi="Times New Roman" w:cs="Times New Roman"/>
          <w:sz w:val="24"/>
          <w:szCs w:val="24"/>
        </w:rPr>
        <w:t xml:space="preserve">Sede do CAU/RS </w:t>
      </w:r>
      <w:r w:rsidRPr="00977CF7">
        <w:rPr>
          <w:rFonts w:ascii="Times New Roman" w:hAnsi="Times New Roman" w:cs="Times New Roman"/>
          <w:b/>
          <w:bCs/>
          <w:sz w:val="24"/>
          <w:szCs w:val="24"/>
        </w:rPr>
        <w:t xml:space="preserve">HORÁRIO DE </w:t>
      </w:r>
      <w:proofErr w:type="gramStart"/>
      <w:r w:rsidRPr="00977CF7">
        <w:rPr>
          <w:rFonts w:ascii="Times New Roman" w:hAnsi="Times New Roman" w:cs="Times New Roman"/>
          <w:b/>
          <w:bCs/>
          <w:sz w:val="24"/>
          <w:szCs w:val="24"/>
        </w:rPr>
        <w:t>TÉRMINO: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>12h</w:t>
      </w:r>
    </w:p>
    <w:p w:rsidR="00977CF7" w:rsidRPr="00977CF7" w:rsidRDefault="00977CF7" w:rsidP="00977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8613" w:type="dxa"/>
        <w:tblLayout w:type="fixed"/>
        <w:tblLook w:val="0000" w:firstRow="0" w:lastRow="0" w:firstColumn="0" w:lastColumn="0" w:noHBand="0" w:noVBand="0"/>
      </w:tblPr>
      <w:tblGrid>
        <w:gridCol w:w="3301"/>
        <w:gridCol w:w="5312"/>
      </w:tblGrid>
      <w:tr w:rsidR="00977CF7" w:rsidRPr="00977CF7" w:rsidTr="00B30ABE">
        <w:trPr>
          <w:trHeight w:val="120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Diretoria </w:t>
            </w:r>
          </w:p>
        </w:tc>
      </w:tr>
      <w:tr w:rsidR="00977CF7" w:rsidRPr="00977CF7" w:rsidTr="00B30ABE">
        <w:trPr>
          <w:trHeight w:val="120"/>
        </w:trPr>
        <w:tc>
          <w:tcPr>
            <w:tcW w:w="3301" w:type="dxa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Presidente </w:t>
            </w:r>
          </w:p>
        </w:tc>
        <w:tc>
          <w:tcPr>
            <w:tcW w:w="5312" w:type="dxa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</w:t>
            </w:r>
            <w:proofErr w:type="spellEnd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77CF7" w:rsidRPr="00977CF7" w:rsidTr="00B30ABE">
        <w:trPr>
          <w:trHeight w:val="120"/>
        </w:trPr>
        <w:tc>
          <w:tcPr>
            <w:tcW w:w="3301" w:type="dxa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Coordenador da CEP </w:t>
            </w:r>
          </w:p>
        </w:tc>
        <w:tc>
          <w:tcPr>
            <w:tcW w:w="5312" w:type="dxa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Carlos Eduardo Mesquita </w:t>
            </w:r>
            <w:proofErr w:type="spellStart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Pedone</w:t>
            </w:r>
            <w:proofErr w:type="spellEnd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CF7" w:rsidRPr="00977CF7" w:rsidTr="00B30ABE">
        <w:trPr>
          <w:trHeight w:val="120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Conselheiros: </w:t>
            </w:r>
          </w:p>
        </w:tc>
      </w:tr>
      <w:tr w:rsidR="00977CF7" w:rsidRPr="00977CF7" w:rsidTr="00B30ABE">
        <w:trPr>
          <w:trHeight w:val="120"/>
        </w:trPr>
        <w:tc>
          <w:tcPr>
            <w:tcW w:w="8613" w:type="dxa"/>
            <w:gridSpan w:val="2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Clarissa Monteiro </w:t>
            </w:r>
            <w:proofErr w:type="spellStart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Berny</w:t>
            </w:r>
            <w:proofErr w:type="spellEnd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CF7" w:rsidRPr="00977CF7" w:rsidTr="00B30ABE">
        <w:trPr>
          <w:trHeight w:val="120"/>
        </w:trPr>
        <w:tc>
          <w:tcPr>
            <w:tcW w:w="8613" w:type="dxa"/>
            <w:gridSpan w:val="2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Petrucci</w:t>
            </w:r>
            <w:proofErr w:type="spellEnd"/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Maia </w:t>
            </w:r>
          </w:p>
        </w:tc>
      </w:tr>
      <w:tr w:rsidR="00977CF7" w:rsidRPr="00977CF7" w:rsidTr="00B30ABE">
        <w:trPr>
          <w:trHeight w:val="120"/>
        </w:trPr>
        <w:tc>
          <w:tcPr>
            <w:tcW w:w="8613" w:type="dxa"/>
            <w:gridSpan w:val="2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Colaboração</w:t>
            </w: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Suzana Silva da Rosa </w:t>
            </w:r>
          </w:p>
        </w:tc>
      </w:tr>
      <w:tr w:rsidR="00977CF7" w:rsidRPr="00977CF7" w:rsidTr="00B30ABE">
        <w:trPr>
          <w:trHeight w:val="120"/>
        </w:trPr>
        <w:tc>
          <w:tcPr>
            <w:tcW w:w="8613" w:type="dxa"/>
            <w:gridSpan w:val="2"/>
          </w:tcPr>
          <w:p w:rsidR="00977CF7" w:rsidRPr="00977CF7" w:rsidRDefault="00977CF7" w:rsidP="0097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Secretária: </w:t>
            </w:r>
            <w:r w:rsidRPr="0097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Carvalho </w:t>
            </w:r>
          </w:p>
        </w:tc>
      </w:tr>
    </w:tbl>
    <w:p w:rsidR="00977CF7" w:rsidRPr="00977CF7" w:rsidRDefault="00977CF7" w:rsidP="0097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F7" w:rsidRPr="00977CF7" w:rsidRDefault="00977CF7" w:rsidP="00977C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7CF7" w:rsidRPr="00977CF7" w:rsidRDefault="00977CF7" w:rsidP="00977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F7">
        <w:rPr>
          <w:rFonts w:ascii="Times New Roman" w:hAnsi="Times New Roman" w:cs="Times New Roman"/>
          <w:b/>
          <w:bCs/>
          <w:sz w:val="24"/>
          <w:szCs w:val="24"/>
        </w:rPr>
        <w:t>Comunicações do Presidente</w:t>
      </w:r>
      <w:r w:rsidRPr="00977CF7">
        <w:rPr>
          <w:rFonts w:ascii="Times New Roman" w:hAnsi="Times New Roman" w:cs="Times New Roman"/>
          <w:sz w:val="24"/>
          <w:szCs w:val="24"/>
        </w:rPr>
        <w:t xml:space="preserve">: 1.1 Referente aos registros </w:t>
      </w:r>
      <w:proofErr w:type="gramStart"/>
      <w:r w:rsidRPr="00977CF7">
        <w:rPr>
          <w:rFonts w:ascii="Times New Roman" w:hAnsi="Times New Roman" w:cs="Times New Roman"/>
          <w:sz w:val="24"/>
          <w:szCs w:val="24"/>
        </w:rPr>
        <w:t>das empresa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 no CAU: O Presidente Roberto </w:t>
      </w:r>
      <w:proofErr w:type="spellStart"/>
      <w:r w:rsidRPr="00977CF7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977CF7">
        <w:rPr>
          <w:rFonts w:ascii="Times New Roman" w:hAnsi="Times New Roman" w:cs="Times New Roman"/>
          <w:sz w:val="24"/>
          <w:szCs w:val="24"/>
        </w:rPr>
        <w:t xml:space="preserve"> comentou que, em reunião com as entidades de classe de arquitetura, recebeu a Denúncia de que muitas empresas com designação de arquitetura estão efetuando pagamento de suas anuidades junto ao CREA/RS, e, portanto, deverá ser encaminhado a estas empresas um esclarecimento de que a partir de 2012 estas empresas deverão proceder seus registros no CAU e o pagamento de anuidade é devido ao CAU. A Assessora Técnica Suzana </w:t>
      </w:r>
      <w:proofErr w:type="gramStart"/>
      <w:r w:rsidRPr="00977CF7">
        <w:rPr>
          <w:rFonts w:ascii="Times New Roman" w:hAnsi="Times New Roman" w:cs="Times New Roman"/>
          <w:sz w:val="24"/>
          <w:szCs w:val="24"/>
        </w:rPr>
        <w:t>sugeriu,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 que se inclua nessa comunicação às empresas a necessidade de que as mesmas solicitem sua baixa junto ao CREA para que não hajam mais cobranças por parte daquele Conselho. </w:t>
      </w:r>
      <w:proofErr w:type="gramStart"/>
      <w:r w:rsidRPr="00977CF7">
        <w:rPr>
          <w:rFonts w:ascii="Times New Roman" w:hAnsi="Times New Roman" w:cs="Times New Roman"/>
          <w:sz w:val="24"/>
          <w:szCs w:val="24"/>
        </w:rPr>
        <w:t>1.2 Recadastramento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: O Presidente comentou que este assunto foi pauta de reunião no CAU/BR com os </w:t>
      </w:r>
      <w:proofErr w:type="spellStart"/>
      <w:r w:rsidRPr="00977CF7">
        <w:rPr>
          <w:rFonts w:ascii="Times New Roman" w:hAnsi="Times New Roman" w:cs="Times New Roman"/>
          <w:sz w:val="24"/>
          <w:szCs w:val="24"/>
        </w:rPr>
        <w:t>CAUs</w:t>
      </w:r>
      <w:proofErr w:type="spellEnd"/>
      <w:r w:rsidRPr="00977CF7">
        <w:rPr>
          <w:rFonts w:ascii="Times New Roman" w:hAnsi="Times New Roman" w:cs="Times New Roman"/>
          <w:sz w:val="24"/>
          <w:szCs w:val="24"/>
        </w:rPr>
        <w:t xml:space="preserve"> das Federações, na qual, infelizmente, não pode estar presente, mas soube que a empresa contratada para efetuar este trabalho não tinha conhecimento que deveriam não só receber, mas validar os documentos entregues pelos arquitetos no momento de seu recadastramento. Relativamente a este assunto comunicou que os procedimentos para este recadastramento, cujo início foi adiado, ainda não estão bem definidos, </w:t>
      </w:r>
      <w:r w:rsidRPr="00977CF7">
        <w:rPr>
          <w:rFonts w:ascii="Times New Roman" w:hAnsi="Times New Roman" w:cs="Times New Roman"/>
          <w:sz w:val="24"/>
          <w:szCs w:val="24"/>
        </w:rPr>
        <w:lastRenderedPageBreak/>
        <w:t xml:space="preserve">mas que deveremos ter uma pessoa capacitada a validar os citados documentos. O Presidente comentou ainda, que são poucos os </w:t>
      </w:r>
      <w:proofErr w:type="spellStart"/>
      <w:r w:rsidRPr="00977CF7">
        <w:rPr>
          <w:rFonts w:ascii="Times New Roman" w:hAnsi="Times New Roman" w:cs="Times New Roman"/>
          <w:sz w:val="24"/>
          <w:szCs w:val="24"/>
        </w:rPr>
        <w:t>CAUs</w:t>
      </w:r>
      <w:proofErr w:type="spellEnd"/>
      <w:r w:rsidRPr="00977CF7">
        <w:rPr>
          <w:rFonts w:ascii="Times New Roman" w:hAnsi="Times New Roman" w:cs="Times New Roman"/>
          <w:sz w:val="24"/>
          <w:szCs w:val="24"/>
        </w:rPr>
        <w:t xml:space="preserve"> que estão cientes dos problemas referentes ao recadastramento, em especial com relação à renumeração dos registros dos arquitetos no CAU. </w:t>
      </w:r>
      <w:proofErr w:type="gramStart"/>
      <w:r w:rsidRPr="00977CF7">
        <w:rPr>
          <w:rFonts w:ascii="Times New Roman" w:hAnsi="Times New Roman" w:cs="Times New Roman"/>
          <w:sz w:val="24"/>
          <w:szCs w:val="24"/>
        </w:rPr>
        <w:t>1.3 Participação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 do CAU/RS na </w:t>
      </w:r>
      <w:proofErr w:type="spellStart"/>
      <w:r w:rsidRPr="00977CF7">
        <w:rPr>
          <w:rFonts w:ascii="Times New Roman" w:hAnsi="Times New Roman" w:cs="Times New Roman"/>
          <w:sz w:val="24"/>
          <w:szCs w:val="24"/>
        </w:rPr>
        <w:t>Expoacabamento</w:t>
      </w:r>
      <w:proofErr w:type="spellEnd"/>
      <w:r w:rsidRPr="00977CF7">
        <w:rPr>
          <w:rFonts w:ascii="Times New Roman" w:hAnsi="Times New Roman" w:cs="Times New Roman"/>
          <w:sz w:val="24"/>
          <w:szCs w:val="24"/>
        </w:rPr>
        <w:t xml:space="preserve">: Presidente informou que o CAU/RS terá um stand para divulgação do CAU/RS neste evento que se realizará no período de 18 a 21 de outubro de 2012. </w:t>
      </w:r>
      <w:proofErr w:type="gramStart"/>
      <w:r w:rsidRPr="00977CF7">
        <w:rPr>
          <w:rFonts w:ascii="Times New Roman" w:hAnsi="Times New Roman" w:cs="Times New Roman"/>
          <w:sz w:val="24"/>
          <w:szCs w:val="24"/>
        </w:rPr>
        <w:t>1.4 Perfil</w:t>
      </w:r>
      <w:proofErr w:type="gramEnd"/>
      <w:r w:rsidRPr="00977CF7">
        <w:rPr>
          <w:rFonts w:ascii="Times New Roman" w:hAnsi="Times New Roman" w:cs="Times New Roman"/>
          <w:sz w:val="24"/>
          <w:szCs w:val="24"/>
        </w:rPr>
        <w:t xml:space="preserve"> do Agente Fiscal: O Presidente solicitou à Comissão que agilize a proposta de perfil dos agentes fiscais do CAU/RS.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Assuntos propostos na pauta: </w:t>
      </w:r>
      <w:r w:rsidRPr="00977CF7">
        <w:rPr>
          <w:rFonts w:ascii="Times New Roman" w:hAnsi="Times New Roman" w:cs="Times New Roman"/>
        </w:rPr>
        <w:t>2.1 Correspondências a serem encaminhadas aos</w:t>
      </w:r>
      <w:r w:rsidRPr="00977CF7">
        <w:rPr>
          <w:rFonts w:ascii="Times New Roman" w:hAnsi="Times New Roman" w:cs="Times New Roman"/>
        </w:rPr>
        <w:t xml:space="preserve"> </w:t>
      </w:r>
      <w:r w:rsidRPr="00977CF7">
        <w:rPr>
          <w:rFonts w:ascii="Times New Roman" w:hAnsi="Times New Roman" w:cs="Times New Roman"/>
        </w:rPr>
        <w:t xml:space="preserve">Municípios do RS: O Coordenador da Comissão Conselheiro Carlos E. M. </w:t>
      </w:r>
      <w:proofErr w:type="spellStart"/>
      <w:r w:rsidRPr="00977CF7">
        <w:rPr>
          <w:rFonts w:ascii="Times New Roman" w:hAnsi="Times New Roman" w:cs="Times New Roman"/>
        </w:rPr>
        <w:t>Pedone</w:t>
      </w:r>
      <w:proofErr w:type="spellEnd"/>
      <w:r w:rsidRPr="00977CF7">
        <w:rPr>
          <w:rFonts w:ascii="Times New Roman" w:hAnsi="Times New Roman" w:cs="Times New Roman"/>
        </w:rPr>
        <w:t xml:space="preserve"> retomou a discussão relativa à correspondência que pretende elucidar aos Municípios quanto à necessidade de registro no CAU dos responsáveis técnicos pelas atividades pertinentes ao CAU. O Conselheiro Marcelo </w:t>
      </w:r>
      <w:proofErr w:type="spellStart"/>
      <w:r w:rsidRPr="00977CF7">
        <w:rPr>
          <w:rFonts w:ascii="Times New Roman" w:hAnsi="Times New Roman" w:cs="Times New Roman"/>
        </w:rPr>
        <w:t>Petrucci</w:t>
      </w:r>
      <w:proofErr w:type="spellEnd"/>
      <w:r w:rsidRPr="00977CF7">
        <w:rPr>
          <w:rFonts w:ascii="Times New Roman" w:hAnsi="Times New Roman" w:cs="Times New Roman"/>
        </w:rPr>
        <w:t xml:space="preserve"> Maia sugeriu que fosse confeccionada uma Minuta de Deliberação Plenária, que seria a nº 1 da CEP, com as considerações que justificam o encaminhamento dessa correspondência. O Conselheiro </w:t>
      </w:r>
      <w:proofErr w:type="spellStart"/>
      <w:r w:rsidRPr="00977CF7">
        <w:rPr>
          <w:rFonts w:ascii="Times New Roman" w:hAnsi="Times New Roman" w:cs="Times New Roman"/>
        </w:rPr>
        <w:t>Petrucci</w:t>
      </w:r>
      <w:proofErr w:type="spellEnd"/>
      <w:r w:rsidRPr="00977CF7">
        <w:rPr>
          <w:rFonts w:ascii="Times New Roman" w:hAnsi="Times New Roman" w:cs="Times New Roman"/>
        </w:rPr>
        <w:t xml:space="preserve"> reforçou o que já havia declarado em outra ocasião quanto à importância de que os Conselheiros entreguem esta correspondência pessoalmente nos municípios, na medida em que isto for viável, como forma de valorizá-lo; e sugeriu também, que sejam incluídos nesta correspondência esclarecimentos quanto aos modelos de </w:t>
      </w:r>
      <w:proofErr w:type="spellStart"/>
      <w:r w:rsidRPr="00977CF7">
        <w:rPr>
          <w:rFonts w:ascii="Times New Roman" w:hAnsi="Times New Roman" w:cs="Times New Roman"/>
        </w:rPr>
        <w:t>RRTs</w:t>
      </w:r>
      <w:proofErr w:type="spellEnd"/>
      <w:r w:rsidRPr="00977CF7">
        <w:rPr>
          <w:rFonts w:ascii="Times New Roman" w:hAnsi="Times New Roman" w:cs="Times New Roman"/>
        </w:rPr>
        <w:t xml:space="preserve">. Aprovada ainda, uma planilha para preenchimento das seções técnicas dos municípios com informações que interessem ao CAU, que seguirá em anexa à correspondência. A Conselheira Clarissa Monteiro </w:t>
      </w:r>
      <w:proofErr w:type="spellStart"/>
      <w:r w:rsidRPr="00977CF7">
        <w:rPr>
          <w:rFonts w:ascii="Times New Roman" w:hAnsi="Times New Roman" w:cs="Times New Roman"/>
        </w:rPr>
        <w:t>Berny</w:t>
      </w:r>
      <w:proofErr w:type="spellEnd"/>
      <w:r w:rsidRPr="00977CF7">
        <w:rPr>
          <w:rFonts w:ascii="Times New Roman" w:hAnsi="Times New Roman" w:cs="Times New Roman"/>
        </w:rPr>
        <w:t xml:space="preserve"> sugeriu que na introdução dessa correspondência, além de um breve histórico sobre o CAU, fosse informado quanto </w:t>
      </w:r>
      <w:proofErr w:type="gramStart"/>
      <w:r w:rsidRPr="00977CF7">
        <w:rPr>
          <w:rFonts w:ascii="Times New Roman" w:hAnsi="Times New Roman" w:cs="Times New Roman"/>
        </w:rPr>
        <w:t>a</w:t>
      </w:r>
      <w:proofErr w:type="gramEnd"/>
      <w:r w:rsidRPr="00977CF7">
        <w:rPr>
          <w:rFonts w:ascii="Times New Roman" w:hAnsi="Times New Roman" w:cs="Times New Roman"/>
        </w:rPr>
        <w:t xml:space="preserve"> possibilidade de firmar Convênios com o CAU, conforme prevê a Resolução nº 22, em especial no aspecto de troca de informações. Observado ainda pelos Conselheiros o exemplo do CAU/SC quanto às ressalvas relativas à aprovação de processos</w:t>
      </w:r>
      <w:r w:rsidRPr="00977CF7">
        <w:rPr>
          <w:rFonts w:ascii="Times New Roman" w:hAnsi="Times New Roman" w:cs="Times New Roman"/>
        </w:rPr>
        <w:t>.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Manual de Fiscalização: </w:t>
      </w:r>
      <w:r w:rsidRPr="00977CF7">
        <w:rPr>
          <w:rFonts w:ascii="Times New Roman" w:hAnsi="Times New Roman" w:cs="Times New Roman"/>
        </w:rPr>
        <w:t xml:space="preserve">O Coordenador da Comissão informou ao Presidente que a Comissão estará elaborando um Programa de Fiscalização para o CAU/RS, que atenda as necessidades da região sul (PR/RS/SC), para que tenham coerência em suas ações. O Presidente salientou que essa integração dos Estados do Sul já existe no meio acadêmico.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lastRenderedPageBreak/>
        <w:t xml:space="preserve">Encaminhamento dos processos de fiscalização da Reunião anterior: </w:t>
      </w:r>
      <w:proofErr w:type="gramStart"/>
      <w:r w:rsidRPr="00977CF7">
        <w:rPr>
          <w:rFonts w:ascii="Times New Roman" w:hAnsi="Times New Roman" w:cs="Times New Roman"/>
        </w:rPr>
        <w:t>4.1 Item 2.5</w:t>
      </w:r>
      <w:proofErr w:type="gramEnd"/>
      <w:r w:rsidRPr="00977CF7">
        <w:rPr>
          <w:rFonts w:ascii="Times New Roman" w:hAnsi="Times New Roman" w:cs="Times New Roman"/>
        </w:rPr>
        <w:t xml:space="preserve"> da correspondente ata: referente à Decisão da reunião anterior, que tratou de denúncia contra agente fiscal da Inspetoria do CREA/RS, a Assessora Suzana Rosa narrou que tomou conhecimento que existem dois agentes fiscais na Inspetoria de São Leopoldo, e de perfis diferenciados sugerindo então que a correspondência decidida na reunião passada seja encaminhada ao Departamento de Fiscalização do CREA/RS e não à sua Inspetoria de São Leopoldo. O Conselheiro </w:t>
      </w:r>
      <w:proofErr w:type="spellStart"/>
      <w:r w:rsidRPr="00977CF7">
        <w:rPr>
          <w:rFonts w:ascii="Times New Roman" w:hAnsi="Times New Roman" w:cs="Times New Roman"/>
        </w:rPr>
        <w:t>Petrucci</w:t>
      </w:r>
      <w:proofErr w:type="spellEnd"/>
      <w:r w:rsidRPr="00977CF7">
        <w:rPr>
          <w:rFonts w:ascii="Times New Roman" w:hAnsi="Times New Roman" w:cs="Times New Roman"/>
        </w:rPr>
        <w:t xml:space="preserve"> endossa a recomendação até porque a chefia direta do Agente Fiscal é o Gerente do Departamento de Fiscalização. O Coordenador </w:t>
      </w:r>
      <w:proofErr w:type="spellStart"/>
      <w:r w:rsidRPr="00977CF7">
        <w:rPr>
          <w:rFonts w:ascii="Times New Roman" w:hAnsi="Times New Roman" w:cs="Times New Roman"/>
        </w:rPr>
        <w:t>Pedone</w:t>
      </w:r>
      <w:proofErr w:type="spellEnd"/>
      <w:r w:rsidRPr="00977CF7">
        <w:rPr>
          <w:rFonts w:ascii="Times New Roman" w:hAnsi="Times New Roman" w:cs="Times New Roman"/>
        </w:rPr>
        <w:t xml:space="preserve"> sugeriu que o assunto fosse encaminhado previamente ao Advogado Filipe Santa Maria. 4.2: Item 2.4 da correspondente ata: O Coordenador </w:t>
      </w:r>
      <w:proofErr w:type="spellStart"/>
      <w:r w:rsidRPr="00977CF7">
        <w:rPr>
          <w:rFonts w:ascii="Times New Roman" w:hAnsi="Times New Roman" w:cs="Times New Roman"/>
        </w:rPr>
        <w:t>Pedone</w:t>
      </w:r>
      <w:proofErr w:type="spellEnd"/>
      <w:r w:rsidRPr="00977CF7">
        <w:rPr>
          <w:rFonts w:ascii="Times New Roman" w:hAnsi="Times New Roman" w:cs="Times New Roman"/>
        </w:rPr>
        <w:t xml:space="preserve"> sugeriu que também fosse realizado Convênio com o Sindicato da Construção Civil, além do já proposto com o Ministério Público. Aprovadas todas as ressalvas.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Análise dos Procedimentos de Fiscalização quanto as Feiras e Amostras: </w:t>
      </w:r>
      <w:r w:rsidRPr="00977CF7">
        <w:rPr>
          <w:rFonts w:ascii="Times New Roman" w:hAnsi="Times New Roman" w:cs="Times New Roman"/>
        </w:rPr>
        <w:t xml:space="preserve">O Coordenador solicitou aos demais conselheiros a análise das Normas </w:t>
      </w:r>
      <w:proofErr w:type="spellStart"/>
      <w:r w:rsidRPr="00977CF7">
        <w:rPr>
          <w:rFonts w:ascii="Times New Roman" w:hAnsi="Times New Roman" w:cs="Times New Roman"/>
        </w:rPr>
        <w:t>orientativas</w:t>
      </w:r>
      <w:proofErr w:type="spellEnd"/>
      <w:r w:rsidRPr="00977CF7">
        <w:rPr>
          <w:rFonts w:ascii="Times New Roman" w:hAnsi="Times New Roman" w:cs="Times New Roman"/>
        </w:rPr>
        <w:t xml:space="preserve"> à Fiscalização, elaboradas pela Câmara de Arquitetura do CREA/RS, no sentido de adaptá-las à Lei 12.378/2010, para discussão na próxima reunião visando o posterior encaminhamento das mesmas ao Plenário do CAU/RS a fim de obter sua aprovação</w:t>
      </w:r>
      <w:r w:rsidRPr="00977CF7">
        <w:rPr>
          <w:rFonts w:ascii="Times New Roman" w:hAnsi="Times New Roman" w:cs="Times New Roman"/>
        </w:rPr>
        <w:t xml:space="preserve"> </w:t>
      </w:r>
      <w:r w:rsidRPr="00977CF7">
        <w:rPr>
          <w:rFonts w:ascii="Times New Roman" w:hAnsi="Times New Roman" w:cs="Times New Roman"/>
        </w:rPr>
        <w:t xml:space="preserve">para enviá-las à CEP do CAU/BR como sugestão do CAU/RS para inserção no Manual de Fiscalização.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Programa de Fiscalização proposto pela CEP: </w:t>
      </w:r>
      <w:r w:rsidRPr="00977CF7">
        <w:rPr>
          <w:rFonts w:ascii="Times New Roman" w:hAnsi="Times New Roman" w:cs="Times New Roman"/>
        </w:rPr>
        <w:t xml:space="preserve">O Coordenador da Comissão solicitou com relação a este Programa que os demais conselheiros trabalhem em especial o item 7.5, exceto a questão do Restauro.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Propostas de alterações à Lei 8.666: </w:t>
      </w:r>
      <w:r w:rsidRPr="00977CF7">
        <w:rPr>
          <w:rFonts w:ascii="Times New Roman" w:hAnsi="Times New Roman" w:cs="Times New Roman"/>
        </w:rPr>
        <w:t xml:space="preserve">O Coordenador da Comissão disponibilizou seu CD recebido em Seminário que tratou de Licitações para conhecimento dos demais Conselheiros da Comissão a fim de obterem subsídios para tratar da matéria na próxima reunião.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Assuntos </w:t>
      </w:r>
      <w:proofErr w:type="spellStart"/>
      <w:r w:rsidRPr="00977CF7">
        <w:rPr>
          <w:rFonts w:ascii="Times New Roman" w:hAnsi="Times New Roman" w:cs="Times New Roman"/>
          <w:b/>
          <w:bCs/>
        </w:rPr>
        <w:t>Extra-Pautas</w:t>
      </w:r>
      <w:proofErr w:type="spellEnd"/>
      <w:r w:rsidRPr="00977CF7">
        <w:rPr>
          <w:rFonts w:ascii="Times New Roman" w:hAnsi="Times New Roman" w:cs="Times New Roman"/>
        </w:rPr>
        <w:t xml:space="preserve">. O Conselheiro </w:t>
      </w:r>
      <w:proofErr w:type="spellStart"/>
      <w:r w:rsidRPr="00977CF7">
        <w:rPr>
          <w:rFonts w:ascii="Times New Roman" w:hAnsi="Times New Roman" w:cs="Times New Roman"/>
        </w:rPr>
        <w:t>Petrucci</w:t>
      </w:r>
      <w:proofErr w:type="spellEnd"/>
      <w:r w:rsidRPr="00977CF7">
        <w:rPr>
          <w:rFonts w:ascii="Times New Roman" w:hAnsi="Times New Roman" w:cs="Times New Roman"/>
        </w:rPr>
        <w:t xml:space="preserve">, que também é membro do GT Regimento Interno, após leitura do texto do artigo 51 da Resolução nº 33, que trata do Regimento Geral do CAU/BR, o qual explicita as competências da CEP, solicitou que os demais Conselheiros analisem e se manifestem sobre o assunto, o mais breve possível.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t xml:space="preserve">Aprovação da ata da 13ª Reunião da CEP: </w:t>
      </w:r>
      <w:r w:rsidRPr="00977CF7">
        <w:rPr>
          <w:rFonts w:ascii="Times New Roman" w:hAnsi="Times New Roman" w:cs="Times New Roman"/>
        </w:rPr>
        <w:t xml:space="preserve">Ata aprovada, com a ressalva de um bom e modelo a ser adotado. </w:t>
      </w:r>
    </w:p>
    <w:p w:rsidR="00977CF7" w:rsidRPr="00977CF7" w:rsidRDefault="00977CF7" w:rsidP="00977C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CF7">
        <w:rPr>
          <w:rFonts w:ascii="Times New Roman" w:hAnsi="Times New Roman" w:cs="Times New Roman"/>
          <w:b/>
          <w:bCs/>
        </w:rPr>
        <w:lastRenderedPageBreak/>
        <w:t xml:space="preserve">Data da próxima Reunião: </w:t>
      </w:r>
      <w:r w:rsidRPr="00977CF7">
        <w:rPr>
          <w:rFonts w:ascii="Times New Roman" w:hAnsi="Times New Roman" w:cs="Times New Roman"/>
        </w:rPr>
        <w:t xml:space="preserve">Ficou </w:t>
      </w:r>
      <w:proofErr w:type="gramStart"/>
      <w:r w:rsidRPr="00977CF7">
        <w:rPr>
          <w:rFonts w:ascii="Times New Roman" w:hAnsi="Times New Roman" w:cs="Times New Roman"/>
        </w:rPr>
        <w:t>acordado que a próxima reunião ocorrerá no dia 15/10/2012, segunda</w:t>
      </w:r>
      <w:proofErr w:type="gramEnd"/>
      <w:r w:rsidRPr="00977CF7">
        <w:rPr>
          <w:rFonts w:ascii="Times New Roman" w:hAnsi="Times New Roman" w:cs="Times New Roman"/>
        </w:rPr>
        <w:t xml:space="preserve"> feira, das 10h às 12h na Sede do CAU/RS. Não havendo mais assuntos pendentes, encerrou-se a reunião da Comissão de Exercício Profissional.</w:t>
      </w:r>
    </w:p>
    <w:sectPr w:rsidR="00977CF7" w:rsidRPr="0097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618"/>
    <w:multiLevelType w:val="hybridMultilevel"/>
    <w:tmpl w:val="DBBEBFDE"/>
    <w:lvl w:ilvl="0" w:tplc="37FE68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645223"/>
    <w:multiLevelType w:val="hybridMultilevel"/>
    <w:tmpl w:val="DBBEBFDE"/>
    <w:lvl w:ilvl="0" w:tplc="37FE68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171895"/>
    <w:multiLevelType w:val="hybridMultilevel"/>
    <w:tmpl w:val="DBBEBFDE"/>
    <w:lvl w:ilvl="0" w:tplc="37FE68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ECB0DA0"/>
    <w:multiLevelType w:val="hybridMultilevel"/>
    <w:tmpl w:val="DBBEBFDE"/>
    <w:lvl w:ilvl="0" w:tplc="37FE68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F7"/>
    <w:rsid w:val="00977CF7"/>
    <w:rsid w:val="00A84247"/>
    <w:rsid w:val="00B30ABE"/>
    <w:rsid w:val="00C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7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7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7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7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5519</Characters>
  <Application>Microsoft Office Word</Application>
  <DocSecurity>0</DocSecurity>
  <Lines>45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Lopes Ourique</dc:creator>
  <cp:lastModifiedBy>Sabrina Lopes Ourique</cp:lastModifiedBy>
  <cp:revision>2</cp:revision>
  <dcterms:created xsi:type="dcterms:W3CDTF">2017-02-10T13:40:00Z</dcterms:created>
  <dcterms:modified xsi:type="dcterms:W3CDTF">2017-02-10T13:48:00Z</dcterms:modified>
</cp:coreProperties>
</file>