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63" w:rsidRPr="00607FE3" w:rsidRDefault="00FD3185" w:rsidP="008E20DF">
      <w:pPr>
        <w:suppressLineNumbers/>
        <w:suppressAutoHyphens/>
        <w:spacing w:line="360" w:lineRule="auto"/>
        <w:jc w:val="center"/>
        <w:rPr>
          <w:rFonts w:ascii="Times New Roman" w:hAnsi="Times New Roman"/>
          <w:b/>
          <w:sz w:val="22"/>
          <w:szCs w:val="22"/>
        </w:rPr>
      </w:pPr>
      <w:r w:rsidRPr="00607FE3">
        <w:rPr>
          <w:rFonts w:ascii="Times New Roman" w:hAnsi="Times New Roman"/>
          <w:b/>
          <w:sz w:val="22"/>
          <w:szCs w:val="22"/>
        </w:rPr>
        <w:t xml:space="preserve">ATA DA </w:t>
      </w:r>
      <w:r w:rsidR="006B55AB" w:rsidRPr="00607FE3">
        <w:rPr>
          <w:rFonts w:ascii="Times New Roman" w:hAnsi="Times New Roman"/>
          <w:b/>
          <w:sz w:val="22"/>
          <w:szCs w:val="22"/>
        </w:rPr>
        <w:t>9</w:t>
      </w:r>
      <w:r w:rsidR="003028CC" w:rsidRPr="00607FE3">
        <w:rPr>
          <w:rFonts w:ascii="Times New Roman" w:hAnsi="Times New Roman"/>
          <w:b/>
          <w:sz w:val="22"/>
          <w:szCs w:val="22"/>
        </w:rPr>
        <w:t>3</w:t>
      </w:r>
      <w:r w:rsidR="00F92D33" w:rsidRPr="00607FE3">
        <w:rPr>
          <w:rFonts w:ascii="Times New Roman" w:hAnsi="Times New Roman"/>
          <w:b/>
          <w:sz w:val="22"/>
          <w:szCs w:val="22"/>
        </w:rPr>
        <w:t>ª REUNI</w:t>
      </w:r>
      <w:r w:rsidRPr="00607FE3">
        <w:rPr>
          <w:rFonts w:ascii="Times New Roman" w:hAnsi="Times New Roman"/>
          <w:b/>
          <w:sz w:val="22"/>
          <w:szCs w:val="22"/>
        </w:rPr>
        <w:t>ÃO PLENÁRIA ORDINÁRIA</w:t>
      </w:r>
      <w:r w:rsidR="00DD07CD" w:rsidRPr="00607FE3">
        <w:rPr>
          <w:rFonts w:ascii="Times New Roman" w:hAnsi="Times New Roman"/>
          <w:b/>
          <w:sz w:val="22"/>
          <w:szCs w:val="22"/>
        </w:rPr>
        <w:t xml:space="preserve"> DO CAU/RS</w:t>
      </w:r>
      <w:r w:rsidRPr="00607FE3">
        <w:rPr>
          <w:rFonts w:ascii="Times New Roman" w:hAnsi="Times New Roman"/>
          <w:b/>
          <w:sz w:val="22"/>
          <w:szCs w:val="22"/>
        </w:rPr>
        <w:t>,</w:t>
      </w:r>
    </w:p>
    <w:p w:rsidR="00FD3185" w:rsidRPr="00607FE3" w:rsidRDefault="00FD3185" w:rsidP="008E20DF">
      <w:pPr>
        <w:suppressLineNumbers/>
        <w:suppressAutoHyphens/>
        <w:spacing w:line="360" w:lineRule="auto"/>
        <w:jc w:val="center"/>
        <w:rPr>
          <w:rFonts w:ascii="Times New Roman" w:hAnsi="Times New Roman"/>
          <w:b/>
          <w:sz w:val="22"/>
          <w:szCs w:val="22"/>
        </w:rPr>
      </w:pPr>
      <w:r w:rsidRPr="00607FE3">
        <w:rPr>
          <w:rFonts w:ascii="Times New Roman" w:hAnsi="Times New Roman"/>
          <w:b/>
          <w:sz w:val="22"/>
          <w:szCs w:val="22"/>
        </w:rPr>
        <w:t>REALIZADA EM</w:t>
      </w:r>
      <w:r w:rsidR="00046F63" w:rsidRPr="00607FE3">
        <w:rPr>
          <w:rFonts w:ascii="Times New Roman" w:hAnsi="Times New Roman"/>
          <w:b/>
          <w:sz w:val="22"/>
          <w:szCs w:val="22"/>
        </w:rPr>
        <w:t xml:space="preserve"> </w:t>
      </w:r>
      <w:r w:rsidR="003028CC" w:rsidRPr="00607FE3">
        <w:rPr>
          <w:rFonts w:ascii="Times New Roman" w:hAnsi="Times New Roman"/>
          <w:b/>
          <w:sz w:val="22"/>
          <w:szCs w:val="22"/>
        </w:rPr>
        <w:t>25 DE JANEIRO DE 2019</w:t>
      </w:r>
      <w:r w:rsidRPr="00607FE3">
        <w:rPr>
          <w:rFonts w:ascii="Times New Roman" w:hAnsi="Times New Roman"/>
          <w:b/>
          <w:sz w:val="22"/>
          <w:szCs w:val="22"/>
        </w:rPr>
        <w:t>.</w:t>
      </w:r>
    </w:p>
    <w:p w:rsidR="004C207A" w:rsidRPr="00607FE3" w:rsidRDefault="001630ED" w:rsidP="00C32B77">
      <w:pPr>
        <w:spacing w:line="360" w:lineRule="auto"/>
        <w:contextualSpacing/>
        <w:jc w:val="both"/>
        <w:rPr>
          <w:rFonts w:ascii="Times New Roman" w:hAnsi="Times New Roman"/>
          <w:bCs/>
          <w:sz w:val="22"/>
          <w:szCs w:val="22"/>
          <w:lang w:eastAsia="pt-BR"/>
        </w:rPr>
      </w:pPr>
      <w:r w:rsidRPr="00607FE3">
        <w:rPr>
          <w:rFonts w:ascii="Times New Roman" w:hAnsi="Times New Roman"/>
          <w:sz w:val="22"/>
          <w:szCs w:val="22"/>
          <w:lang w:eastAsia="pt-BR"/>
        </w:rPr>
        <w:t>Ao</w:t>
      </w:r>
      <w:r w:rsidR="00E84758" w:rsidRPr="00607FE3">
        <w:rPr>
          <w:rFonts w:ascii="Times New Roman" w:hAnsi="Times New Roman"/>
          <w:sz w:val="22"/>
          <w:szCs w:val="22"/>
          <w:lang w:eastAsia="pt-BR"/>
        </w:rPr>
        <w:t>s</w:t>
      </w:r>
      <w:r w:rsidRPr="00607FE3">
        <w:rPr>
          <w:rFonts w:ascii="Times New Roman" w:hAnsi="Times New Roman"/>
          <w:sz w:val="22"/>
          <w:szCs w:val="22"/>
          <w:lang w:eastAsia="pt-BR"/>
        </w:rPr>
        <w:t xml:space="preserve"> </w:t>
      </w:r>
      <w:r w:rsidR="003028CC" w:rsidRPr="00607FE3">
        <w:rPr>
          <w:rFonts w:ascii="Times New Roman" w:hAnsi="Times New Roman"/>
          <w:sz w:val="22"/>
          <w:szCs w:val="22"/>
          <w:lang w:eastAsia="pt-BR"/>
        </w:rPr>
        <w:t xml:space="preserve">vinte e cinco </w:t>
      </w:r>
      <w:r w:rsidR="004D4BDB" w:rsidRPr="00607FE3">
        <w:rPr>
          <w:rFonts w:ascii="Times New Roman" w:hAnsi="Times New Roman"/>
          <w:sz w:val="22"/>
          <w:szCs w:val="22"/>
          <w:lang w:eastAsia="pt-BR"/>
        </w:rPr>
        <w:t xml:space="preserve">dias do mês de </w:t>
      </w:r>
      <w:r w:rsidR="003028CC" w:rsidRPr="00607FE3">
        <w:rPr>
          <w:rFonts w:ascii="Times New Roman" w:hAnsi="Times New Roman"/>
          <w:sz w:val="22"/>
          <w:szCs w:val="22"/>
          <w:lang w:eastAsia="pt-BR"/>
        </w:rPr>
        <w:t xml:space="preserve">janeiro </w:t>
      </w:r>
      <w:r w:rsidRPr="00607FE3">
        <w:rPr>
          <w:rFonts w:ascii="Times New Roman" w:hAnsi="Times New Roman"/>
          <w:sz w:val="22"/>
          <w:szCs w:val="22"/>
          <w:lang w:eastAsia="pt-BR"/>
        </w:rPr>
        <w:t xml:space="preserve">do ano de dois mil e </w:t>
      </w:r>
      <w:r w:rsidR="003028CC" w:rsidRPr="00607FE3">
        <w:rPr>
          <w:rFonts w:ascii="Times New Roman" w:hAnsi="Times New Roman"/>
          <w:sz w:val="22"/>
          <w:szCs w:val="22"/>
          <w:lang w:eastAsia="pt-BR"/>
        </w:rPr>
        <w:t>dezenove</w:t>
      </w:r>
      <w:r w:rsidRPr="00607FE3">
        <w:rPr>
          <w:rFonts w:ascii="Times New Roman" w:hAnsi="Times New Roman"/>
          <w:sz w:val="22"/>
          <w:szCs w:val="22"/>
          <w:lang w:eastAsia="pt-BR"/>
        </w:rPr>
        <w:t xml:space="preserve">, às </w:t>
      </w:r>
      <w:r w:rsidR="006B55AB" w:rsidRPr="00607FE3">
        <w:rPr>
          <w:rFonts w:ascii="Times New Roman" w:hAnsi="Times New Roman"/>
          <w:sz w:val="22"/>
          <w:szCs w:val="22"/>
          <w:lang w:eastAsia="pt-BR"/>
        </w:rPr>
        <w:t>nove</w:t>
      </w:r>
      <w:r w:rsidR="00E84758" w:rsidRPr="00607FE3">
        <w:rPr>
          <w:rFonts w:ascii="Times New Roman" w:hAnsi="Times New Roman"/>
          <w:sz w:val="22"/>
          <w:szCs w:val="22"/>
          <w:lang w:eastAsia="pt-BR"/>
        </w:rPr>
        <w:t xml:space="preserve"> </w:t>
      </w:r>
      <w:r w:rsidRPr="00607FE3">
        <w:rPr>
          <w:rFonts w:ascii="Times New Roman" w:hAnsi="Times New Roman"/>
          <w:sz w:val="22"/>
          <w:szCs w:val="22"/>
          <w:lang w:eastAsia="pt-BR"/>
        </w:rPr>
        <w:t>horas</w:t>
      </w:r>
      <w:r w:rsidR="006B55AB" w:rsidRPr="00607FE3">
        <w:rPr>
          <w:rFonts w:ascii="Times New Roman" w:hAnsi="Times New Roman"/>
          <w:sz w:val="22"/>
          <w:szCs w:val="22"/>
          <w:lang w:eastAsia="pt-BR"/>
        </w:rPr>
        <w:t xml:space="preserve"> e trinta minutos</w:t>
      </w:r>
      <w:r w:rsidRPr="00607FE3">
        <w:rPr>
          <w:rFonts w:ascii="Times New Roman" w:hAnsi="Times New Roman"/>
          <w:sz w:val="22"/>
          <w:szCs w:val="22"/>
          <w:lang w:eastAsia="pt-BR"/>
        </w:rPr>
        <w:t>,</w:t>
      </w:r>
      <w:r w:rsidR="00D3746C" w:rsidRPr="00607FE3">
        <w:rPr>
          <w:rFonts w:ascii="Times New Roman" w:hAnsi="Times New Roman"/>
          <w:sz w:val="22"/>
          <w:szCs w:val="22"/>
          <w:lang w:eastAsia="pt-BR"/>
        </w:rPr>
        <w:t xml:space="preserve"> em primeira chamada e às </w:t>
      </w:r>
      <w:r w:rsidR="00E84758" w:rsidRPr="00607FE3">
        <w:rPr>
          <w:rFonts w:ascii="Times New Roman" w:hAnsi="Times New Roman"/>
          <w:sz w:val="22"/>
          <w:szCs w:val="22"/>
          <w:lang w:eastAsia="pt-BR"/>
        </w:rPr>
        <w:t xml:space="preserve">nove </w:t>
      </w:r>
      <w:r w:rsidR="00D3746C" w:rsidRPr="00607FE3">
        <w:rPr>
          <w:rFonts w:ascii="Times New Roman" w:hAnsi="Times New Roman"/>
          <w:sz w:val="22"/>
          <w:szCs w:val="22"/>
          <w:lang w:eastAsia="pt-BR"/>
        </w:rPr>
        <w:t xml:space="preserve">horas </w:t>
      </w:r>
      <w:r w:rsidR="00E84758" w:rsidRPr="00607FE3">
        <w:rPr>
          <w:rFonts w:ascii="Times New Roman" w:hAnsi="Times New Roman"/>
          <w:sz w:val="22"/>
          <w:szCs w:val="22"/>
          <w:lang w:eastAsia="pt-BR"/>
        </w:rPr>
        <w:t xml:space="preserve">e </w:t>
      </w:r>
      <w:r w:rsidR="006B55AB" w:rsidRPr="00607FE3">
        <w:rPr>
          <w:rFonts w:ascii="Times New Roman" w:hAnsi="Times New Roman"/>
          <w:sz w:val="22"/>
          <w:szCs w:val="22"/>
          <w:lang w:eastAsia="pt-BR"/>
        </w:rPr>
        <w:t xml:space="preserve">quarenta e cinco </w:t>
      </w:r>
      <w:r w:rsidR="00413469" w:rsidRPr="00607FE3">
        <w:rPr>
          <w:rFonts w:ascii="Times New Roman" w:hAnsi="Times New Roman"/>
          <w:sz w:val="22"/>
          <w:szCs w:val="22"/>
          <w:lang w:eastAsia="pt-BR"/>
        </w:rPr>
        <w:t xml:space="preserve">minutos </w:t>
      </w:r>
      <w:r w:rsidR="00D3746C" w:rsidRPr="00607FE3">
        <w:rPr>
          <w:rFonts w:ascii="Times New Roman" w:hAnsi="Times New Roman"/>
          <w:sz w:val="22"/>
          <w:szCs w:val="22"/>
          <w:lang w:eastAsia="pt-BR"/>
        </w:rPr>
        <w:t xml:space="preserve">em segunda chamada, </w:t>
      </w:r>
      <w:r w:rsidRPr="00607FE3">
        <w:rPr>
          <w:rFonts w:ascii="Times New Roman" w:hAnsi="Times New Roman"/>
          <w:sz w:val="22"/>
          <w:szCs w:val="22"/>
          <w:lang w:eastAsia="pt-BR"/>
        </w:rPr>
        <w:t xml:space="preserve">reúne-se o Plenário do </w:t>
      </w:r>
      <w:r w:rsidRPr="00607FE3">
        <w:rPr>
          <w:rFonts w:ascii="Times New Roman" w:hAnsi="Times New Roman"/>
          <w:bCs/>
          <w:sz w:val="22"/>
          <w:szCs w:val="22"/>
          <w:lang w:eastAsia="pt-BR"/>
        </w:rPr>
        <w:t>Conselho de Arquitetura e Urbanismo do Rio Grande do Sul – CAU/RS</w:t>
      </w:r>
      <w:r w:rsidRPr="00607FE3">
        <w:rPr>
          <w:rFonts w:ascii="Times New Roman" w:hAnsi="Times New Roman"/>
          <w:sz w:val="22"/>
          <w:szCs w:val="22"/>
          <w:lang w:eastAsia="pt-BR"/>
        </w:rPr>
        <w:t xml:space="preserve">, </w:t>
      </w:r>
      <w:r w:rsidR="006E63CC" w:rsidRPr="00607FE3">
        <w:rPr>
          <w:rFonts w:ascii="Times New Roman" w:hAnsi="Times New Roman"/>
          <w:sz w:val="22"/>
          <w:szCs w:val="22"/>
          <w:lang w:eastAsia="pt-BR"/>
        </w:rPr>
        <w:t>na sede do CAU/RS</w:t>
      </w:r>
      <w:r w:rsidRPr="00607FE3">
        <w:rPr>
          <w:rFonts w:ascii="Times New Roman" w:hAnsi="Times New Roman"/>
          <w:sz w:val="22"/>
          <w:szCs w:val="22"/>
          <w:lang w:eastAsia="pt-BR"/>
        </w:rPr>
        <w:t xml:space="preserve">, </w:t>
      </w:r>
      <w:r w:rsidR="006E63CC" w:rsidRPr="00607FE3">
        <w:rPr>
          <w:rFonts w:ascii="Times New Roman" w:hAnsi="Times New Roman"/>
          <w:sz w:val="22"/>
          <w:szCs w:val="22"/>
          <w:lang w:eastAsia="pt-BR"/>
        </w:rPr>
        <w:t>situada</w:t>
      </w:r>
      <w:r w:rsidRPr="00607FE3">
        <w:rPr>
          <w:rFonts w:ascii="Times New Roman" w:hAnsi="Times New Roman"/>
          <w:sz w:val="22"/>
          <w:szCs w:val="22"/>
          <w:lang w:eastAsia="pt-BR"/>
        </w:rPr>
        <w:t xml:space="preserve"> à rua Dona Laura, 320, bairro</w:t>
      </w:r>
      <w:r w:rsidR="00046F63" w:rsidRPr="00607FE3">
        <w:rPr>
          <w:rFonts w:ascii="Times New Roman" w:hAnsi="Times New Roman"/>
          <w:sz w:val="22"/>
          <w:szCs w:val="22"/>
          <w:lang w:eastAsia="pt-BR"/>
        </w:rPr>
        <w:t xml:space="preserve"> Rio Branco, em Porto Alegre/RS. Sob a </w:t>
      </w:r>
      <w:r w:rsidR="00046F63" w:rsidRPr="00607FE3">
        <w:rPr>
          <w:rFonts w:ascii="Times New Roman" w:hAnsi="Times New Roman"/>
          <w:bCs/>
          <w:sz w:val="22"/>
          <w:szCs w:val="22"/>
          <w:lang w:eastAsia="pt-BR"/>
        </w:rPr>
        <w:t xml:space="preserve">direção </w:t>
      </w:r>
      <w:r w:rsidR="00046F63" w:rsidRPr="00607FE3">
        <w:rPr>
          <w:rFonts w:ascii="Times New Roman" w:hAnsi="Times New Roman"/>
          <w:sz w:val="22"/>
          <w:szCs w:val="22"/>
          <w:lang w:eastAsia="pt-BR"/>
        </w:rPr>
        <w:t xml:space="preserve">do </w:t>
      </w:r>
      <w:r w:rsidR="00046F63" w:rsidRPr="00607FE3">
        <w:rPr>
          <w:rFonts w:ascii="Times New Roman" w:hAnsi="Times New Roman"/>
          <w:b/>
          <w:sz w:val="22"/>
          <w:szCs w:val="22"/>
          <w:lang w:eastAsia="pt-BR"/>
        </w:rPr>
        <w:t>presidente do CAU/RS</w:t>
      </w:r>
      <w:r w:rsidR="006B55AB" w:rsidRPr="00607FE3">
        <w:rPr>
          <w:rFonts w:ascii="Times New Roman" w:hAnsi="Times New Roman"/>
          <w:b/>
          <w:sz w:val="22"/>
          <w:szCs w:val="22"/>
          <w:lang w:eastAsia="pt-BR"/>
        </w:rPr>
        <w:t>,</w:t>
      </w:r>
      <w:r w:rsidR="00046F63" w:rsidRPr="00607FE3">
        <w:rPr>
          <w:rFonts w:ascii="Times New Roman" w:hAnsi="Times New Roman"/>
          <w:b/>
          <w:sz w:val="22"/>
          <w:szCs w:val="22"/>
          <w:lang w:eastAsia="pt-BR"/>
        </w:rPr>
        <w:t xml:space="preserve"> </w:t>
      </w:r>
      <w:r w:rsidR="006B55AB" w:rsidRPr="00607FE3">
        <w:rPr>
          <w:rFonts w:ascii="Times New Roman" w:hAnsi="Times New Roman"/>
          <w:b/>
          <w:sz w:val="22"/>
          <w:szCs w:val="22"/>
          <w:lang w:eastAsia="pt-BR"/>
        </w:rPr>
        <w:t>Tiago Holzmann da Silva</w:t>
      </w:r>
      <w:r w:rsidR="00046F63" w:rsidRPr="00607FE3">
        <w:rPr>
          <w:rFonts w:ascii="Times New Roman" w:hAnsi="Times New Roman"/>
          <w:sz w:val="22"/>
          <w:szCs w:val="22"/>
          <w:lang w:eastAsia="pt-BR"/>
        </w:rPr>
        <w:t xml:space="preserve">, e a participação </w:t>
      </w:r>
      <w:r w:rsidR="00046F63" w:rsidRPr="00607FE3">
        <w:rPr>
          <w:rFonts w:ascii="Times New Roman" w:hAnsi="Times New Roman"/>
          <w:b/>
          <w:sz w:val="22"/>
          <w:szCs w:val="22"/>
          <w:lang w:eastAsia="pt-BR"/>
        </w:rPr>
        <w:t xml:space="preserve">dos </w:t>
      </w:r>
      <w:r w:rsidR="00046F63" w:rsidRPr="00607FE3">
        <w:rPr>
          <w:rFonts w:ascii="Times New Roman" w:hAnsi="Times New Roman"/>
          <w:b/>
          <w:bCs/>
          <w:sz w:val="22"/>
          <w:szCs w:val="22"/>
          <w:lang w:eastAsia="pt-BR"/>
        </w:rPr>
        <w:t>conselheiros</w:t>
      </w:r>
      <w:r w:rsidR="00222296" w:rsidRPr="00607FE3">
        <w:rPr>
          <w:rFonts w:ascii="Times New Roman" w:hAnsi="Times New Roman"/>
          <w:bCs/>
          <w:sz w:val="22"/>
          <w:szCs w:val="22"/>
          <w:lang w:eastAsia="pt-BR"/>
        </w:rPr>
        <w:t xml:space="preserve"> </w:t>
      </w:r>
      <w:r w:rsidR="003028CC" w:rsidRPr="00607FE3">
        <w:rPr>
          <w:rFonts w:ascii="Times New Roman" w:hAnsi="Times New Roman"/>
          <w:bCs/>
          <w:sz w:val="22"/>
          <w:szCs w:val="22"/>
          <w:lang w:eastAsia="pt-BR"/>
        </w:rPr>
        <w:t>Alvino Jara, Claudio Fischer, Clóvis Ilgenfritz da Silva, Helenice Macedo do Couto, José Arthur Fell, Manoel Joaquim Tostes, Matias Revello Vazquez</w:t>
      </w:r>
      <w:r w:rsidR="00413469" w:rsidRPr="00607FE3">
        <w:rPr>
          <w:rFonts w:ascii="Times New Roman" w:hAnsi="Times New Roman"/>
          <w:bCs/>
          <w:sz w:val="22"/>
          <w:szCs w:val="22"/>
          <w:lang w:eastAsia="pt-BR"/>
        </w:rPr>
        <w:t>,</w:t>
      </w:r>
      <w:r w:rsidR="003028CC" w:rsidRPr="00607FE3">
        <w:rPr>
          <w:rFonts w:ascii="Times New Roman" w:hAnsi="Times New Roman"/>
          <w:bCs/>
          <w:sz w:val="22"/>
          <w:szCs w:val="22"/>
          <w:lang w:eastAsia="pt-BR"/>
        </w:rPr>
        <w:t xml:space="preserve"> Oritz Adriano Adams de Campos, Paulo Fernando do Amaral Fontana, Paulo Ricardo Bregatto, Priscila Terra Quesada, Raquel Rhoden Bresolin, Rodrigo Spinelli, Rui Mineiro, Vinicius Vieira de Souza, Marcia Elizabeth Martins e Magali Mingotti; </w:t>
      </w:r>
      <w:r w:rsidR="00046F63" w:rsidRPr="00607FE3">
        <w:rPr>
          <w:rFonts w:ascii="Times New Roman" w:hAnsi="Times New Roman"/>
          <w:b/>
          <w:bCs/>
          <w:sz w:val="22"/>
          <w:szCs w:val="22"/>
          <w:lang w:eastAsia="pt-BR"/>
        </w:rPr>
        <w:t>do</w:t>
      </w:r>
      <w:r w:rsidR="00BE6D91" w:rsidRPr="00607FE3">
        <w:rPr>
          <w:rFonts w:ascii="Times New Roman" w:hAnsi="Times New Roman"/>
          <w:b/>
          <w:bCs/>
          <w:sz w:val="22"/>
          <w:szCs w:val="22"/>
          <w:lang w:eastAsia="pt-BR"/>
        </w:rPr>
        <w:t>s</w:t>
      </w:r>
      <w:r w:rsidR="00413469" w:rsidRPr="00607FE3">
        <w:rPr>
          <w:rFonts w:ascii="Times New Roman" w:hAnsi="Times New Roman"/>
          <w:b/>
          <w:bCs/>
          <w:sz w:val="22"/>
          <w:szCs w:val="22"/>
          <w:lang w:eastAsia="pt-BR"/>
        </w:rPr>
        <w:t xml:space="preserve"> convidado</w:t>
      </w:r>
      <w:r w:rsidR="00BE6D91" w:rsidRPr="00607FE3">
        <w:rPr>
          <w:rFonts w:ascii="Times New Roman" w:hAnsi="Times New Roman"/>
          <w:b/>
          <w:bCs/>
          <w:sz w:val="22"/>
          <w:szCs w:val="22"/>
          <w:lang w:eastAsia="pt-BR"/>
        </w:rPr>
        <w:t>s</w:t>
      </w:r>
      <w:r w:rsidR="00046F63" w:rsidRPr="00607FE3">
        <w:rPr>
          <w:rFonts w:ascii="Times New Roman" w:hAnsi="Times New Roman"/>
          <w:b/>
          <w:bCs/>
          <w:sz w:val="22"/>
          <w:szCs w:val="22"/>
          <w:lang w:eastAsia="pt-BR"/>
        </w:rPr>
        <w:t>:</w:t>
      </w:r>
      <w:r w:rsidR="00046F63" w:rsidRPr="00607FE3">
        <w:rPr>
          <w:rFonts w:ascii="Times New Roman" w:hAnsi="Times New Roman"/>
          <w:bCs/>
          <w:sz w:val="22"/>
          <w:szCs w:val="22"/>
          <w:lang w:eastAsia="pt-BR"/>
        </w:rPr>
        <w:t xml:space="preserve"> </w:t>
      </w:r>
      <w:r w:rsidR="002D3B7C" w:rsidRPr="00607FE3">
        <w:rPr>
          <w:rFonts w:ascii="Times New Roman" w:hAnsi="Times New Roman"/>
          <w:bCs/>
          <w:sz w:val="22"/>
          <w:szCs w:val="22"/>
          <w:lang w:eastAsia="pt-BR"/>
        </w:rPr>
        <w:t xml:space="preserve">Alice Scholl – Presidente Interina do CREA-RS; Gustavo Lange – Vice-Presidente do Crea-RS; </w:t>
      </w:r>
      <w:r w:rsidR="003028CC" w:rsidRPr="00607FE3">
        <w:rPr>
          <w:rFonts w:ascii="Times New Roman" w:hAnsi="Times New Roman"/>
          <w:sz w:val="22"/>
          <w:szCs w:val="22"/>
          <w:lang w:eastAsia="pt-BR"/>
        </w:rPr>
        <w:t xml:space="preserve">Maria Tereza Perez de Souza </w:t>
      </w:r>
      <w:r w:rsidR="00046F63" w:rsidRPr="00607FE3">
        <w:rPr>
          <w:rFonts w:ascii="Times New Roman" w:hAnsi="Times New Roman"/>
          <w:sz w:val="22"/>
          <w:szCs w:val="22"/>
          <w:lang w:eastAsia="pt-BR"/>
        </w:rPr>
        <w:t>– coordenador</w:t>
      </w:r>
      <w:r w:rsidR="003028CC" w:rsidRPr="00607FE3">
        <w:rPr>
          <w:rFonts w:ascii="Times New Roman" w:hAnsi="Times New Roman"/>
          <w:sz w:val="22"/>
          <w:szCs w:val="22"/>
          <w:lang w:eastAsia="pt-BR"/>
        </w:rPr>
        <w:t>a</w:t>
      </w:r>
      <w:r w:rsidR="00541578" w:rsidRPr="00607FE3">
        <w:rPr>
          <w:rFonts w:ascii="Times New Roman" w:hAnsi="Times New Roman"/>
          <w:sz w:val="22"/>
          <w:szCs w:val="22"/>
          <w:lang w:eastAsia="pt-BR"/>
        </w:rPr>
        <w:t xml:space="preserve"> </w:t>
      </w:r>
      <w:r w:rsidR="00046F63" w:rsidRPr="00607FE3">
        <w:rPr>
          <w:rFonts w:ascii="Times New Roman" w:hAnsi="Times New Roman"/>
          <w:sz w:val="22"/>
          <w:szCs w:val="22"/>
          <w:lang w:eastAsia="pt-BR"/>
        </w:rPr>
        <w:t>do Colegiado de Entidades de Arquitetura e Urbanismo do CAU/RS</w:t>
      </w:r>
      <w:r w:rsidR="00BE6D91" w:rsidRPr="00607FE3">
        <w:rPr>
          <w:rFonts w:ascii="Times New Roman" w:hAnsi="Times New Roman"/>
          <w:sz w:val="22"/>
          <w:szCs w:val="22"/>
          <w:lang w:eastAsia="pt-BR"/>
        </w:rPr>
        <w:t xml:space="preserve"> e Ednezer Rodrigues Flores – Conselheiro Federal</w:t>
      </w:r>
      <w:r w:rsidR="00046F63" w:rsidRPr="00607FE3">
        <w:rPr>
          <w:rFonts w:ascii="Times New Roman" w:hAnsi="Times New Roman"/>
          <w:sz w:val="22"/>
          <w:szCs w:val="22"/>
          <w:lang w:eastAsia="pt-BR"/>
        </w:rPr>
        <w:t xml:space="preserve">, </w:t>
      </w:r>
      <w:r w:rsidR="003028CC" w:rsidRPr="00607FE3">
        <w:rPr>
          <w:rFonts w:ascii="Times New Roman" w:hAnsi="Times New Roman"/>
          <w:sz w:val="22"/>
          <w:szCs w:val="22"/>
          <w:lang w:eastAsia="pt-BR"/>
        </w:rPr>
        <w:t xml:space="preserve">da presidente </w:t>
      </w:r>
      <w:r w:rsidR="00046F63" w:rsidRPr="00607FE3">
        <w:rPr>
          <w:rFonts w:ascii="Times New Roman" w:hAnsi="Times New Roman"/>
          <w:sz w:val="22"/>
          <w:szCs w:val="22"/>
          <w:lang w:eastAsia="pt-BR"/>
        </w:rPr>
        <w:t xml:space="preserve">e dos </w:t>
      </w:r>
      <w:r w:rsidR="00046F63" w:rsidRPr="00607FE3">
        <w:rPr>
          <w:rFonts w:ascii="Times New Roman" w:hAnsi="Times New Roman"/>
          <w:b/>
          <w:bCs/>
          <w:sz w:val="22"/>
          <w:szCs w:val="22"/>
          <w:lang w:eastAsia="pt-BR"/>
        </w:rPr>
        <w:t>empregados do CAU/RS</w:t>
      </w:r>
      <w:r w:rsidR="009369BE" w:rsidRPr="00607FE3">
        <w:rPr>
          <w:rFonts w:ascii="Times New Roman" w:hAnsi="Times New Roman"/>
          <w:sz w:val="22"/>
          <w:szCs w:val="22"/>
          <w:lang w:eastAsia="pt-BR"/>
        </w:rPr>
        <w:t xml:space="preserve"> </w:t>
      </w:r>
      <w:r w:rsidR="00567704" w:rsidRPr="00607FE3">
        <w:rPr>
          <w:rFonts w:ascii="Times New Roman" w:hAnsi="Times New Roman"/>
          <w:sz w:val="22"/>
          <w:szCs w:val="22"/>
          <w:lang w:eastAsia="pt-BR"/>
        </w:rPr>
        <w:t xml:space="preserve">Carla Regina Dal Lago Valério </w:t>
      </w:r>
      <w:r w:rsidR="00046F63" w:rsidRPr="00607FE3">
        <w:rPr>
          <w:rFonts w:ascii="Times New Roman" w:hAnsi="Times New Roman"/>
          <w:sz w:val="22"/>
          <w:szCs w:val="22"/>
          <w:lang w:eastAsia="pt-BR"/>
        </w:rPr>
        <w:t xml:space="preserve">– Secretária Executiva; </w:t>
      </w:r>
      <w:r w:rsidR="00567704" w:rsidRPr="00607FE3">
        <w:rPr>
          <w:rFonts w:ascii="Times New Roman" w:hAnsi="Times New Roman"/>
          <w:sz w:val="22"/>
          <w:szCs w:val="22"/>
          <w:lang w:eastAsia="pt-BR"/>
        </w:rPr>
        <w:t>Carla Ribeiro de Carvalho</w:t>
      </w:r>
      <w:r w:rsidR="009369BE" w:rsidRPr="00607FE3">
        <w:rPr>
          <w:rFonts w:ascii="Times New Roman" w:hAnsi="Times New Roman"/>
          <w:sz w:val="22"/>
          <w:szCs w:val="22"/>
          <w:lang w:eastAsia="pt-BR"/>
        </w:rPr>
        <w:t xml:space="preserve"> </w:t>
      </w:r>
      <w:r w:rsidR="00541578" w:rsidRPr="00607FE3">
        <w:rPr>
          <w:rFonts w:ascii="Times New Roman" w:hAnsi="Times New Roman"/>
          <w:sz w:val="22"/>
          <w:szCs w:val="22"/>
          <w:lang w:eastAsia="pt-BR"/>
        </w:rPr>
        <w:t xml:space="preserve">– Gerente </w:t>
      </w:r>
      <w:r w:rsidR="00567704" w:rsidRPr="00607FE3">
        <w:rPr>
          <w:rFonts w:ascii="Times New Roman" w:hAnsi="Times New Roman"/>
          <w:sz w:val="22"/>
          <w:szCs w:val="22"/>
          <w:lang w:eastAsia="pt-BR"/>
        </w:rPr>
        <w:t>Administrativa e Gerente Geral Substituta</w:t>
      </w:r>
      <w:r w:rsidR="00541578" w:rsidRPr="00607FE3">
        <w:rPr>
          <w:rFonts w:ascii="Times New Roman" w:hAnsi="Times New Roman"/>
          <w:sz w:val="22"/>
          <w:szCs w:val="22"/>
          <w:lang w:eastAsia="pt-BR"/>
        </w:rPr>
        <w:t xml:space="preserve">; </w:t>
      </w:r>
      <w:r w:rsidR="00C41235" w:rsidRPr="00607FE3">
        <w:rPr>
          <w:rFonts w:ascii="Times New Roman" w:hAnsi="Times New Roman"/>
          <w:sz w:val="22"/>
          <w:szCs w:val="22"/>
          <w:lang w:eastAsia="pt-BR"/>
        </w:rPr>
        <w:t xml:space="preserve">Gelson Luiz Benatti – Gerente de Planejamento; </w:t>
      </w:r>
      <w:r w:rsidR="00046F63" w:rsidRPr="00607FE3">
        <w:rPr>
          <w:rFonts w:ascii="Times New Roman" w:hAnsi="Times New Roman"/>
          <w:sz w:val="22"/>
          <w:szCs w:val="22"/>
          <w:lang w:eastAsia="pt-BR"/>
        </w:rPr>
        <w:t xml:space="preserve">Josiane Cristina Bernardi – Secretária Geral da Mesa. </w:t>
      </w:r>
      <w:r w:rsidR="00046F63" w:rsidRPr="00607FE3">
        <w:rPr>
          <w:rFonts w:ascii="Times New Roman" w:hAnsi="Times New Roman"/>
          <w:bCs/>
          <w:sz w:val="22"/>
          <w:szCs w:val="22"/>
          <w:lang w:eastAsia="pt-BR"/>
        </w:rPr>
        <w:t xml:space="preserve">O presidente </w:t>
      </w:r>
      <w:r w:rsidR="00046F63" w:rsidRPr="00607FE3">
        <w:rPr>
          <w:rFonts w:ascii="Times New Roman" w:hAnsi="Times New Roman"/>
          <w:b/>
          <w:bCs/>
          <w:sz w:val="22"/>
          <w:szCs w:val="22"/>
          <w:lang w:eastAsia="pt-BR"/>
        </w:rPr>
        <w:t>TIAGO HOLZMANN DA SILVA</w:t>
      </w:r>
      <w:r w:rsidR="00046F63" w:rsidRPr="00607FE3">
        <w:rPr>
          <w:rFonts w:ascii="Times New Roman" w:hAnsi="Times New Roman"/>
          <w:bCs/>
          <w:sz w:val="22"/>
          <w:szCs w:val="22"/>
          <w:lang w:eastAsia="pt-BR"/>
        </w:rPr>
        <w:t xml:space="preserve"> inicia a </w:t>
      </w:r>
      <w:r w:rsidR="00B22AA1" w:rsidRPr="00607FE3">
        <w:rPr>
          <w:rFonts w:ascii="Times New Roman" w:hAnsi="Times New Roman"/>
          <w:bCs/>
          <w:sz w:val="22"/>
          <w:szCs w:val="22"/>
          <w:lang w:eastAsia="pt-BR"/>
        </w:rPr>
        <w:t>Nonagésima</w:t>
      </w:r>
      <w:r w:rsidR="004D35F6" w:rsidRPr="00607FE3">
        <w:rPr>
          <w:rFonts w:ascii="Times New Roman" w:hAnsi="Times New Roman"/>
          <w:bCs/>
          <w:sz w:val="22"/>
          <w:szCs w:val="22"/>
          <w:lang w:eastAsia="pt-BR"/>
        </w:rPr>
        <w:t xml:space="preserve"> </w:t>
      </w:r>
      <w:r w:rsidR="00567704" w:rsidRPr="00607FE3">
        <w:rPr>
          <w:rFonts w:ascii="Times New Roman" w:hAnsi="Times New Roman"/>
          <w:bCs/>
          <w:sz w:val="22"/>
          <w:szCs w:val="22"/>
          <w:lang w:eastAsia="pt-BR"/>
        </w:rPr>
        <w:t xml:space="preserve">Terceira </w:t>
      </w:r>
      <w:r w:rsidR="00046F63" w:rsidRPr="00607FE3">
        <w:rPr>
          <w:rFonts w:ascii="Times New Roman" w:hAnsi="Times New Roman"/>
          <w:bCs/>
          <w:sz w:val="22"/>
          <w:szCs w:val="22"/>
          <w:lang w:eastAsia="pt-BR"/>
        </w:rPr>
        <w:t xml:space="preserve">Plenária Ordinária do CAU/RS, saudando a presença de todos e, abrindo a ordem dos trabalhos, passa ao item de verificação de quórum. </w:t>
      </w:r>
      <w:r w:rsidR="00046F63" w:rsidRPr="00607FE3">
        <w:rPr>
          <w:rFonts w:ascii="Times New Roman" w:hAnsi="Times New Roman"/>
          <w:b/>
          <w:bCs/>
          <w:sz w:val="22"/>
          <w:szCs w:val="22"/>
          <w:u w:val="single"/>
          <w:lang w:eastAsia="pt-BR"/>
        </w:rPr>
        <w:t>1. Verificação do quórum:</w:t>
      </w:r>
      <w:r w:rsidR="00046F63" w:rsidRPr="00607FE3">
        <w:rPr>
          <w:rFonts w:ascii="Times New Roman" w:hAnsi="Times New Roman"/>
          <w:bCs/>
          <w:sz w:val="22"/>
          <w:szCs w:val="22"/>
          <w:lang w:eastAsia="pt-BR"/>
        </w:rPr>
        <w:t xml:space="preserve"> o presidente </w:t>
      </w:r>
      <w:r w:rsidR="00046F63" w:rsidRPr="00607FE3">
        <w:rPr>
          <w:rFonts w:ascii="Times New Roman" w:hAnsi="Times New Roman"/>
          <w:b/>
          <w:bCs/>
          <w:sz w:val="22"/>
          <w:szCs w:val="22"/>
          <w:lang w:eastAsia="pt-BR"/>
        </w:rPr>
        <w:t>TIAGO HOLZMANN DA SILVA</w:t>
      </w:r>
      <w:r w:rsidR="00046F63" w:rsidRPr="00607FE3">
        <w:rPr>
          <w:rFonts w:ascii="Times New Roman" w:hAnsi="Times New Roman"/>
          <w:bCs/>
          <w:sz w:val="22"/>
          <w:szCs w:val="22"/>
          <w:lang w:eastAsia="pt-BR"/>
        </w:rPr>
        <w:t xml:space="preserve"> registra, eletronicamente, o quórum de </w:t>
      </w:r>
      <w:r w:rsidR="00C13CC1" w:rsidRPr="00607FE3">
        <w:rPr>
          <w:rFonts w:ascii="Times New Roman" w:hAnsi="Times New Roman"/>
          <w:bCs/>
          <w:sz w:val="22"/>
          <w:szCs w:val="22"/>
          <w:lang w:eastAsia="pt-BR"/>
        </w:rPr>
        <w:t>dezesseis</w:t>
      </w:r>
      <w:r w:rsidR="009369BE" w:rsidRPr="00607FE3">
        <w:rPr>
          <w:rFonts w:ascii="Times New Roman" w:hAnsi="Times New Roman"/>
          <w:bCs/>
          <w:sz w:val="22"/>
          <w:szCs w:val="22"/>
          <w:lang w:eastAsia="pt-BR"/>
        </w:rPr>
        <w:t xml:space="preserve"> </w:t>
      </w:r>
      <w:r w:rsidR="00046F63" w:rsidRPr="00607FE3">
        <w:rPr>
          <w:rFonts w:ascii="Times New Roman" w:hAnsi="Times New Roman"/>
          <w:bCs/>
          <w:sz w:val="22"/>
          <w:szCs w:val="22"/>
          <w:lang w:eastAsia="pt-BR"/>
        </w:rPr>
        <w:t>conselheiros presentes.</w:t>
      </w:r>
      <w:r w:rsidR="00102856" w:rsidRPr="00607FE3">
        <w:rPr>
          <w:rFonts w:ascii="Times New Roman" w:hAnsi="Times New Roman"/>
          <w:bCs/>
          <w:sz w:val="22"/>
          <w:szCs w:val="22"/>
          <w:lang w:eastAsia="pt-BR"/>
        </w:rPr>
        <w:t xml:space="preserve"> </w:t>
      </w:r>
      <w:r w:rsidR="00D3746C" w:rsidRPr="00607FE3">
        <w:rPr>
          <w:rFonts w:ascii="Times New Roman" w:hAnsi="Times New Roman"/>
          <w:b/>
          <w:bCs/>
          <w:sz w:val="22"/>
          <w:szCs w:val="22"/>
          <w:u w:val="single"/>
          <w:lang w:eastAsia="pt-BR"/>
        </w:rPr>
        <w:t xml:space="preserve">2. </w:t>
      </w:r>
      <w:r w:rsidR="00FD3185" w:rsidRPr="00607FE3">
        <w:rPr>
          <w:rFonts w:ascii="Times New Roman" w:hAnsi="Times New Roman"/>
          <w:b/>
          <w:bCs/>
          <w:sz w:val="22"/>
          <w:szCs w:val="22"/>
          <w:u w:val="single"/>
          <w:lang w:eastAsia="pt-BR"/>
        </w:rPr>
        <w:t xml:space="preserve">Execução do Hino Nacional </w:t>
      </w:r>
      <w:r w:rsidR="00102856" w:rsidRPr="00607FE3">
        <w:rPr>
          <w:rFonts w:ascii="Times New Roman" w:hAnsi="Times New Roman"/>
          <w:b/>
          <w:bCs/>
          <w:sz w:val="22"/>
          <w:szCs w:val="22"/>
          <w:u w:val="single"/>
          <w:lang w:eastAsia="pt-BR"/>
        </w:rPr>
        <w:t>Brasileiro:</w:t>
      </w:r>
      <w:r w:rsidR="00102856" w:rsidRPr="00607FE3">
        <w:rPr>
          <w:rFonts w:ascii="Times New Roman" w:hAnsi="Times New Roman"/>
          <w:bCs/>
          <w:sz w:val="22"/>
          <w:szCs w:val="22"/>
          <w:lang w:eastAsia="pt-BR"/>
        </w:rPr>
        <w:t xml:space="preserve"> </w:t>
      </w:r>
      <w:r w:rsidR="00D3746C" w:rsidRPr="00607FE3">
        <w:rPr>
          <w:rFonts w:ascii="Times New Roman" w:hAnsi="Times New Roman"/>
          <w:bCs/>
          <w:sz w:val="22"/>
          <w:szCs w:val="22"/>
          <w:lang w:eastAsia="pt-BR"/>
        </w:rPr>
        <w:t xml:space="preserve">O </w:t>
      </w:r>
      <w:r w:rsidR="00D039C8" w:rsidRPr="00607FE3">
        <w:rPr>
          <w:rFonts w:ascii="Times New Roman" w:hAnsi="Times New Roman"/>
          <w:bCs/>
          <w:sz w:val="22"/>
          <w:szCs w:val="22"/>
          <w:lang w:eastAsia="pt-BR"/>
        </w:rPr>
        <w:t xml:space="preserve">Presidente </w:t>
      </w:r>
      <w:r w:rsidR="00C32B77" w:rsidRPr="00607FE3">
        <w:rPr>
          <w:rFonts w:ascii="Times New Roman" w:hAnsi="Times New Roman"/>
          <w:b/>
          <w:bCs/>
          <w:sz w:val="22"/>
          <w:szCs w:val="22"/>
          <w:lang w:eastAsia="pt-BR"/>
        </w:rPr>
        <w:t>TIAGO HOLZMANN DA SILVA</w:t>
      </w:r>
      <w:r w:rsidR="00C32B77" w:rsidRPr="00607FE3">
        <w:rPr>
          <w:rFonts w:ascii="Times New Roman" w:hAnsi="Times New Roman"/>
          <w:bCs/>
          <w:sz w:val="22"/>
          <w:szCs w:val="22"/>
          <w:lang w:eastAsia="pt-BR"/>
        </w:rPr>
        <w:t xml:space="preserve"> convida </w:t>
      </w:r>
      <w:r w:rsidR="003028CC" w:rsidRPr="00607FE3">
        <w:rPr>
          <w:rFonts w:ascii="Times New Roman" w:hAnsi="Times New Roman"/>
          <w:bCs/>
          <w:sz w:val="22"/>
          <w:szCs w:val="22"/>
          <w:lang w:eastAsia="pt-BR"/>
        </w:rPr>
        <w:t xml:space="preserve">a </w:t>
      </w:r>
      <w:r w:rsidR="00C32B77" w:rsidRPr="00607FE3">
        <w:rPr>
          <w:rFonts w:ascii="Times New Roman" w:hAnsi="Times New Roman"/>
          <w:bCs/>
          <w:sz w:val="22"/>
          <w:szCs w:val="22"/>
          <w:lang w:eastAsia="pt-BR"/>
        </w:rPr>
        <w:t>todos para ouvirem a execução do Hino Nacional Brasileiro</w:t>
      </w:r>
      <w:r w:rsidR="007E7679" w:rsidRPr="00607FE3">
        <w:rPr>
          <w:rFonts w:ascii="Times New Roman" w:hAnsi="Times New Roman"/>
          <w:bCs/>
          <w:sz w:val="22"/>
          <w:szCs w:val="22"/>
          <w:lang w:eastAsia="pt-BR"/>
        </w:rPr>
        <w:t>.</w:t>
      </w:r>
      <w:r w:rsidR="00D47B07" w:rsidRPr="00607FE3">
        <w:rPr>
          <w:rFonts w:ascii="Times New Roman" w:hAnsi="Times New Roman"/>
          <w:bCs/>
          <w:sz w:val="22"/>
          <w:szCs w:val="22"/>
          <w:lang w:eastAsia="pt-BR"/>
        </w:rPr>
        <w:t xml:space="preserve"> </w:t>
      </w:r>
      <w:r w:rsidR="00C13CC1" w:rsidRPr="00607FE3">
        <w:rPr>
          <w:rFonts w:ascii="Times New Roman" w:hAnsi="Times New Roman"/>
          <w:bCs/>
          <w:sz w:val="22"/>
          <w:szCs w:val="22"/>
          <w:lang w:eastAsia="pt-BR"/>
        </w:rPr>
        <w:t xml:space="preserve">Dando início à reunião, saúda a presença da presidente </w:t>
      </w:r>
      <w:r w:rsidR="004B1C95" w:rsidRPr="00607FE3">
        <w:rPr>
          <w:rFonts w:ascii="Times New Roman" w:hAnsi="Times New Roman"/>
          <w:bCs/>
          <w:sz w:val="22"/>
          <w:szCs w:val="22"/>
          <w:lang w:eastAsia="pt-BR"/>
        </w:rPr>
        <w:t xml:space="preserve">interina </w:t>
      </w:r>
      <w:r w:rsidR="00C13CC1" w:rsidRPr="00607FE3">
        <w:rPr>
          <w:rFonts w:ascii="Times New Roman" w:hAnsi="Times New Roman"/>
          <w:bCs/>
          <w:sz w:val="22"/>
          <w:szCs w:val="22"/>
          <w:lang w:eastAsia="pt-BR"/>
        </w:rPr>
        <w:t xml:space="preserve">do CREA-RS, Engenheira </w:t>
      </w:r>
      <w:r w:rsidR="004B1C95" w:rsidRPr="00607FE3">
        <w:rPr>
          <w:rFonts w:ascii="Times New Roman" w:hAnsi="Times New Roman"/>
          <w:bCs/>
          <w:sz w:val="22"/>
          <w:szCs w:val="22"/>
          <w:lang w:eastAsia="pt-BR"/>
        </w:rPr>
        <w:t xml:space="preserve">Alice Sholl </w:t>
      </w:r>
      <w:r w:rsidR="00C13CC1" w:rsidRPr="00607FE3">
        <w:rPr>
          <w:rFonts w:ascii="Times New Roman" w:hAnsi="Times New Roman"/>
          <w:bCs/>
          <w:sz w:val="22"/>
          <w:szCs w:val="22"/>
          <w:lang w:eastAsia="pt-BR"/>
        </w:rPr>
        <w:t>e do Vice-Presidente Gustavo Lange. Salienta a importância da parceria entre os conselhos CAU e CREA</w:t>
      </w:r>
      <w:r w:rsidR="004B1C95" w:rsidRPr="00607FE3">
        <w:rPr>
          <w:rFonts w:ascii="Times New Roman" w:hAnsi="Times New Roman"/>
          <w:bCs/>
          <w:sz w:val="22"/>
          <w:szCs w:val="22"/>
          <w:lang w:eastAsia="pt-BR"/>
        </w:rPr>
        <w:t xml:space="preserve">, para o fortalecimento das profissões. Comenta que desde o ano passado, o CAU/RS e o CREA/RS têm atuado em conjunto no combate aos pregões e também em ações de fiscalização. Informa que na próxima semana o TRF4 irá divulgar decisão quanto aos pregões de obras. Comenta ainda sobre a abertura dos escritórios regionais em Santa Maria, Pelotas, Caxias do Sul e Passo Fundo, sendo o primeiro a inaugurar em março, no município de Santa Maria. Passa a palavra à Presidente Interina do CREA-RS. A Engenheira ALICE SHOLL comenta sobre as primeiras atividades da gestão, que iniciou neste mês. Salienta que sua maneira de trabalhar, é buscando a valorização da engenharia e da arquitetura e que as parcerias existentes permanecerão ocorrendo. Agradece o convite recebido para estar nesta reunião e convida o presidente Tiago Holzmann da Silva </w:t>
      </w:r>
      <w:r w:rsidR="00B602F8" w:rsidRPr="00607FE3">
        <w:rPr>
          <w:rFonts w:ascii="Times New Roman" w:hAnsi="Times New Roman"/>
          <w:bCs/>
          <w:sz w:val="22"/>
          <w:szCs w:val="22"/>
          <w:lang w:eastAsia="pt-BR"/>
        </w:rPr>
        <w:t xml:space="preserve">a visita-los no CREA. O Vice-Presidente do CREA-RS, GUSTAVO LANGE, comenta que está em pauta novamente o convênio formal entre o CFREA-RS e o </w:t>
      </w:r>
      <w:r w:rsidR="00B602F8" w:rsidRPr="00607FE3">
        <w:rPr>
          <w:rFonts w:ascii="Times New Roman" w:hAnsi="Times New Roman"/>
          <w:bCs/>
          <w:sz w:val="22"/>
          <w:szCs w:val="22"/>
          <w:lang w:eastAsia="pt-BR"/>
        </w:rPr>
        <w:lastRenderedPageBreak/>
        <w:t>CAU/RS, para renovar, permitindo diversas ações conjuntas. Sobre os pregões eletrônicos, comenta se tratar de uma ação importante. Salienta a importância de manter-se firme no posicionamento, de modo a levar o entendimento para mais esferas. Comenta acerca de reunião realizada com o Dr. Ponte, Presidente da SERGS, autor da Lei 8666, que trata de licitação e sobre o amplo entendimento do mesmo sobre o tema.  O Vice-Presidente RUI MINEIRO considera importante que os Conselhos tenham consciência dos pontos convergentes e atuem em conjunto para a defesa da sociedade e das profissões. Salienta a importância do diálogo entre as entidades, de forma tranquila. Os conselheiros apresentam-se</w:t>
      </w:r>
      <w:r w:rsidR="004272F8" w:rsidRPr="00607FE3">
        <w:rPr>
          <w:rFonts w:ascii="Times New Roman" w:hAnsi="Times New Roman"/>
          <w:bCs/>
          <w:sz w:val="22"/>
          <w:szCs w:val="22"/>
          <w:lang w:eastAsia="pt-BR"/>
        </w:rPr>
        <w:t xml:space="preserve">, comentando brevemente sobre suas experiências. </w:t>
      </w:r>
      <w:r w:rsidR="002D3B7C" w:rsidRPr="00607FE3">
        <w:rPr>
          <w:rFonts w:ascii="Times New Roman" w:hAnsi="Times New Roman"/>
          <w:bCs/>
          <w:sz w:val="22"/>
          <w:szCs w:val="22"/>
          <w:lang w:eastAsia="pt-BR"/>
        </w:rPr>
        <w:t>O Presidente TIAGO HOLZMANN DA SILVA comenta acerca da grave situação dos cursos EAD, que atingem todas as profissões. A presidente ALICE SHOLL considera importante que este tema seja discutido amplamente</w:t>
      </w:r>
      <w:r w:rsidR="00100221" w:rsidRPr="00607FE3">
        <w:rPr>
          <w:rFonts w:ascii="Times New Roman" w:hAnsi="Times New Roman"/>
          <w:bCs/>
          <w:sz w:val="22"/>
          <w:szCs w:val="22"/>
          <w:lang w:eastAsia="pt-BR"/>
        </w:rPr>
        <w:t>, também com outros Conselhos Profissionais</w:t>
      </w:r>
      <w:r w:rsidR="002D3B7C" w:rsidRPr="00607FE3">
        <w:rPr>
          <w:rFonts w:ascii="Times New Roman" w:hAnsi="Times New Roman"/>
          <w:bCs/>
          <w:sz w:val="22"/>
          <w:szCs w:val="22"/>
          <w:lang w:eastAsia="pt-BR"/>
        </w:rPr>
        <w:t xml:space="preserve">. </w:t>
      </w:r>
      <w:r w:rsidR="00100221" w:rsidRPr="00607FE3">
        <w:rPr>
          <w:rFonts w:ascii="Times New Roman" w:hAnsi="Times New Roman"/>
          <w:bCs/>
          <w:sz w:val="22"/>
          <w:szCs w:val="22"/>
          <w:lang w:eastAsia="pt-BR"/>
        </w:rPr>
        <w:t xml:space="preserve">Encerradas as manifestações, o presidente TIAGO HOLZMANN DA SILVA agradece a presença da presidente interina e Vice-Presidente, engenheiros Alice Sholl e Gustavo Lange na reunião. </w:t>
      </w:r>
      <w:r w:rsidR="00D3746C" w:rsidRPr="00607FE3">
        <w:rPr>
          <w:rFonts w:ascii="Times New Roman" w:hAnsi="Times New Roman"/>
          <w:b/>
          <w:bCs/>
          <w:sz w:val="22"/>
          <w:szCs w:val="22"/>
          <w:u w:val="single"/>
          <w:lang w:eastAsia="pt-BR"/>
        </w:rPr>
        <w:t>3</w:t>
      </w:r>
      <w:r w:rsidR="007D0D61" w:rsidRPr="00607FE3">
        <w:rPr>
          <w:rFonts w:ascii="Times New Roman" w:hAnsi="Times New Roman"/>
          <w:b/>
          <w:bCs/>
          <w:sz w:val="22"/>
          <w:szCs w:val="22"/>
          <w:u w:val="single"/>
          <w:lang w:eastAsia="pt-BR"/>
        </w:rPr>
        <w:t xml:space="preserve">. </w:t>
      </w:r>
      <w:r w:rsidR="00F702ED" w:rsidRPr="00607FE3">
        <w:rPr>
          <w:rFonts w:ascii="Times New Roman" w:hAnsi="Times New Roman"/>
          <w:b/>
          <w:bCs/>
          <w:sz w:val="22"/>
          <w:szCs w:val="22"/>
          <w:u w:val="single"/>
          <w:lang w:eastAsia="pt-BR"/>
        </w:rPr>
        <w:t xml:space="preserve">Leitura e discussão </w:t>
      </w:r>
      <w:r w:rsidR="009F6B24" w:rsidRPr="00607FE3">
        <w:rPr>
          <w:rFonts w:ascii="Times New Roman" w:hAnsi="Times New Roman"/>
          <w:b/>
          <w:bCs/>
          <w:sz w:val="22"/>
          <w:szCs w:val="22"/>
          <w:u w:val="single"/>
          <w:lang w:eastAsia="pt-BR"/>
        </w:rPr>
        <w:t>da pauta:</w:t>
      </w:r>
      <w:r w:rsidR="00100221" w:rsidRPr="00607FE3">
        <w:rPr>
          <w:rFonts w:ascii="Times New Roman" w:hAnsi="Times New Roman"/>
          <w:b/>
          <w:bCs/>
          <w:sz w:val="22"/>
          <w:szCs w:val="22"/>
          <w:u w:val="single"/>
          <w:lang w:eastAsia="pt-BR"/>
        </w:rPr>
        <w:t xml:space="preserve"> </w:t>
      </w:r>
      <w:r w:rsidR="00100221" w:rsidRPr="00607FE3">
        <w:rPr>
          <w:rFonts w:ascii="Times New Roman" w:hAnsi="Times New Roman"/>
          <w:bCs/>
          <w:sz w:val="22"/>
          <w:szCs w:val="22"/>
          <w:lang w:eastAsia="pt-BR"/>
        </w:rPr>
        <w:t xml:space="preserve">O </w:t>
      </w:r>
      <w:r w:rsidR="00C32B77" w:rsidRPr="00607FE3">
        <w:rPr>
          <w:rFonts w:ascii="Times New Roman" w:hAnsi="Times New Roman"/>
          <w:bCs/>
          <w:sz w:val="22"/>
          <w:szCs w:val="22"/>
          <w:lang w:eastAsia="pt-BR"/>
        </w:rPr>
        <w:t xml:space="preserve">presidente TIAGO HOLZMANN DA SILVA </w:t>
      </w:r>
      <w:r w:rsidR="00567704" w:rsidRPr="00607FE3">
        <w:rPr>
          <w:rFonts w:ascii="Times New Roman" w:hAnsi="Times New Roman"/>
          <w:bCs/>
          <w:sz w:val="22"/>
          <w:szCs w:val="22"/>
          <w:lang w:eastAsia="pt-BR"/>
        </w:rPr>
        <w:t>apresenta a pauta da reunião e, n</w:t>
      </w:r>
      <w:r w:rsidR="00222296" w:rsidRPr="00607FE3">
        <w:rPr>
          <w:rFonts w:ascii="Times New Roman" w:hAnsi="Times New Roman"/>
          <w:sz w:val="22"/>
          <w:szCs w:val="22"/>
        </w:rPr>
        <w:t>ão havendo alterações, a pauta é aprovada pelos presentes.</w:t>
      </w:r>
      <w:r w:rsidR="00B22AA1" w:rsidRPr="00607FE3">
        <w:rPr>
          <w:rFonts w:ascii="Times New Roman" w:hAnsi="Times New Roman"/>
          <w:sz w:val="22"/>
          <w:szCs w:val="22"/>
        </w:rPr>
        <w:t xml:space="preserve"> </w:t>
      </w:r>
      <w:r w:rsidR="00916A29" w:rsidRPr="00607FE3">
        <w:rPr>
          <w:rFonts w:ascii="Times New Roman" w:hAnsi="Times New Roman"/>
          <w:b/>
          <w:sz w:val="22"/>
          <w:szCs w:val="22"/>
          <w:u w:val="single"/>
          <w:lang w:eastAsia="pt-BR"/>
        </w:rPr>
        <w:t>4.</w:t>
      </w:r>
      <w:r w:rsidR="00827533" w:rsidRPr="00607FE3">
        <w:rPr>
          <w:rFonts w:ascii="Times New Roman" w:hAnsi="Times New Roman"/>
          <w:b/>
          <w:sz w:val="22"/>
          <w:szCs w:val="22"/>
          <w:u w:val="single"/>
          <w:lang w:eastAsia="pt-BR"/>
        </w:rPr>
        <w:t xml:space="preserve"> </w:t>
      </w:r>
      <w:r w:rsidR="00916A29" w:rsidRPr="00607FE3">
        <w:rPr>
          <w:rFonts w:ascii="Times New Roman" w:hAnsi="Times New Roman"/>
          <w:b/>
          <w:sz w:val="22"/>
          <w:szCs w:val="22"/>
          <w:u w:val="single"/>
          <w:lang w:eastAsia="pt-BR"/>
        </w:rPr>
        <w:t>Discussão e aprovação de atas anteriores: 4.1.</w:t>
      </w:r>
      <w:r w:rsidR="00791E3F" w:rsidRPr="00607FE3">
        <w:rPr>
          <w:rFonts w:ascii="Times New Roman" w:hAnsi="Times New Roman"/>
          <w:b/>
          <w:sz w:val="22"/>
          <w:szCs w:val="22"/>
          <w:u w:val="single"/>
          <w:lang w:eastAsia="pt-BR"/>
        </w:rPr>
        <w:t xml:space="preserve"> </w:t>
      </w:r>
      <w:r w:rsidR="00916A29" w:rsidRPr="00607FE3">
        <w:rPr>
          <w:rFonts w:ascii="Times New Roman" w:hAnsi="Times New Roman"/>
          <w:b/>
          <w:sz w:val="22"/>
          <w:szCs w:val="22"/>
          <w:u w:val="single"/>
          <w:lang w:eastAsia="pt-BR"/>
        </w:rPr>
        <w:t>9</w:t>
      </w:r>
      <w:r w:rsidR="00FD53A4" w:rsidRPr="00607FE3">
        <w:rPr>
          <w:rFonts w:ascii="Times New Roman" w:hAnsi="Times New Roman"/>
          <w:b/>
          <w:sz w:val="22"/>
          <w:szCs w:val="22"/>
          <w:u w:val="single"/>
          <w:lang w:eastAsia="pt-BR"/>
        </w:rPr>
        <w:t>1</w:t>
      </w:r>
      <w:r w:rsidR="00916A29" w:rsidRPr="00607FE3">
        <w:rPr>
          <w:rFonts w:ascii="Times New Roman" w:hAnsi="Times New Roman"/>
          <w:b/>
          <w:sz w:val="22"/>
          <w:szCs w:val="22"/>
          <w:u w:val="single"/>
          <w:lang w:eastAsia="pt-BR"/>
        </w:rPr>
        <w:t>ª Plenária Ordinária:</w:t>
      </w:r>
      <w:r w:rsidR="00916A29" w:rsidRPr="00607FE3">
        <w:rPr>
          <w:rFonts w:ascii="Times New Roman" w:hAnsi="Times New Roman"/>
          <w:sz w:val="22"/>
          <w:szCs w:val="22"/>
          <w:lang w:eastAsia="pt-BR"/>
        </w:rPr>
        <w:t xml:space="preserve"> </w:t>
      </w:r>
      <w:r w:rsidR="00C41235" w:rsidRPr="00607FE3">
        <w:rPr>
          <w:rFonts w:ascii="Times New Roman" w:hAnsi="Times New Roman"/>
          <w:sz w:val="22"/>
          <w:szCs w:val="22"/>
          <w:lang w:eastAsia="pt-BR"/>
        </w:rPr>
        <w:t xml:space="preserve">a ata encaminhada previamente, foi lida e aprovada com </w:t>
      </w:r>
      <w:r w:rsidR="00100221" w:rsidRPr="00607FE3">
        <w:rPr>
          <w:rFonts w:ascii="Times New Roman" w:hAnsi="Times New Roman"/>
          <w:sz w:val="22"/>
          <w:szCs w:val="22"/>
          <w:lang w:eastAsia="pt-BR"/>
        </w:rPr>
        <w:t xml:space="preserve">12 </w:t>
      </w:r>
      <w:r w:rsidR="0044052D" w:rsidRPr="00607FE3">
        <w:rPr>
          <w:rFonts w:ascii="Times New Roman" w:hAnsi="Times New Roman"/>
          <w:sz w:val="22"/>
          <w:szCs w:val="22"/>
          <w:lang w:eastAsia="pt-BR"/>
        </w:rPr>
        <w:t xml:space="preserve">(doze) </w:t>
      </w:r>
      <w:r w:rsidR="00C41235" w:rsidRPr="00607FE3">
        <w:rPr>
          <w:rFonts w:ascii="Times New Roman" w:hAnsi="Times New Roman"/>
          <w:sz w:val="22"/>
          <w:szCs w:val="22"/>
          <w:lang w:eastAsia="pt-BR"/>
        </w:rPr>
        <w:t>votos favoráveis</w:t>
      </w:r>
      <w:r w:rsidR="00791E3F" w:rsidRPr="00607FE3">
        <w:rPr>
          <w:rFonts w:ascii="Times New Roman" w:hAnsi="Times New Roman"/>
          <w:sz w:val="22"/>
          <w:szCs w:val="22"/>
          <w:lang w:eastAsia="pt-BR"/>
        </w:rPr>
        <w:t xml:space="preserve">, </w:t>
      </w:r>
      <w:r w:rsidR="00100221" w:rsidRPr="00607FE3">
        <w:rPr>
          <w:rFonts w:ascii="Times New Roman" w:hAnsi="Times New Roman"/>
          <w:sz w:val="22"/>
          <w:szCs w:val="22"/>
          <w:lang w:eastAsia="pt-BR"/>
        </w:rPr>
        <w:t xml:space="preserve">05 </w:t>
      </w:r>
      <w:r w:rsidR="0044052D" w:rsidRPr="00607FE3">
        <w:rPr>
          <w:rFonts w:ascii="Times New Roman" w:hAnsi="Times New Roman"/>
          <w:sz w:val="22"/>
          <w:szCs w:val="22"/>
          <w:lang w:eastAsia="pt-BR"/>
        </w:rPr>
        <w:t xml:space="preserve">(cinco) </w:t>
      </w:r>
      <w:r w:rsidR="00791E3F" w:rsidRPr="00607FE3">
        <w:rPr>
          <w:rFonts w:ascii="Times New Roman" w:hAnsi="Times New Roman"/>
          <w:sz w:val="22"/>
          <w:szCs w:val="22"/>
          <w:lang w:eastAsia="pt-BR"/>
        </w:rPr>
        <w:t xml:space="preserve">abstenções e </w:t>
      </w:r>
      <w:r w:rsidR="00100221" w:rsidRPr="00607FE3">
        <w:rPr>
          <w:rFonts w:ascii="Times New Roman" w:hAnsi="Times New Roman"/>
          <w:sz w:val="22"/>
          <w:szCs w:val="22"/>
          <w:lang w:eastAsia="pt-BR"/>
        </w:rPr>
        <w:t xml:space="preserve">01 </w:t>
      </w:r>
      <w:r w:rsidR="00791E3F" w:rsidRPr="00607FE3">
        <w:rPr>
          <w:rFonts w:ascii="Times New Roman" w:hAnsi="Times New Roman"/>
          <w:sz w:val="22"/>
          <w:szCs w:val="22"/>
          <w:lang w:eastAsia="pt-BR"/>
        </w:rPr>
        <w:t>(</w:t>
      </w:r>
      <w:r w:rsidR="00100221" w:rsidRPr="00607FE3">
        <w:rPr>
          <w:rFonts w:ascii="Times New Roman" w:hAnsi="Times New Roman"/>
          <w:sz w:val="22"/>
          <w:szCs w:val="22"/>
          <w:lang w:eastAsia="pt-BR"/>
        </w:rPr>
        <w:t>uma) ausência</w:t>
      </w:r>
      <w:r w:rsidR="00C41235" w:rsidRPr="00607FE3">
        <w:rPr>
          <w:rFonts w:ascii="Times New Roman" w:hAnsi="Times New Roman"/>
          <w:sz w:val="22"/>
          <w:szCs w:val="22"/>
          <w:lang w:eastAsia="pt-BR"/>
        </w:rPr>
        <w:t>.</w:t>
      </w:r>
      <w:r w:rsidR="00290D6D" w:rsidRPr="00607FE3">
        <w:rPr>
          <w:rFonts w:ascii="Times New Roman" w:hAnsi="Times New Roman"/>
          <w:sz w:val="22"/>
          <w:szCs w:val="22"/>
          <w:lang w:eastAsia="pt-BR"/>
        </w:rPr>
        <w:t xml:space="preserve"> </w:t>
      </w:r>
      <w:r w:rsidR="00FD53A4" w:rsidRPr="00607FE3">
        <w:rPr>
          <w:rFonts w:ascii="Times New Roman" w:hAnsi="Times New Roman"/>
          <w:b/>
          <w:sz w:val="22"/>
          <w:szCs w:val="22"/>
          <w:u w:val="single"/>
          <w:lang w:eastAsia="pt-BR"/>
        </w:rPr>
        <w:t>4.2. 92ª Plenária Ordinária:</w:t>
      </w:r>
      <w:r w:rsidR="00FD53A4" w:rsidRPr="00607FE3">
        <w:rPr>
          <w:rFonts w:ascii="Times New Roman" w:hAnsi="Times New Roman"/>
          <w:sz w:val="22"/>
          <w:szCs w:val="22"/>
          <w:lang w:eastAsia="pt-BR"/>
        </w:rPr>
        <w:t xml:space="preserve"> a ata encaminhada previamente, foi lida e aprovada com </w:t>
      </w:r>
      <w:r w:rsidR="00100221" w:rsidRPr="00607FE3">
        <w:rPr>
          <w:rFonts w:ascii="Times New Roman" w:hAnsi="Times New Roman"/>
          <w:sz w:val="22"/>
          <w:szCs w:val="22"/>
          <w:lang w:eastAsia="pt-BR"/>
        </w:rPr>
        <w:t>13</w:t>
      </w:r>
      <w:r w:rsidR="00FD53A4" w:rsidRPr="00607FE3">
        <w:rPr>
          <w:rFonts w:ascii="Times New Roman" w:hAnsi="Times New Roman"/>
          <w:sz w:val="22"/>
          <w:szCs w:val="22"/>
          <w:lang w:eastAsia="pt-BR"/>
        </w:rPr>
        <w:t xml:space="preserve"> (</w:t>
      </w:r>
      <w:r w:rsidR="00100221" w:rsidRPr="00607FE3">
        <w:rPr>
          <w:rFonts w:ascii="Times New Roman" w:hAnsi="Times New Roman"/>
          <w:sz w:val="22"/>
          <w:szCs w:val="22"/>
          <w:lang w:eastAsia="pt-BR"/>
        </w:rPr>
        <w:t>treze</w:t>
      </w:r>
      <w:r w:rsidR="00FD53A4" w:rsidRPr="00607FE3">
        <w:rPr>
          <w:rFonts w:ascii="Times New Roman" w:hAnsi="Times New Roman"/>
          <w:sz w:val="22"/>
          <w:szCs w:val="22"/>
          <w:lang w:eastAsia="pt-BR"/>
        </w:rPr>
        <w:t xml:space="preserve">) votos favoráveis, </w:t>
      </w:r>
      <w:r w:rsidR="00100221" w:rsidRPr="00607FE3">
        <w:rPr>
          <w:rFonts w:ascii="Times New Roman" w:hAnsi="Times New Roman"/>
          <w:sz w:val="22"/>
          <w:szCs w:val="22"/>
          <w:lang w:eastAsia="pt-BR"/>
        </w:rPr>
        <w:t>04 (quatro</w:t>
      </w:r>
      <w:r w:rsidR="00FD53A4" w:rsidRPr="00607FE3">
        <w:rPr>
          <w:rFonts w:ascii="Times New Roman" w:hAnsi="Times New Roman"/>
          <w:sz w:val="22"/>
          <w:szCs w:val="22"/>
          <w:lang w:eastAsia="pt-BR"/>
        </w:rPr>
        <w:t xml:space="preserve">) abstenções e 04 (quatro) ausências. </w:t>
      </w:r>
      <w:r w:rsidR="00FD53A4" w:rsidRPr="00607FE3">
        <w:rPr>
          <w:rFonts w:ascii="Times New Roman" w:hAnsi="Times New Roman"/>
          <w:b/>
          <w:sz w:val="22"/>
          <w:szCs w:val="22"/>
          <w:u w:val="single"/>
          <w:lang w:eastAsia="pt-BR"/>
        </w:rPr>
        <w:t>4.3. 18ª Plenária Extraordinária:</w:t>
      </w:r>
      <w:r w:rsidR="00FD53A4" w:rsidRPr="00607FE3">
        <w:rPr>
          <w:rFonts w:ascii="Times New Roman" w:hAnsi="Times New Roman"/>
          <w:sz w:val="22"/>
          <w:szCs w:val="22"/>
          <w:lang w:eastAsia="pt-BR"/>
        </w:rPr>
        <w:t xml:space="preserve"> a ata encaminhada previamente, foi lida e aprovada com </w:t>
      </w:r>
      <w:r w:rsidR="008B4040" w:rsidRPr="00607FE3">
        <w:rPr>
          <w:rFonts w:ascii="Times New Roman" w:hAnsi="Times New Roman"/>
          <w:sz w:val="22"/>
          <w:szCs w:val="22"/>
          <w:lang w:eastAsia="pt-BR"/>
        </w:rPr>
        <w:t xml:space="preserve">07 </w:t>
      </w:r>
      <w:r w:rsidR="00FD53A4" w:rsidRPr="00607FE3">
        <w:rPr>
          <w:rFonts w:ascii="Times New Roman" w:hAnsi="Times New Roman"/>
          <w:sz w:val="22"/>
          <w:szCs w:val="22"/>
          <w:lang w:eastAsia="pt-BR"/>
        </w:rPr>
        <w:t>(</w:t>
      </w:r>
      <w:r w:rsidR="008B4040" w:rsidRPr="00607FE3">
        <w:rPr>
          <w:rFonts w:ascii="Times New Roman" w:hAnsi="Times New Roman"/>
          <w:sz w:val="22"/>
          <w:szCs w:val="22"/>
          <w:lang w:eastAsia="pt-BR"/>
        </w:rPr>
        <w:t>sete</w:t>
      </w:r>
      <w:r w:rsidR="00FD53A4" w:rsidRPr="00607FE3">
        <w:rPr>
          <w:rFonts w:ascii="Times New Roman" w:hAnsi="Times New Roman"/>
          <w:sz w:val="22"/>
          <w:szCs w:val="22"/>
          <w:lang w:eastAsia="pt-BR"/>
        </w:rPr>
        <w:t>) votos favoráveis</w:t>
      </w:r>
      <w:r w:rsidR="0044052D" w:rsidRPr="00607FE3">
        <w:rPr>
          <w:rFonts w:ascii="Times New Roman" w:hAnsi="Times New Roman"/>
          <w:sz w:val="22"/>
          <w:szCs w:val="22"/>
          <w:lang w:eastAsia="pt-BR"/>
        </w:rPr>
        <w:t xml:space="preserve"> e </w:t>
      </w:r>
      <w:r w:rsidR="008B4040" w:rsidRPr="00607FE3">
        <w:rPr>
          <w:rFonts w:ascii="Times New Roman" w:hAnsi="Times New Roman"/>
          <w:sz w:val="22"/>
          <w:szCs w:val="22"/>
          <w:lang w:eastAsia="pt-BR"/>
        </w:rPr>
        <w:t xml:space="preserve">09 </w:t>
      </w:r>
      <w:r w:rsidR="00FD53A4" w:rsidRPr="00607FE3">
        <w:rPr>
          <w:rFonts w:ascii="Times New Roman" w:hAnsi="Times New Roman"/>
          <w:sz w:val="22"/>
          <w:szCs w:val="22"/>
          <w:lang w:eastAsia="pt-BR"/>
        </w:rPr>
        <w:t>(</w:t>
      </w:r>
      <w:r w:rsidR="008B4040" w:rsidRPr="00607FE3">
        <w:rPr>
          <w:rFonts w:ascii="Times New Roman" w:hAnsi="Times New Roman"/>
          <w:sz w:val="22"/>
          <w:szCs w:val="22"/>
          <w:lang w:eastAsia="pt-BR"/>
        </w:rPr>
        <w:t>nove</w:t>
      </w:r>
      <w:r w:rsidR="00FD53A4" w:rsidRPr="00607FE3">
        <w:rPr>
          <w:rFonts w:ascii="Times New Roman" w:hAnsi="Times New Roman"/>
          <w:sz w:val="22"/>
          <w:szCs w:val="22"/>
          <w:lang w:eastAsia="pt-BR"/>
        </w:rPr>
        <w:t>) abstenções.</w:t>
      </w:r>
      <w:r w:rsidR="0044052D" w:rsidRPr="00607FE3">
        <w:rPr>
          <w:rFonts w:ascii="Times New Roman" w:hAnsi="Times New Roman"/>
          <w:sz w:val="22"/>
          <w:szCs w:val="22"/>
          <w:lang w:eastAsia="pt-BR"/>
        </w:rPr>
        <w:t xml:space="preserve"> </w:t>
      </w:r>
      <w:r w:rsidR="0044052D" w:rsidRPr="00607FE3">
        <w:rPr>
          <w:rFonts w:ascii="Times New Roman" w:hAnsi="Times New Roman"/>
          <w:b/>
          <w:sz w:val="22"/>
          <w:szCs w:val="22"/>
          <w:u w:val="single"/>
          <w:lang w:eastAsia="pt-BR"/>
        </w:rPr>
        <w:t xml:space="preserve">5. Ordem do dia: 5.1. </w:t>
      </w:r>
      <w:r w:rsidR="00FD53A4" w:rsidRPr="00607FE3">
        <w:rPr>
          <w:rFonts w:ascii="Times New Roman" w:hAnsi="Times New Roman"/>
          <w:b/>
          <w:sz w:val="22"/>
          <w:szCs w:val="22"/>
          <w:u w:val="single"/>
          <w:lang w:eastAsia="pt-BR"/>
        </w:rPr>
        <w:t>Projeto de Deliberação Plenária que homologa o Ad Referendum nº 001/2019 ratificando indicação de representantes para órgãos colegiados dos munic</w:t>
      </w:r>
      <w:r w:rsidR="00C443AD" w:rsidRPr="00607FE3">
        <w:rPr>
          <w:rFonts w:ascii="Times New Roman" w:hAnsi="Times New Roman"/>
          <w:b/>
          <w:sz w:val="22"/>
          <w:szCs w:val="22"/>
          <w:u w:val="single"/>
          <w:lang w:eastAsia="pt-BR"/>
        </w:rPr>
        <w:t xml:space="preserve">ípios de São Jerônimo e Erechim </w:t>
      </w:r>
      <w:r w:rsidR="00FD53A4" w:rsidRPr="00607FE3">
        <w:rPr>
          <w:rFonts w:ascii="Times New Roman" w:hAnsi="Times New Roman"/>
          <w:b/>
          <w:sz w:val="22"/>
          <w:szCs w:val="22"/>
          <w:u w:val="single"/>
          <w:lang w:eastAsia="pt-BR"/>
        </w:rPr>
        <w:t>(Origem: Presidência)</w:t>
      </w:r>
      <w:r w:rsidR="00C443AD" w:rsidRPr="00607FE3">
        <w:rPr>
          <w:rFonts w:ascii="Times New Roman" w:hAnsi="Times New Roman"/>
          <w:b/>
          <w:sz w:val="22"/>
          <w:szCs w:val="22"/>
          <w:u w:val="single"/>
          <w:lang w:eastAsia="pt-BR"/>
        </w:rPr>
        <w:t>:</w:t>
      </w:r>
      <w:r w:rsidR="0044052D" w:rsidRPr="00607FE3">
        <w:rPr>
          <w:rFonts w:ascii="Times New Roman" w:hAnsi="Times New Roman"/>
          <w:b/>
          <w:sz w:val="22"/>
          <w:szCs w:val="22"/>
          <w:u w:val="single"/>
          <w:lang w:eastAsia="pt-BR"/>
        </w:rPr>
        <w:t xml:space="preserve"> </w:t>
      </w:r>
      <w:r w:rsidR="00C443AD" w:rsidRPr="00607FE3">
        <w:rPr>
          <w:rFonts w:ascii="Times New Roman" w:hAnsi="Times New Roman"/>
          <w:sz w:val="22"/>
          <w:szCs w:val="22"/>
        </w:rPr>
        <w:t xml:space="preserve">O Presidente TIAGO HOLZMANN DA SILVA </w:t>
      </w:r>
      <w:r w:rsidR="007C59A5" w:rsidRPr="00607FE3">
        <w:rPr>
          <w:rFonts w:ascii="Times New Roman" w:hAnsi="Times New Roman"/>
          <w:bCs/>
          <w:sz w:val="22"/>
          <w:szCs w:val="22"/>
          <w:lang w:eastAsia="pt-BR"/>
        </w:rPr>
        <w:t xml:space="preserve">apresenta </w:t>
      </w:r>
      <w:r w:rsidR="00C443AD" w:rsidRPr="00607FE3">
        <w:rPr>
          <w:rFonts w:ascii="Times New Roman" w:hAnsi="Times New Roman"/>
          <w:bCs/>
          <w:sz w:val="22"/>
          <w:szCs w:val="22"/>
          <w:lang w:eastAsia="pt-BR"/>
        </w:rPr>
        <w:t xml:space="preserve">a minuta de deliberação plenária que propõe </w:t>
      </w:r>
      <w:r w:rsidR="007C59A5" w:rsidRPr="00607FE3">
        <w:rPr>
          <w:rFonts w:ascii="Times New Roman" w:hAnsi="Times New Roman"/>
          <w:bCs/>
          <w:sz w:val="22"/>
          <w:szCs w:val="22"/>
          <w:lang w:eastAsia="pt-BR"/>
        </w:rPr>
        <w:t>ratificar a indicação de representantes do CAU/RS ao Conselho Municipal de Planejamento de São Jerônimo, o Conselheiro CARLOS FABIANO SANTOS PITZER, CAU A40249-4, como Titular, e o Arquiteto e Urbanista GILBERTO PRADELLA, CAU A14344-8, como suplente, bem como ratificar a indicação dos Arquitetos e Urbanistas FERNANDO LUIS PIRAN, CAU A35801-0, e ROSELY HACHMANN, CAU A4398-2, como titular e suplente, respectivamente, para o Conselho Municipal do Patrimônio Artístico, Histórico e Cultural de Erechim.</w:t>
      </w:r>
      <w:r w:rsidR="00C443AD" w:rsidRPr="00607FE3">
        <w:rPr>
          <w:rFonts w:ascii="Times New Roman" w:hAnsi="Times New Roman"/>
          <w:sz w:val="22"/>
          <w:szCs w:val="22"/>
        </w:rPr>
        <w:t xml:space="preserve"> </w:t>
      </w:r>
      <w:r w:rsidR="0044052D" w:rsidRPr="00607FE3">
        <w:rPr>
          <w:rFonts w:ascii="Times New Roman" w:hAnsi="Times New Roman"/>
          <w:sz w:val="22"/>
          <w:szCs w:val="22"/>
        </w:rPr>
        <w:t>E</w:t>
      </w:r>
      <w:r w:rsidR="00C443AD" w:rsidRPr="00607FE3">
        <w:rPr>
          <w:rFonts w:ascii="Times New Roman" w:hAnsi="Times New Roman"/>
          <w:bCs/>
          <w:sz w:val="22"/>
          <w:szCs w:val="22"/>
          <w:lang w:eastAsia="pt-BR"/>
        </w:rPr>
        <w:t>ncerradas as manifestações o presidente TIAGO HOLZMANN DA SILVA coloca em votação</w:t>
      </w:r>
      <w:r w:rsidR="007C59A5" w:rsidRPr="00607FE3">
        <w:rPr>
          <w:rFonts w:ascii="Times New Roman" w:hAnsi="Times New Roman"/>
          <w:bCs/>
          <w:sz w:val="22"/>
          <w:szCs w:val="22"/>
          <w:lang w:eastAsia="pt-BR"/>
        </w:rPr>
        <w:t xml:space="preserve"> a DPO-RS nº 1007/2019</w:t>
      </w:r>
      <w:r w:rsidR="00C443AD" w:rsidRPr="00607FE3">
        <w:rPr>
          <w:rFonts w:ascii="Times New Roman" w:hAnsi="Times New Roman"/>
          <w:bCs/>
          <w:sz w:val="22"/>
          <w:szCs w:val="22"/>
          <w:lang w:eastAsia="pt-BR"/>
        </w:rPr>
        <w:t xml:space="preserve">, sendo a </w:t>
      </w:r>
      <w:r w:rsidR="007C59A5" w:rsidRPr="00607FE3">
        <w:rPr>
          <w:rFonts w:ascii="Times New Roman" w:hAnsi="Times New Roman"/>
          <w:bCs/>
          <w:sz w:val="22"/>
          <w:szCs w:val="22"/>
          <w:lang w:eastAsia="pt-BR"/>
        </w:rPr>
        <w:t xml:space="preserve">mesma </w:t>
      </w:r>
      <w:r w:rsidR="00C443AD" w:rsidRPr="00607FE3">
        <w:rPr>
          <w:rFonts w:ascii="Times New Roman" w:hAnsi="Times New Roman"/>
          <w:bCs/>
          <w:sz w:val="22"/>
          <w:szCs w:val="22"/>
          <w:lang w:eastAsia="pt-BR"/>
        </w:rPr>
        <w:t>aprovada</w:t>
      </w:r>
      <w:r w:rsidR="007C59A5" w:rsidRPr="00607FE3">
        <w:rPr>
          <w:rFonts w:ascii="Times New Roman" w:hAnsi="Times New Roman"/>
          <w:bCs/>
          <w:sz w:val="22"/>
          <w:szCs w:val="22"/>
          <w:lang w:eastAsia="pt-BR"/>
        </w:rPr>
        <w:t xml:space="preserve"> </w:t>
      </w:r>
      <w:r w:rsidR="00C443AD" w:rsidRPr="00607FE3">
        <w:rPr>
          <w:rFonts w:ascii="Times New Roman" w:hAnsi="Times New Roman"/>
          <w:bCs/>
          <w:sz w:val="22"/>
          <w:szCs w:val="22"/>
          <w:lang w:eastAsia="pt-BR"/>
        </w:rPr>
        <w:t xml:space="preserve">com </w:t>
      </w:r>
      <w:r w:rsidR="0044052D" w:rsidRPr="00607FE3">
        <w:rPr>
          <w:rFonts w:ascii="Times New Roman" w:hAnsi="Times New Roman"/>
          <w:bCs/>
          <w:sz w:val="22"/>
          <w:szCs w:val="22"/>
          <w:lang w:eastAsia="pt-BR"/>
        </w:rPr>
        <w:t xml:space="preserve">17 (dezessete) </w:t>
      </w:r>
      <w:r w:rsidR="00C443AD" w:rsidRPr="00607FE3">
        <w:rPr>
          <w:rFonts w:ascii="Times New Roman" w:hAnsi="Times New Roman"/>
          <w:bCs/>
          <w:sz w:val="22"/>
          <w:szCs w:val="22"/>
          <w:lang w:eastAsia="pt-BR"/>
        </w:rPr>
        <w:t xml:space="preserve">votos favoráveis e </w:t>
      </w:r>
      <w:r w:rsidR="0044052D" w:rsidRPr="00607FE3">
        <w:rPr>
          <w:rFonts w:ascii="Times New Roman" w:hAnsi="Times New Roman"/>
          <w:bCs/>
          <w:sz w:val="22"/>
          <w:szCs w:val="22"/>
          <w:lang w:eastAsia="pt-BR"/>
        </w:rPr>
        <w:t>01 (uma) ausência</w:t>
      </w:r>
      <w:r w:rsidR="007A6A17" w:rsidRPr="00607FE3">
        <w:rPr>
          <w:rFonts w:ascii="Times New Roman" w:hAnsi="Times New Roman"/>
          <w:bCs/>
          <w:sz w:val="22"/>
          <w:szCs w:val="22"/>
          <w:lang w:eastAsia="pt-BR"/>
        </w:rPr>
        <w:t>.</w:t>
      </w:r>
      <w:r w:rsidR="0044052D" w:rsidRPr="00607FE3">
        <w:rPr>
          <w:rFonts w:ascii="Times New Roman" w:hAnsi="Times New Roman"/>
          <w:bCs/>
          <w:sz w:val="22"/>
          <w:szCs w:val="22"/>
          <w:lang w:eastAsia="pt-BR"/>
        </w:rPr>
        <w:t xml:space="preserve"> </w:t>
      </w:r>
      <w:r w:rsidR="0044052D" w:rsidRPr="00607FE3">
        <w:rPr>
          <w:rFonts w:ascii="Times New Roman" w:hAnsi="Times New Roman"/>
          <w:b/>
          <w:bCs/>
          <w:sz w:val="22"/>
          <w:szCs w:val="22"/>
          <w:u w:val="single"/>
          <w:lang w:eastAsia="pt-BR"/>
        </w:rPr>
        <w:t xml:space="preserve">5.2. </w:t>
      </w:r>
      <w:r w:rsidR="00FD53A4" w:rsidRPr="00607FE3">
        <w:rPr>
          <w:rFonts w:ascii="Times New Roman" w:hAnsi="Times New Roman"/>
          <w:b/>
          <w:sz w:val="22"/>
          <w:szCs w:val="22"/>
          <w:u w:val="single"/>
          <w:lang w:eastAsia="pt-BR"/>
        </w:rPr>
        <w:t xml:space="preserve">Projeto de Deliberação Plenária que propõe homologar encaminhamento acerca dos </w:t>
      </w:r>
      <w:r w:rsidR="00FD53A4" w:rsidRPr="00607FE3">
        <w:rPr>
          <w:rFonts w:ascii="Times New Roman" w:hAnsi="Times New Roman"/>
          <w:b/>
          <w:sz w:val="22"/>
          <w:szCs w:val="22"/>
          <w:u w:val="single"/>
        </w:rPr>
        <w:t>procedimentos para solicitação</w:t>
      </w:r>
      <w:r w:rsidR="0044052D" w:rsidRPr="00607FE3">
        <w:rPr>
          <w:rFonts w:ascii="Times New Roman" w:hAnsi="Times New Roman"/>
          <w:b/>
          <w:sz w:val="22"/>
          <w:szCs w:val="22"/>
          <w:u w:val="single"/>
        </w:rPr>
        <w:t xml:space="preserve"> de registro de pessoa jurídica </w:t>
      </w:r>
      <w:r w:rsidR="00FD53A4" w:rsidRPr="00607FE3">
        <w:rPr>
          <w:rFonts w:ascii="Times New Roman" w:hAnsi="Times New Roman"/>
          <w:b/>
          <w:sz w:val="22"/>
          <w:szCs w:val="22"/>
          <w:u w:val="single"/>
          <w:lang w:eastAsia="pt-BR"/>
        </w:rPr>
        <w:t>(Origem: Comissão de Exercício Profissional)</w:t>
      </w:r>
      <w:r w:rsidR="0044052D" w:rsidRPr="00607FE3">
        <w:rPr>
          <w:rFonts w:ascii="Times New Roman" w:hAnsi="Times New Roman"/>
          <w:b/>
          <w:sz w:val="22"/>
          <w:szCs w:val="22"/>
          <w:u w:val="single"/>
          <w:lang w:eastAsia="pt-BR"/>
        </w:rPr>
        <w:t xml:space="preserve">: </w:t>
      </w:r>
      <w:r w:rsidR="007A6A17" w:rsidRPr="00607FE3">
        <w:rPr>
          <w:rFonts w:ascii="Times New Roman" w:hAnsi="Times New Roman"/>
          <w:sz w:val="22"/>
          <w:szCs w:val="22"/>
        </w:rPr>
        <w:t xml:space="preserve">O Presidente TIAGO HOLZMANN DA SILVA </w:t>
      </w:r>
      <w:r w:rsidR="007C59A5" w:rsidRPr="00607FE3">
        <w:rPr>
          <w:rFonts w:ascii="Times New Roman" w:hAnsi="Times New Roman"/>
          <w:sz w:val="22"/>
          <w:szCs w:val="22"/>
        </w:rPr>
        <w:t xml:space="preserve">passa a palavra ao Conselheiro ORITZ ADRIANO ADAMS DE CAMPOS, coordenador da CEP-CAU/RS que apresenta a proposta </w:t>
      </w:r>
      <w:r w:rsidR="007A6A17" w:rsidRPr="00607FE3">
        <w:rPr>
          <w:rFonts w:ascii="Times New Roman" w:hAnsi="Times New Roman"/>
          <w:bCs/>
          <w:sz w:val="22"/>
          <w:szCs w:val="22"/>
          <w:lang w:eastAsia="pt-BR"/>
        </w:rPr>
        <w:t xml:space="preserve">de deliberação plenária que propõe </w:t>
      </w:r>
      <w:r w:rsidR="007C59A5" w:rsidRPr="00607FE3">
        <w:rPr>
          <w:rFonts w:ascii="Times New Roman" w:hAnsi="Times New Roman"/>
          <w:bCs/>
          <w:sz w:val="22"/>
          <w:szCs w:val="22"/>
          <w:lang w:eastAsia="pt-BR"/>
        </w:rPr>
        <w:t>d</w:t>
      </w:r>
      <w:r w:rsidR="007C59A5" w:rsidRPr="00607FE3">
        <w:rPr>
          <w:rFonts w:ascii="Times New Roman" w:hAnsi="Times New Roman"/>
          <w:sz w:val="22"/>
          <w:szCs w:val="22"/>
        </w:rPr>
        <w:t xml:space="preserve">eterminar </w:t>
      </w:r>
      <w:r w:rsidR="007C59A5" w:rsidRPr="00607FE3">
        <w:rPr>
          <w:rFonts w:ascii="Times New Roman" w:hAnsi="Times New Roman"/>
          <w:sz w:val="22"/>
          <w:szCs w:val="22"/>
        </w:rPr>
        <w:lastRenderedPageBreak/>
        <w:t xml:space="preserve">que o registro da pessoa jurídica deve ser efetuado através de solicitação firmada por seu representante legal ou por quem possua procuração específica para tal ato, nos termos do art. 1.022, do Código Civil, além de encaminhar a mesma à Presidência do CAU/BR com o objetivo de sugerir adoção de medidas, tendo em vista a urgente necessidade de serem aprimorados os procedimentos previstos na Resolução CAU/BR nº 028/2012. </w:t>
      </w:r>
      <w:r w:rsidR="007C59A5" w:rsidRPr="00607FE3">
        <w:rPr>
          <w:rFonts w:ascii="Times New Roman" w:hAnsi="Times New Roman"/>
          <w:bCs/>
          <w:sz w:val="22"/>
          <w:szCs w:val="22"/>
          <w:lang w:eastAsia="pt-BR"/>
        </w:rPr>
        <w:t xml:space="preserve">Encerradas as manifestações o presidente TIAGO HOLZMANN DA SILVA coloca em votação a DPO-RS nº 1008/2019, sendo a mesma aprovada com </w:t>
      </w:r>
      <w:r w:rsidR="00B23599" w:rsidRPr="00607FE3">
        <w:rPr>
          <w:rFonts w:ascii="Times New Roman" w:hAnsi="Times New Roman"/>
          <w:bCs/>
          <w:sz w:val="22"/>
          <w:szCs w:val="22"/>
          <w:lang w:eastAsia="pt-BR"/>
        </w:rPr>
        <w:t>17 (dezessete)</w:t>
      </w:r>
      <w:r w:rsidR="007C59A5" w:rsidRPr="00607FE3">
        <w:rPr>
          <w:rFonts w:ascii="Times New Roman" w:hAnsi="Times New Roman"/>
          <w:bCs/>
          <w:sz w:val="22"/>
          <w:szCs w:val="22"/>
          <w:lang w:eastAsia="pt-BR"/>
        </w:rPr>
        <w:t xml:space="preserve"> votos favoráveis e </w:t>
      </w:r>
      <w:r w:rsidR="00B23599" w:rsidRPr="00607FE3">
        <w:rPr>
          <w:rFonts w:ascii="Times New Roman" w:hAnsi="Times New Roman"/>
          <w:bCs/>
          <w:sz w:val="22"/>
          <w:szCs w:val="22"/>
          <w:lang w:eastAsia="pt-BR"/>
        </w:rPr>
        <w:t>01 (uma) ausência</w:t>
      </w:r>
      <w:r w:rsidR="007C59A5" w:rsidRPr="00607FE3">
        <w:rPr>
          <w:rFonts w:ascii="Times New Roman" w:hAnsi="Times New Roman"/>
          <w:bCs/>
          <w:sz w:val="22"/>
          <w:szCs w:val="22"/>
          <w:lang w:eastAsia="pt-BR"/>
        </w:rPr>
        <w:t>.</w:t>
      </w:r>
      <w:r w:rsidR="0044052D" w:rsidRPr="00607FE3">
        <w:rPr>
          <w:rFonts w:ascii="Times New Roman" w:hAnsi="Times New Roman"/>
          <w:bCs/>
          <w:sz w:val="22"/>
          <w:szCs w:val="22"/>
          <w:lang w:eastAsia="pt-BR"/>
        </w:rPr>
        <w:t xml:space="preserve"> </w:t>
      </w:r>
      <w:r w:rsidR="0044052D" w:rsidRPr="00607FE3">
        <w:rPr>
          <w:rFonts w:ascii="Times New Roman" w:hAnsi="Times New Roman"/>
          <w:b/>
          <w:bCs/>
          <w:sz w:val="22"/>
          <w:szCs w:val="22"/>
          <w:u w:val="single"/>
          <w:lang w:eastAsia="pt-BR"/>
        </w:rPr>
        <w:t>5.3.</w:t>
      </w:r>
      <w:r w:rsidR="0044052D" w:rsidRPr="00607FE3">
        <w:rPr>
          <w:rFonts w:ascii="Times New Roman" w:hAnsi="Times New Roman"/>
          <w:b/>
          <w:sz w:val="22"/>
          <w:szCs w:val="22"/>
          <w:u w:val="single"/>
          <w:lang w:eastAsia="pt-BR"/>
        </w:rPr>
        <w:t xml:space="preserve"> </w:t>
      </w:r>
      <w:r w:rsidR="00FD53A4" w:rsidRPr="00607FE3">
        <w:rPr>
          <w:rFonts w:ascii="Times New Roman" w:hAnsi="Times New Roman"/>
          <w:b/>
          <w:sz w:val="22"/>
          <w:szCs w:val="22"/>
          <w:u w:val="single"/>
          <w:lang w:eastAsia="pt-BR"/>
        </w:rPr>
        <w:t xml:space="preserve">Projeto de Deliberação Plenária que homologa encaminhamentos acerca </w:t>
      </w:r>
      <w:r w:rsidR="00FD53A4" w:rsidRPr="00607FE3">
        <w:rPr>
          <w:rFonts w:ascii="Times New Roman" w:hAnsi="Times New Roman"/>
          <w:b/>
          <w:sz w:val="22"/>
          <w:szCs w:val="22"/>
          <w:u w:val="single"/>
        </w:rPr>
        <w:t>do Processo de Fiscalização nº 1000047539/2017 – Protocolo 310552/2015 -  C</w:t>
      </w:r>
      <w:r w:rsidR="0044052D" w:rsidRPr="00607FE3">
        <w:rPr>
          <w:rFonts w:ascii="Times New Roman" w:hAnsi="Times New Roman"/>
          <w:b/>
          <w:sz w:val="22"/>
          <w:szCs w:val="22"/>
          <w:u w:val="single"/>
        </w:rPr>
        <w:t xml:space="preserve">onselheiro Relator: Alvino Jara </w:t>
      </w:r>
      <w:r w:rsidR="00FD53A4" w:rsidRPr="00607FE3">
        <w:rPr>
          <w:rFonts w:ascii="Times New Roman" w:hAnsi="Times New Roman"/>
          <w:b/>
          <w:sz w:val="22"/>
          <w:szCs w:val="22"/>
          <w:u w:val="single"/>
        </w:rPr>
        <w:t>(Origem: Presidência)</w:t>
      </w:r>
      <w:r w:rsidR="0044052D" w:rsidRPr="00607FE3">
        <w:rPr>
          <w:rFonts w:ascii="Times New Roman" w:hAnsi="Times New Roman"/>
          <w:b/>
          <w:sz w:val="22"/>
          <w:szCs w:val="22"/>
          <w:u w:val="single"/>
        </w:rPr>
        <w:t xml:space="preserve">: </w:t>
      </w:r>
      <w:r w:rsidR="007A6A17" w:rsidRPr="00607FE3">
        <w:rPr>
          <w:rFonts w:ascii="Times New Roman" w:hAnsi="Times New Roman"/>
          <w:sz w:val="22"/>
          <w:szCs w:val="22"/>
        </w:rPr>
        <w:t>O Presidente TIAGO HOLZMANN DA SILVA</w:t>
      </w:r>
      <w:r w:rsidR="00F477AA" w:rsidRPr="00607FE3">
        <w:rPr>
          <w:rFonts w:ascii="Times New Roman" w:hAnsi="Times New Roman"/>
          <w:sz w:val="22"/>
          <w:szCs w:val="22"/>
        </w:rPr>
        <w:t xml:space="preserve"> passa a palavra ao conselheiro ALVINO JARA </w:t>
      </w:r>
      <w:r w:rsidR="006C414B" w:rsidRPr="00607FE3">
        <w:rPr>
          <w:rFonts w:ascii="Times New Roman" w:hAnsi="Times New Roman"/>
          <w:sz w:val="22"/>
          <w:szCs w:val="22"/>
        </w:rPr>
        <w:t xml:space="preserve">que apresenta seu o relatório e voto fundamentado acerca do processo, </w:t>
      </w:r>
      <w:r w:rsidR="004D3C46" w:rsidRPr="00607FE3">
        <w:rPr>
          <w:rFonts w:ascii="Times New Roman" w:hAnsi="Times New Roman"/>
          <w:sz w:val="22"/>
          <w:szCs w:val="22"/>
        </w:rPr>
        <w:t>p</w:t>
      </w:r>
      <w:r w:rsidR="006C414B" w:rsidRPr="00607FE3">
        <w:rPr>
          <w:rFonts w:ascii="Times New Roman" w:hAnsi="Times New Roman"/>
          <w:sz w:val="22"/>
          <w:szCs w:val="22"/>
        </w:rPr>
        <w:t>ela manutenção do auto de infração lavrado sob o n° 1000047539/2017, tendo em vista que a empresa impugnante exerceu atividade privativa de arquitetos e urbanistas, sendo, neste caso, requisito obrigatório o registro da pessoa jurídica no CAU e que a retirada de tais atividades do Contrato Social e CNPJ em momento posterior a lavratura do auto de infração, não exime a pessoa jurídica das cominações legais</w:t>
      </w:r>
      <w:r w:rsidR="004D3C46" w:rsidRPr="00607FE3">
        <w:rPr>
          <w:rFonts w:ascii="Times New Roman" w:hAnsi="Times New Roman"/>
          <w:sz w:val="22"/>
          <w:szCs w:val="22"/>
        </w:rPr>
        <w:t>.</w:t>
      </w:r>
      <w:r w:rsidR="0044052D" w:rsidRPr="00607FE3">
        <w:rPr>
          <w:rFonts w:ascii="Times New Roman" w:hAnsi="Times New Roman"/>
          <w:sz w:val="22"/>
          <w:szCs w:val="22"/>
        </w:rPr>
        <w:t xml:space="preserve"> </w:t>
      </w:r>
      <w:r w:rsidR="007A6A17" w:rsidRPr="00607FE3">
        <w:rPr>
          <w:rFonts w:ascii="Times New Roman" w:hAnsi="Times New Roman"/>
          <w:bCs/>
          <w:sz w:val="22"/>
          <w:szCs w:val="22"/>
          <w:lang w:eastAsia="pt-BR"/>
        </w:rPr>
        <w:t xml:space="preserve">Encerradas as manifestações o presidente TIAGO HOLZMANN DA SILVA coloca em votação, sendo a proposta aprovada, conforme a DPO-RS </w:t>
      </w:r>
      <w:r w:rsidR="004D3C46" w:rsidRPr="00607FE3">
        <w:rPr>
          <w:rFonts w:ascii="Times New Roman" w:hAnsi="Times New Roman"/>
          <w:bCs/>
          <w:sz w:val="22"/>
          <w:szCs w:val="22"/>
          <w:lang w:eastAsia="pt-BR"/>
        </w:rPr>
        <w:t>1009/2019</w:t>
      </w:r>
      <w:r w:rsidR="007A6A17" w:rsidRPr="00607FE3">
        <w:rPr>
          <w:rFonts w:ascii="Times New Roman" w:hAnsi="Times New Roman"/>
          <w:bCs/>
          <w:sz w:val="22"/>
          <w:szCs w:val="22"/>
          <w:lang w:eastAsia="pt-BR"/>
        </w:rPr>
        <w:t xml:space="preserve">, com 13 </w:t>
      </w:r>
      <w:r w:rsidR="000761F1" w:rsidRPr="00607FE3">
        <w:rPr>
          <w:rFonts w:ascii="Times New Roman" w:hAnsi="Times New Roman"/>
          <w:bCs/>
          <w:sz w:val="22"/>
          <w:szCs w:val="22"/>
          <w:lang w:eastAsia="pt-BR"/>
        </w:rPr>
        <w:t xml:space="preserve">(treze) </w:t>
      </w:r>
      <w:r w:rsidR="007A6A17" w:rsidRPr="00607FE3">
        <w:rPr>
          <w:rFonts w:ascii="Times New Roman" w:hAnsi="Times New Roman"/>
          <w:bCs/>
          <w:sz w:val="22"/>
          <w:szCs w:val="22"/>
          <w:lang w:eastAsia="pt-BR"/>
        </w:rPr>
        <w:t>votos favoráveis</w:t>
      </w:r>
      <w:r w:rsidR="000761F1" w:rsidRPr="00607FE3">
        <w:rPr>
          <w:rFonts w:ascii="Times New Roman" w:hAnsi="Times New Roman"/>
          <w:bCs/>
          <w:sz w:val="22"/>
          <w:szCs w:val="22"/>
          <w:lang w:eastAsia="pt-BR"/>
        </w:rPr>
        <w:t>, 02 (dois) votos contrários, 02 (duas) abstenções e 01 (uma) ausência</w:t>
      </w:r>
      <w:r w:rsidR="007A6A17" w:rsidRPr="00607FE3">
        <w:rPr>
          <w:rFonts w:ascii="Times New Roman" w:hAnsi="Times New Roman"/>
          <w:bCs/>
          <w:sz w:val="22"/>
          <w:szCs w:val="22"/>
          <w:lang w:eastAsia="pt-BR"/>
        </w:rPr>
        <w:t>.</w:t>
      </w:r>
      <w:r w:rsidR="00B4122F" w:rsidRPr="00607FE3">
        <w:rPr>
          <w:rFonts w:ascii="Times New Roman" w:hAnsi="Times New Roman"/>
          <w:bCs/>
          <w:sz w:val="22"/>
          <w:szCs w:val="22"/>
          <w:lang w:eastAsia="pt-BR"/>
        </w:rPr>
        <w:t xml:space="preserve"> Define-se pela abertura de protocolo de análise deste tema, tendo em vista o desenvolvimento de um</w:t>
      </w:r>
      <w:r w:rsidR="00085A09" w:rsidRPr="00607FE3">
        <w:rPr>
          <w:rFonts w:ascii="Times New Roman" w:hAnsi="Times New Roman"/>
          <w:bCs/>
          <w:sz w:val="22"/>
          <w:szCs w:val="22"/>
          <w:lang w:eastAsia="pt-BR"/>
        </w:rPr>
        <w:t xml:space="preserve"> entendimento único</w:t>
      </w:r>
      <w:r w:rsidR="000761F1" w:rsidRPr="00607FE3">
        <w:rPr>
          <w:rFonts w:ascii="Times New Roman" w:hAnsi="Times New Roman"/>
          <w:bCs/>
          <w:sz w:val="22"/>
          <w:szCs w:val="22"/>
          <w:lang w:eastAsia="pt-BR"/>
        </w:rPr>
        <w:t>, com o apoio da assessoria jurídica.</w:t>
      </w:r>
      <w:r w:rsidR="000761F1" w:rsidRPr="00607FE3">
        <w:rPr>
          <w:rFonts w:ascii="Times New Roman" w:hAnsi="Times New Roman"/>
          <w:sz w:val="22"/>
          <w:szCs w:val="22"/>
          <w:lang w:eastAsia="pt-BR"/>
        </w:rPr>
        <w:t xml:space="preserve"> </w:t>
      </w:r>
      <w:r w:rsidR="000761F1" w:rsidRPr="00607FE3">
        <w:rPr>
          <w:rFonts w:ascii="Times New Roman" w:hAnsi="Times New Roman"/>
          <w:b/>
          <w:sz w:val="22"/>
          <w:szCs w:val="22"/>
          <w:u w:val="single"/>
          <w:lang w:eastAsia="pt-BR"/>
        </w:rPr>
        <w:t xml:space="preserve">5.4. Projeto de Deliberação Plenária que propõe encaminhamento acerca de proposta de reajuste salarial para os arquitetos e urbanistas do CAU/RS (Origem: Comissão de Planejamento e Finanças): </w:t>
      </w:r>
      <w:r w:rsidR="000761F1" w:rsidRPr="00607FE3">
        <w:rPr>
          <w:rFonts w:ascii="Times New Roman" w:hAnsi="Times New Roman"/>
          <w:sz w:val="22"/>
          <w:szCs w:val="22"/>
        </w:rPr>
        <w:t xml:space="preserve">O Presidente TIAGO HOLZMANN DA SILVA apresenta a minuta de deliberação plenária que propõe a aplicação do índice de 4,61% (quatro inteiros e sessenta e um centésimo por cento), referente ao reajuste do salário mínimo nacional brasileiro, como reajuste salarial aos Analistas de Nível superior – Arquitetos e Urbanistas do CAU/RS, a partir de 1º de janeiro de 2019, tendo em vista a Lei 4.950-A de 22 de abril de 1966, que dispõe sobre a remuneração de profissionais diplomados em Arquitetura e Urbanismo. Salienta que os reajustes aos demais empregados do Conselho, por entendimento da Gestão, se dará através do Acordo Coletivo que já está em andamento, pendente apenas de manifestação do SINSERCON. </w:t>
      </w:r>
      <w:r w:rsidR="000761F1" w:rsidRPr="00607FE3">
        <w:rPr>
          <w:rFonts w:ascii="Times New Roman" w:hAnsi="Times New Roman"/>
          <w:sz w:val="22"/>
          <w:szCs w:val="22"/>
          <w:lang w:eastAsia="pt-BR"/>
        </w:rPr>
        <w:t xml:space="preserve">A coordenadora do CEAU, MARIA TEREZA PEREZ DE SOUZA, coloca o SAERGS a disposição para discutir o acordo coletivo. Comenta que na gestão anterior houve uma ampla discussão, no entanto não foi em frente. Considera importante a participação do Sindicato dos Arquitetos. </w:t>
      </w:r>
      <w:r w:rsidR="000761F1" w:rsidRPr="00607FE3">
        <w:rPr>
          <w:rFonts w:ascii="Times New Roman" w:hAnsi="Times New Roman"/>
          <w:sz w:val="22"/>
          <w:szCs w:val="22"/>
        </w:rPr>
        <w:t xml:space="preserve">O presidente TIAGO HOLZMANN DA SILVA comenta que </w:t>
      </w:r>
      <w:r w:rsidR="00487908" w:rsidRPr="00607FE3">
        <w:rPr>
          <w:rFonts w:ascii="Times New Roman" w:hAnsi="Times New Roman"/>
          <w:sz w:val="22"/>
          <w:szCs w:val="22"/>
        </w:rPr>
        <w:t xml:space="preserve">o CAU/RS notificou o SINSERCON e a FENASERA, estipulando prazo de 8 dias, para manifestação, caso contrário, deve dar seguimento a firmatura do Acordo Coletivo diretamente entre o CAU/RS e os empregados. Encerradas </w:t>
      </w:r>
      <w:r w:rsidR="00487908" w:rsidRPr="00607FE3">
        <w:rPr>
          <w:rFonts w:ascii="Times New Roman" w:hAnsi="Times New Roman"/>
          <w:sz w:val="22"/>
          <w:szCs w:val="22"/>
        </w:rPr>
        <w:lastRenderedPageBreak/>
        <w:t>as manifestações</w:t>
      </w:r>
      <w:r w:rsidR="000761F1" w:rsidRPr="00607FE3">
        <w:rPr>
          <w:rFonts w:ascii="Times New Roman" w:hAnsi="Times New Roman"/>
          <w:sz w:val="22"/>
          <w:szCs w:val="22"/>
        </w:rPr>
        <w:t xml:space="preserve"> o presidente TIAGO HOLZMANN DA SILVA coloca em votação</w:t>
      </w:r>
      <w:r w:rsidR="00487908" w:rsidRPr="00607FE3">
        <w:rPr>
          <w:rFonts w:ascii="Times New Roman" w:hAnsi="Times New Roman"/>
          <w:sz w:val="22"/>
          <w:szCs w:val="22"/>
        </w:rPr>
        <w:t xml:space="preserve"> a DPO-RS nº 1010/2019</w:t>
      </w:r>
      <w:r w:rsidR="000761F1" w:rsidRPr="00607FE3">
        <w:rPr>
          <w:rFonts w:ascii="Times New Roman" w:hAnsi="Times New Roman"/>
          <w:sz w:val="22"/>
          <w:szCs w:val="22"/>
        </w:rPr>
        <w:t xml:space="preserve">, sendo a </w:t>
      </w:r>
      <w:r w:rsidR="00487908" w:rsidRPr="00607FE3">
        <w:rPr>
          <w:rFonts w:ascii="Times New Roman" w:hAnsi="Times New Roman"/>
          <w:sz w:val="22"/>
          <w:szCs w:val="22"/>
        </w:rPr>
        <w:t xml:space="preserve">mesma </w:t>
      </w:r>
      <w:r w:rsidR="000761F1" w:rsidRPr="00607FE3">
        <w:rPr>
          <w:rFonts w:ascii="Times New Roman" w:hAnsi="Times New Roman"/>
          <w:sz w:val="22"/>
          <w:szCs w:val="22"/>
        </w:rPr>
        <w:t xml:space="preserve">aprovada, conforme com </w:t>
      </w:r>
      <w:r w:rsidR="00487908" w:rsidRPr="00607FE3">
        <w:rPr>
          <w:rFonts w:ascii="Times New Roman" w:hAnsi="Times New Roman"/>
          <w:sz w:val="22"/>
          <w:szCs w:val="22"/>
        </w:rPr>
        <w:t xml:space="preserve">16 (dezesseis) </w:t>
      </w:r>
      <w:r w:rsidR="000761F1" w:rsidRPr="00607FE3">
        <w:rPr>
          <w:rFonts w:ascii="Times New Roman" w:hAnsi="Times New Roman"/>
          <w:sz w:val="22"/>
          <w:szCs w:val="22"/>
        </w:rPr>
        <w:t>votos favoráveis</w:t>
      </w:r>
      <w:r w:rsidR="00487908" w:rsidRPr="00607FE3">
        <w:rPr>
          <w:rFonts w:ascii="Times New Roman" w:hAnsi="Times New Roman"/>
          <w:sz w:val="22"/>
          <w:szCs w:val="22"/>
        </w:rPr>
        <w:t>, 01 (um)</w:t>
      </w:r>
      <w:r w:rsidR="000761F1" w:rsidRPr="00607FE3">
        <w:rPr>
          <w:rFonts w:ascii="Times New Roman" w:hAnsi="Times New Roman"/>
          <w:sz w:val="22"/>
          <w:szCs w:val="22"/>
        </w:rPr>
        <w:t xml:space="preserve"> </w:t>
      </w:r>
      <w:r w:rsidR="00487908" w:rsidRPr="00607FE3">
        <w:rPr>
          <w:rFonts w:ascii="Times New Roman" w:hAnsi="Times New Roman"/>
          <w:sz w:val="22"/>
          <w:szCs w:val="22"/>
        </w:rPr>
        <w:t xml:space="preserve">voto contrário </w:t>
      </w:r>
      <w:r w:rsidR="000761F1" w:rsidRPr="00607FE3">
        <w:rPr>
          <w:rFonts w:ascii="Times New Roman" w:hAnsi="Times New Roman"/>
          <w:sz w:val="22"/>
          <w:szCs w:val="22"/>
        </w:rPr>
        <w:t xml:space="preserve">e </w:t>
      </w:r>
      <w:r w:rsidR="00487908" w:rsidRPr="00607FE3">
        <w:rPr>
          <w:rFonts w:ascii="Times New Roman" w:hAnsi="Times New Roman"/>
          <w:sz w:val="22"/>
          <w:szCs w:val="22"/>
        </w:rPr>
        <w:t>01 (uma) ausência</w:t>
      </w:r>
      <w:r w:rsidR="000761F1" w:rsidRPr="00607FE3">
        <w:rPr>
          <w:rFonts w:ascii="Times New Roman" w:hAnsi="Times New Roman"/>
          <w:sz w:val="22"/>
          <w:szCs w:val="22"/>
        </w:rPr>
        <w:t>.</w:t>
      </w:r>
      <w:r w:rsidR="00487908" w:rsidRPr="00607FE3">
        <w:rPr>
          <w:rFonts w:ascii="Times New Roman" w:hAnsi="Times New Roman"/>
          <w:sz w:val="22"/>
          <w:szCs w:val="22"/>
        </w:rPr>
        <w:t xml:space="preserve"> </w:t>
      </w:r>
      <w:r w:rsidR="000761F1" w:rsidRPr="00607FE3">
        <w:rPr>
          <w:rFonts w:ascii="Times New Roman" w:hAnsi="Times New Roman"/>
          <w:b/>
          <w:sz w:val="22"/>
          <w:szCs w:val="22"/>
          <w:u w:val="single"/>
          <w:lang w:eastAsia="pt-BR"/>
        </w:rPr>
        <w:t>5.</w:t>
      </w:r>
      <w:r w:rsidR="00487908" w:rsidRPr="00607FE3">
        <w:rPr>
          <w:rFonts w:ascii="Times New Roman" w:hAnsi="Times New Roman"/>
          <w:b/>
          <w:sz w:val="22"/>
          <w:szCs w:val="22"/>
          <w:u w:val="single"/>
          <w:lang w:eastAsia="pt-BR"/>
        </w:rPr>
        <w:t>5</w:t>
      </w:r>
      <w:r w:rsidR="000761F1" w:rsidRPr="00607FE3">
        <w:rPr>
          <w:rFonts w:ascii="Times New Roman" w:hAnsi="Times New Roman"/>
          <w:b/>
          <w:sz w:val="22"/>
          <w:szCs w:val="22"/>
          <w:u w:val="single"/>
          <w:lang w:eastAsia="pt-BR"/>
        </w:rPr>
        <w:t xml:space="preserve">. </w:t>
      </w:r>
      <w:r w:rsidR="00FD53A4" w:rsidRPr="00607FE3">
        <w:rPr>
          <w:rFonts w:ascii="Times New Roman" w:hAnsi="Times New Roman"/>
          <w:b/>
          <w:sz w:val="22"/>
          <w:szCs w:val="22"/>
          <w:u w:val="single"/>
        </w:rPr>
        <w:t>Distribuição de processos de cobrança, para análise de recurso, referente aos processos administrativos números 786/2017, 795/2017, 288/2018, 603/2017, 772/2017</w:t>
      </w:r>
      <w:r w:rsidR="00D269A1" w:rsidRPr="00607FE3">
        <w:rPr>
          <w:rFonts w:ascii="Times New Roman" w:hAnsi="Times New Roman"/>
          <w:b/>
          <w:sz w:val="22"/>
          <w:szCs w:val="22"/>
          <w:u w:val="single"/>
        </w:rPr>
        <w:t xml:space="preserve">, 812/2017, 525/2017 e 672/2017 </w:t>
      </w:r>
      <w:r w:rsidR="00FD53A4" w:rsidRPr="00607FE3">
        <w:rPr>
          <w:rFonts w:ascii="Times New Roman" w:hAnsi="Times New Roman"/>
          <w:b/>
          <w:sz w:val="22"/>
          <w:szCs w:val="22"/>
          <w:u w:val="single"/>
        </w:rPr>
        <w:t>(Origem: Presidência)</w:t>
      </w:r>
      <w:r w:rsidR="00D269A1" w:rsidRPr="00607FE3">
        <w:rPr>
          <w:rFonts w:ascii="Times New Roman" w:hAnsi="Times New Roman"/>
          <w:b/>
          <w:sz w:val="22"/>
          <w:szCs w:val="22"/>
          <w:u w:val="single"/>
        </w:rPr>
        <w:t xml:space="preserve">: </w:t>
      </w:r>
      <w:r w:rsidR="007A6A17" w:rsidRPr="00607FE3">
        <w:rPr>
          <w:rFonts w:ascii="Times New Roman" w:hAnsi="Times New Roman"/>
          <w:sz w:val="22"/>
          <w:szCs w:val="22"/>
        </w:rPr>
        <w:t xml:space="preserve">O Presidente TIAGO HOLZMANN DA SILVA </w:t>
      </w:r>
      <w:r w:rsidR="00487908" w:rsidRPr="00607FE3">
        <w:rPr>
          <w:rFonts w:ascii="Times New Roman" w:hAnsi="Times New Roman"/>
          <w:bCs/>
          <w:sz w:val="22"/>
          <w:szCs w:val="22"/>
          <w:lang w:eastAsia="pt-BR"/>
        </w:rPr>
        <w:t>informa tratar-</w:t>
      </w:r>
      <w:r w:rsidR="00D269A1" w:rsidRPr="00607FE3">
        <w:rPr>
          <w:rFonts w:ascii="Times New Roman" w:hAnsi="Times New Roman"/>
          <w:bCs/>
          <w:sz w:val="22"/>
          <w:szCs w:val="22"/>
          <w:lang w:eastAsia="pt-BR"/>
        </w:rPr>
        <w:t>s</w:t>
      </w:r>
      <w:r w:rsidR="00487908" w:rsidRPr="00607FE3">
        <w:rPr>
          <w:rFonts w:ascii="Times New Roman" w:hAnsi="Times New Roman"/>
          <w:bCs/>
          <w:sz w:val="22"/>
          <w:szCs w:val="22"/>
          <w:lang w:eastAsia="pt-BR"/>
        </w:rPr>
        <w:t xml:space="preserve">e </w:t>
      </w:r>
      <w:r w:rsidR="00D269A1" w:rsidRPr="00607FE3">
        <w:rPr>
          <w:rFonts w:ascii="Times New Roman" w:hAnsi="Times New Roman"/>
          <w:bCs/>
          <w:sz w:val="22"/>
          <w:szCs w:val="22"/>
          <w:lang w:eastAsia="pt-BR"/>
        </w:rPr>
        <w:t xml:space="preserve">de processos de cobrança com recurso apresentado ao plenário, devendo ser distribuídos </w:t>
      </w:r>
      <w:r w:rsidR="00D269A1" w:rsidRPr="00607FE3">
        <w:rPr>
          <w:rFonts w:ascii="Times New Roman" w:hAnsi="Times New Roman"/>
          <w:sz w:val="22"/>
          <w:szCs w:val="22"/>
        </w:rPr>
        <w:t xml:space="preserve">para análise de Conselheiro. Os relatos e votos fundamentados devem ser apresentados de forma clara, concisa, objetiva e legalmente embasada, nos termos do Regimento Interno do CAU/RS, na 94ª Plenária Ordinária a ocorrer no dia 15 de fevereiro de 2019. Informa que o relato e voto fundamento deverão ser encaminhados para o e-mail </w:t>
      </w:r>
      <w:hyperlink r:id="rId8" w:history="1">
        <w:r w:rsidR="00D269A1" w:rsidRPr="00607FE3">
          <w:rPr>
            <w:rStyle w:val="Hyperlink"/>
            <w:rFonts w:ascii="Times New Roman" w:hAnsi="Times New Roman"/>
            <w:color w:val="auto"/>
            <w:sz w:val="22"/>
            <w:szCs w:val="22"/>
          </w:rPr>
          <w:t>secretaria.geral@caurs.gov.br</w:t>
        </w:r>
      </w:hyperlink>
      <w:r w:rsidR="00D269A1" w:rsidRPr="00607FE3">
        <w:rPr>
          <w:rFonts w:ascii="Times New Roman" w:hAnsi="Times New Roman"/>
          <w:sz w:val="22"/>
          <w:szCs w:val="22"/>
        </w:rPr>
        <w:t xml:space="preserve"> até o dia 06 de fevereiro de 2019, para distribuição prévia ao plenário, conforme estabelece o Regimento Interno. Os processos são distribuídos da seguinte forma: Processos administrativos números 772/2017, 812/2017, 786/2017, 288/2018, 603/2017 – Conselheira Relatora Helenice Macedo do Couto; 795/2017 – Conselheiro Relator Clóvis Ilgenfritz da Silva; 525/2017 – Conselheiro Relator Cláudio Fischer; 672/2017 – Conselheiro Relator José Arthur Fell.</w:t>
      </w:r>
      <w:r w:rsidR="00D269A1" w:rsidRPr="00607FE3">
        <w:rPr>
          <w:rFonts w:ascii="Times New Roman" w:hAnsi="Times New Roman"/>
          <w:b/>
          <w:sz w:val="22"/>
          <w:szCs w:val="22"/>
          <w:u w:val="single"/>
        </w:rPr>
        <w:t xml:space="preserve"> 5.6. </w:t>
      </w:r>
      <w:r w:rsidR="00FD53A4" w:rsidRPr="00607FE3">
        <w:rPr>
          <w:rFonts w:ascii="Times New Roman" w:hAnsi="Times New Roman"/>
          <w:b/>
          <w:sz w:val="22"/>
          <w:szCs w:val="22"/>
          <w:u w:val="single"/>
        </w:rPr>
        <w:t>Licença apresentada pelo Conselheiro Sérgio Zimmermann</w:t>
      </w:r>
      <w:r w:rsidR="007A6A17" w:rsidRPr="00607FE3">
        <w:rPr>
          <w:rFonts w:ascii="Times New Roman" w:hAnsi="Times New Roman"/>
          <w:b/>
          <w:sz w:val="22"/>
          <w:szCs w:val="22"/>
          <w:u w:val="single"/>
        </w:rPr>
        <w:t xml:space="preserve"> (Origem: Presidência)</w:t>
      </w:r>
      <w:r w:rsidR="00D269A1" w:rsidRPr="00607FE3">
        <w:rPr>
          <w:rFonts w:ascii="Times New Roman" w:hAnsi="Times New Roman"/>
          <w:b/>
          <w:sz w:val="22"/>
          <w:szCs w:val="22"/>
          <w:u w:val="single"/>
        </w:rPr>
        <w:t>:</w:t>
      </w:r>
      <w:r w:rsidR="00D269A1" w:rsidRPr="00607FE3">
        <w:rPr>
          <w:rFonts w:ascii="Times New Roman" w:hAnsi="Times New Roman"/>
          <w:b/>
          <w:sz w:val="22"/>
          <w:szCs w:val="22"/>
        </w:rPr>
        <w:t xml:space="preserve"> </w:t>
      </w:r>
      <w:r w:rsidR="007A6A17" w:rsidRPr="00607FE3">
        <w:rPr>
          <w:rFonts w:ascii="Times New Roman" w:hAnsi="Times New Roman"/>
          <w:sz w:val="22"/>
          <w:szCs w:val="22"/>
        </w:rPr>
        <w:t>O Presidente TIAGO HOLZMANN DA SILVA apresenta solicitação de licença do cargo de conselheiro do CAU/RS, apresentada pelo Arquiteto e Urbanista Sérgio Luiz Duarte Zimmermann para o período de 16 de janeiro a 31 de dezembro de 2019, tendo em vista estar atuando profissionalmente em outro estado no ano corrente</w:t>
      </w:r>
      <w:r w:rsidR="007A6A17" w:rsidRPr="00607FE3">
        <w:rPr>
          <w:rFonts w:ascii="Times New Roman" w:hAnsi="Times New Roman"/>
          <w:b/>
          <w:sz w:val="22"/>
          <w:szCs w:val="22"/>
          <w:u w:val="single"/>
        </w:rPr>
        <w:t xml:space="preserve">.  </w:t>
      </w:r>
      <w:r w:rsidR="00F61AA0" w:rsidRPr="00607FE3">
        <w:rPr>
          <w:rFonts w:ascii="Times New Roman" w:hAnsi="Times New Roman"/>
          <w:b/>
          <w:sz w:val="22"/>
          <w:szCs w:val="22"/>
          <w:u w:val="single"/>
        </w:rPr>
        <w:t xml:space="preserve">5.7. </w:t>
      </w:r>
      <w:r w:rsidR="00FD53A4" w:rsidRPr="00607FE3">
        <w:rPr>
          <w:rFonts w:ascii="Times New Roman" w:hAnsi="Times New Roman"/>
          <w:b/>
          <w:sz w:val="22"/>
          <w:szCs w:val="22"/>
          <w:u w:val="single"/>
          <w:lang w:eastAsia="pt-BR"/>
        </w:rPr>
        <w:t xml:space="preserve">Composição das Comissões Ordinárias </w:t>
      </w:r>
      <w:r w:rsidR="00F61AA0" w:rsidRPr="00607FE3">
        <w:rPr>
          <w:rFonts w:ascii="Times New Roman" w:hAnsi="Times New Roman"/>
          <w:b/>
          <w:sz w:val="22"/>
          <w:szCs w:val="22"/>
          <w:u w:val="single"/>
          <w:lang w:eastAsia="pt-BR"/>
        </w:rPr>
        <w:t>do CAU/RS</w:t>
      </w:r>
      <w:r w:rsidR="00FD53A4" w:rsidRPr="00607FE3">
        <w:rPr>
          <w:rFonts w:ascii="Times New Roman" w:hAnsi="Times New Roman"/>
          <w:b/>
          <w:sz w:val="22"/>
          <w:szCs w:val="22"/>
          <w:u w:val="single"/>
          <w:lang w:eastAsia="pt-BR"/>
        </w:rPr>
        <w:t xml:space="preserve"> para 2019:</w:t>
      </w:r>
      <w:r w:rsidR="00F61AA0" w:rsidRPr="00607FE3">
        <w:rPr>
          <w:rFonts w:ascii="Times New Roman" w:hAnsi="Times New Roman"/>
          <w:b/>
          <w:sz w:val="22"/>
          <w:szCs w:val="22"/>
          <w:u w:val="single"/>
          <w:lang w:eastAsia="pt-BR"/>
        </w:rPr>
        <w:t xml:space="preserve"> </w:t>
      </w:r>
      <w:r w:rsidR="007A6A17" w:rsidRPr="00607FE3">
        <w:rPr>
          <w:rFonts w:ascii="Times New Roman" w:hAnsi="Times New Roman"/>
          <w:sz w:val="22"/>
          <w:szCs w:val="22"/>
          <w:lang w:eastAsia="pt-BR"/>
        </w:rPr>
        <w:t>O Presidente TIAGO HOLZMANN DA SILVA</w:t>
      </w:r>
      <w:r w:rsidR="000B0953" w:rsidRPr="00607FE3">
        <w:rPr>
          <w:rFonts w:ascii="Times New Roman" w:hAnsi="Times New Roman"/>
          <w:sz w:val="22"/>
          <w:szCs w:val="22"/>
          <w:lang w:eastAsia="pt-BR"/>
        </w:rPr>
        <w:t xml:space="preserve"> informa que, tendo em vista questões regimentais, faz-se necessária a</w:t>
      </w:r>
      <w:r w:rsidR="007A6A17" w:rsidRPr="00607FE3">
        <w:rPr>
          <w:rFonts w:ascii="Times New Roman" w:hAnsi="Times New Roman"/>
          <w:sz w:val="22"/>
          <w:szCs w:val="22"/>
          <w:lang w:eastAsia="pt-BR"/>
        </w:rPr>
        <w:t xml:space="preserve"> recomposição das comissões permanentes e especial </w:t>
      </w:r>
      <w:r w:rsidR="000B0953" w:rsidRPr="00607FE3">
        <w:rPr>
          <w:rFonts w:ascii="Times New Roman" w:hAnsi="Times New Roman"/>
          <w:sz w:val="22"/>
          <w:szCs w:val="22"/>
          <w:lang w:eastAsia="pt-BR"/>
        </w:rPr>
        <w:t xml:space="preserve">do CAU/RS </w:t>
      </w:r>
      <w:r w:rsidR="007A6A17" w:rsidRPr="00607FE3">
        <w:rPr>
          <w:rFonts w:ascii="Times New Roman" w:hAnsi="Times New Roman"/>
          <w:sz w:val="22"/>
          <w:szCs w:val="22"/>
          <w:lang w:eastAsia="pt-BR"/>
        </w:rPr>
        <w:t xml:space="preserve">para o </w:t>
      </w:r>
      <w:r w:rsidR="000B0953" w:rsidRPr="00607FE3">
        <w:rPr>
          <w:rFonts w:ascii="Times New Roman" w:hAnsi="Times New Roman"/>
          <w:sz w:val="22"/>
          <w:szCs w:val="22"/>
          <w:lang w:eastAsia="pt-BR"/>
        </w:rPr>
        <w:t>a</w:t>
      </w:r>
      <w:r w:rsidR="007A6A17" w:rsidRPr="00607FE3">
        <w:rPr>
          <w:rFonts w:ascii="Times New Roman" w:hAnsi="Times New Roman"/>
          <w:sz w:val="22"/>
          <w:szCs w:val="22"/>
          <w:lang w:eastAsia="pt-BR"/>
        </w:rPr>
        <w:t>no de 2019</w:t>
      </w:r>
      <w:r w:rsidR="000B0953" w:rsidRPr="00607FE3">
        <w:rPr>
          <w:rFonts w:ascii="Times New Roman" w:hAnsi="Times New Roman"/>
          <w:sz w:val="22"/>
          <w:szCs w:val="22"/>
          <w:lang w:eastAsia="pt-BR"/>
        </w:rPr>
        <w:t>. Após debate, propõe-se a seguinte composição:</w:t>
      </w:r>
      <w:r w:rsidR="00702762" w:rsidRPr="00607FE3">
        <w:rPr>
          <w:rFonts w:ascii="Times New Roman" w:hAnsi="Times New Roman"/>
          <w:sz w:val="22"/>
          <w:szCs w:val="22"/>
          <w:lang w:eastAsia="pt-BR"/>
        </w:rPr>
        <w:t xml:space="preserve"> </w:t>
      </w:r>
      <w:r w:rsidR="002271BF" w:rsidRPr="00607FE3">
        <w:rPr>
          <w:rFonts w:ascii="Times New Roman" w:hAnsi="Times New Roman"/>
          <w:sz w:val="22"/>
          <w:szCs w:val="22"/>
        </w:rPr>
        <w:t xml:space="preserve">Comissão de Ensino e Formação (CEF) </w:t>
      </w:r>
      <w:r w:rsidR="00702762" w:rsidRPr="00607FE3">
        <w:rPr>
          <w:rFonts w:ascii="Times New Roman" w:hAnsi="Times New Roman"/>
          <w:sz w:val="22"/>
          <w:szCs w:val="22"/>
        </w:rPr>
        <w:t xml:space="preserve">- </w:t>
      </w:r>
      <w:r w:rsidR="002271BF" w:rsidRPr="00607FE3">
        <w:rPr>
          <w:rFonts w:ascii="Times New Roman" w:hAnsi="Times New Roman"/>
          <w:sz w:val="22"/>
          <w:szCs w:val="22"/>
        </w:rPr>
        <w:t>Cláudio Fischer</w:t>
      </w:r>
      <w:r w:rsidR="00F61AA0" w:rsidRPr="00607FE3">
        <w:rPr>
          <w:rFonts w:ascii="Times New Roman" w:hAnsi="Times New Roman"/>
          <w:sz w:val="22"/>
          <w:szCs w:val="22"/>
        </w:rPr>
        <w:t xml:space="preserve"> (Coordenador)</w:t>
      </w:r>
      <w:r w:rsidR="00702762" w:rsidRPr="00607FE3">
        <w:rPr>
          <w:rFonts w:ascii="Times New Roman" w:hAnsi="Times New Roman"/>
          <w:sz w:val="22"/>
          <w:szCs w:val="22"/>
        </w:rPr>
        <w:t xml:space="preserve">, </w:t>
      </w:r>
      <w:r w:rsidR="00F61AA0" w:rsidRPr="00607FE3">
        <w:rPr>
          <w:rFonts w:ascii="Times New Roman" w:hAnsi="Times New Roman"/>
          <w:sz w:val="22"/>
          <w:szCs w:val="22"/>
        </w:rPr>
        <w:t>Paulo Ricardo Bregatto (Coordenador Adjunto)</w:t>
      </w:r>
      <w:r w:rsidR="00702762" w:rsidRPr="00607FE3">
        <w:rPr>
          <w:rFonts w:ascii="Times New Roman" w:hAnsi="Times New Roman"/>
          <w:sz w:val="22"/>
          <w:szCs w:val="22"/>
        </w:rPr>
        <w:t xml:space="preserve">, </w:t>
      </w:r>
      <w:r w:rsidR="002271BF" w:rsidRPr="00607FE3">
        <w:rPr>
          <w:rFonts w:ascii="Times New Roman" w:hAnsi="Times New Roman"/>
          <w:sz w:val="22"/>
          <w:szCs w:val="22"/>
        </w:rPr>
        <w:t>José Arthur Fell</w:t>
      </w:r>
      <w:r w:rsidR="00702762" w:rsidRPr="00607FE3">
        <w:rPr>
          <w:rFonts w:ascii="Times New Roman" w:hAnsi="Times New Roman"/>
          <w:sz w:val="22"/>
          <w:szCs w:val="22"/>
        </w:rPr>
        <w:t xml:space="preserve"> (membro) e </w:t>
      </w:r>
      <w:r w:rsidR="002271BF" w:rsidRPr="00607FE3">
        <w:rPr>
          <w:rFonts w:ascii="Times New Roman" w:hAnsi="Times New Roman"/>
          <w:sz w:val="22"/>
          <w:szCs w:val="22"/>
        </w:rPr>
        <w:t>Rodrigo Spinelli</w:t>
      </w:r>
      <w:r w:rsidR="00702762" w:rsidRPr="00607FE3">
        <w:rPr>
          <w:rFonts w:ascii="Times New Roman" w:hAnsi="Times New Roman"/>
          <w:sz w:val="22"/>
          <w:szCs w:val="22"/>
        </w:rPr>
        <w:t xml:space="preserve"> (membro); </w:t>
      </w:r>
      <w:r w:rsidR="002271BF" w:rsidRPr="00607FE3">
        <w:rPr>
          <w:rFonts w:ascii="Times New Roman" w:hAnsi="Times New Roman"/>
          <w:sz w:val="22"/>
          <w:szCs w:val="22"/>
        </w:rPr>
        <w:t>Comissão de Ética e Disciplina (CED)</w:t>
      </w:r>
      <w:r w:rsidR="00702762" w:rsidRPr="00607FE3">
        <w:rPr>
          <w:rFonts w:ascii="Times New Roman" w:hAnsi="Times New Roman"/>
          <w:sz w:val="22"/>
          <w:szCs w:val="22"/>
        </w:rPr>
        <w:t xml:space="preserve"> - </w:t>
      </w:r>
      <w:r w:rsidR="002271BF" w:rsidRPr="00607FE3">
        <w:rPr>
          <w:rFonts w:ascii="Times New Roman" w:hAnsi="Times New Roman"/>
          <w:sz w:val="22"/>
          <w:szCs w:val="22"/>
        </w:rPr>
        <w:t>Rui Mineiro</w:t>
      </w:r>
      <w:r w:rsidR="00F61AA0" w:rsidRPr="00607FE3">
        <w:rPr>
          <w:rFonts w:ascii="Times New Roman" w:hAnsi="Times New Roman"/>
          <w:sz w:val="22"/>
          <w:szCs w:val="22"/>
        </w:rPr>
        <w:t xml:space="preserve"> (Coordenador)</w:t>
      </w:r>
      <w:r w:rsidR="00702762" w:rsidRPr="00607FE3">
        <w:rPr>
          <w:rFonts w:ascii="Times New Roman" w:hAnsi="Times New Roman"/>
          <w:sz w:val="22"/>
          <w:szCs w:val="22"/>
        </w:rPr>
        <w:t xml:space="preserve">, </w:t>
      </w:r>
      <w:r w:rsidR="00F61AA0" w:rsidRPr="00607FE3">
        <w:rPr>
          <w:rFonts w:ascii="Times New Roman" w:hAnsi="Times New Roman"/>
          <w:sz w:val="22"/>
          <w:szCs w:val="22"/>
        </w:rPr>
        <w:t>Noé Vega Cotta de Mello (Coordenador Adjunto)</w:t>
      </w:r>
      <w:r w:rsidR="00702762" w:rsidRPr="00607FE3">
        <w:rPr>
          <w:rFonts w:ascii="Times New Roman" w:hAnsi="Times New Roman"/>
          <w:sz w:val="22"/>
          <w:szCs w:val="22"/>
        </w:rPr>
        <w:t xml:space="preserve">, </w:t>
      </w:r>
      <w:r w:rsidR="002271BF" w:rsidRPr="00607FE3">
        <w:rPr>
          <w:rFonts w:ascii="Times New Roman" w:hAnsi="Times New Roman"/>
          <w:sz w:val="22"/>
          <w:szCs w:val="22"/>
        </w:rPr>
        <w:t>Rodrigo Spinelli</w:t>
      </w:r>
      <w:r w:rsidR="00702762" w:rsidRPr="00607FE3">
        <w:rPr>
          <w:rFonts w:ascii="Times New Roman" w:hAnsi="Times New Roman"/>
          <w:sz w:val="22"/>
          <w:szCs w:val="22"/>
        </w:rPr>
        <w:t xml:space="preserve"> (membro) e </w:t>
      </w:r>
      <w:r w:rsidR="002271BF" w:rsidRPr="00607FE3">
        <w:rPr>
          <w:rFonts w:ascii="Times New Roman" w:hAnsi="Times New Roman"/>
          <w:sz w:val="22"/>
          <w:szCs w:val="22"/>
        </w:rPr>
        <w:t>Roberto Luis Decó</w:t>
      </w:r>
      <w:r w:rsidR="00702762" w:rsidRPr="00607FE3">
        <w:rPr>
          <w:rFonts w:ascii="Times New Roman" w:hAnsi="Times New Roman"/>
          <w:sz w:val="22"/>
          <w:szCs w:val="22"/>
        </w:rPr>
        <w:t xml:space="preserve"> (membro); </w:t>
      </w:r>
      <w:r w:rsidR="002271BF" w:rsidRPr="00607FE3">
        <w:rPr>
          <w:rFonts w:ascii="Times New Roman" w:hAnsi="Times New Roman"/>
          <w:sz w:val="22"/>
          <w:szCs w:val="22"/>
        </w:rPr>
        <w:t>Comissão de Exercício Profissional (CEP)</w:t>
      </w:r>
      <w:r w:rsidR="00702762" w:rsidRPr="00607FE3">
        <w:rPr>
          <w:rFonts w:ascii="Times New Roman" w:hAnsi="Times New Roman"/>
          <w:sz w:val="22"/>
          <w:szCs w:val="22"/>
        </w:rPr>
        <w:t xml:space="preserve">: </w:t>
      </w:r>
      <w:r w:rsidR="002271BF" w:rsidRPr="00607FE3">
        <w:rPr>
          <w:rFonts w:ascii="Times New Roman" w:hAnsi="Times New Roman"/>
          <w:sz w:val="22"/>
          <w:szCs w:val="22"/>
        </w:rPr>
        <w:t>Oritz Adriano Adams de Campos</w:t>
      </w:r>
      <w:r w:rsidR="00F61AA0" w:rsidRPr="00607FE3">
        <w:rPr>
          <w:rFonts w:ascii="Times New Roman" w:hAnsi="Times New Roman"/>
          <w:sz w:val="22"/>
          <w:szCs w:val="22"/>
        </w:rPr>
        <w:t xml:space="preserve"> (Coordenador)</w:t>
      </w:r>
      <w:r w:rsidR="00702762" w:rsidRPr="00607FE3">
        <w:rPr>
          <w:rFonts w:ascii="Times New Roman" w:hAnsi="Times New Roman"/>
          <w:sz w:val="22"/>
          <w:szCs w:val="22"/>
        </w:rPr>
        <w:t xml:space="preserve">, </w:t>
      </w:r>
      <w:r w:rsidR="002271BF" w:rsidRPr="00607FE3">
        <w:rPr>
          <w:rFonts w:ascii="Times New Roman" w:hAnsi="Times New Roman"/>
          <w:sz w:val="22"/>
          <w:szCs w:val="22"/>
        </w:rPr>
        <w:t>Helenice Macedo do Couto</w:t>
      </w:r>
      <w:r w:rsidR="00F61AA0" w:rsidRPr="00607FE3">
        <w:rPr>
          <w:rFonts w:ascii="Times New Roman" w:hAnsi="Times New Roman"/>
          <w:sz w:val="22"/>
          <w:szCs w:val="22"/>
        </w:rPr>
        <w:t xml:space="preserve"> (Coordenador Adjunto)</w:t>
      </w:r>
      <w:r w:rsidR="00702762" w:rsidRPr="00607FE3">
        <w:rPr>
          <w:rFonts w:ascii="Times New Roman" w:hAnsi="Times New Roman"/>
          <w:sz w:val="22"/>
          <w:szCs w:val="22"/>
        </w:rPr>
        <w:t xml:space="preserve">, </w:t>
      </w:r>
      <w:r w:rsidR="002271BF" w:rsidRPr="00607FE3">
        <w:rPr>
          <w:rFonts w:ascii="Times New Roman" w:hAnsi="Times New Roman"/>
          <w:sz w:val="22"/>
          <w:szCs w:val="22"/>
        </w:rPr>
        <w:t>Matias Revello Vazquez</w:t>
      </w:r>
      <w:r w:rsidR="00702762" w:rsidRPr="00607FE3">
        <w:rPr>
          <w:rFonts w:ascii="Times New Roman" w:hAnsi="Times New Roman"/>
          <w:sz w:val="22"/>
          <w:szCs w:val="22"/>
        </w:rPr>
        <w:t xml:space="preserve"> (membro) e Roberto Luis Decó (membro); </w:t>
      </w:r>
      <w:r w:rsidR="002271BF" w:rsidRPr="00607FE3">
        <w:rPr>
          <w:rFonts w:ascii="Times New Roman" w:hAnsi="Times New Roman"/>
          <w:sz w:val="22"/>
          <w:szCs w:val="22"/>
        </w:rPr>
        <w:t>Comissão de Organização e Administração (COA)</w:t>
      </w:r>
      <w:r w:rsidR="00702762" w:rsidRPr="00607FE3">
        <w:rPr>
          <w:rFonts w:ascii="Times New Roman" w:hAnsi="Times New Roman"/>
          <w:sz w:val="22"/>
          <w:szCs w:val="22"/>
        </w:rPr>
        <w:t xml:space="preserve"> - </w:t>
      </w:r>
      <w:r w:rsidR="002271BF" w:rsidRPr="00607FE3">
        <w:rPr>
          <w:rFonts w:ascii="Times New Roman" w:hAnsi="Times New Roman"/>
          <w:sz w:val="22"/>
          <w:szCs w:val="22"/>
        </w:rPr>
        <w:t>Paulo Fernando do Amaral Fontana</w:t>
      </w:r>
      <w:r w:rsidR="00F61AA0" w:rsidRPr="00607FE3">
        <w:rPr>
          <w:rFonts w:ascii="Times New Roman" w:hAnsi="Times New Roman"/>
          <w:sz w:val="22"/>
          <w:szCs w:val="22"/>
        </w:rPr>
        <w:t xml:space="preserve"> (Coordenador)</w:t>
      </w:r>
      <w:r w:rsidR="00702762" w:rsidRPr="00607FE3">
        <w:rPr>
          <w:rFonts w:ascii="Times New Roman" w:hAnsi="Times New Roman"/>
          <w:sz w:val="22"/>
          <w:szCs w:val="22"/>
        </w:rPr>
        <w:t xml:space="preserve">, </w:t>
      </w:r>
      <w:r w:rsidR="002271BF" w:rsidRPr="00607FE3">
        <w:rPr>
          <w:rFonts w:ascii="Times New Roman" w:hAnsi="Times New Roman"/>
          <w:sz w:val="22"/>
          <w:szCs w:val="22"/>
        </w:rPr>
        <w:t>Vinicius Vieira de Souza</w:t>
      </w:r>
      <w:r w:rsidR="00F61AA0" w:rsidRPr="00607FE3">
        <w:rPr>
          <w:rFonts w:ascii="Times New Roman" w:hAnsi="Times New Roman"/>
          <w:sz w:val="22"/>
          <w:szCs w:val="22"/>
        </w:rPr>
        <w:t xml:space="preserve"> (Coordenador Adjunto)</w:t>
      </w:r>
      <w:r w:rsidR="00702762" w:rsidRPr="00607FE3">
        <w:rPr>
          <w:rFonts w:ascii="Times New Roman" w:hAnsi="Times New Roman"/>
          <w:sz w:val="22"/>
          <w:szCs w:val="22"/>
        </w:rPr>
        <w:t xml:space="preserve">, </w:t>
      </w:r>
      <w:r w:rsidR="002271BF" w:rsidRPr="00607FE3">
        <w:rPr>
          <w:rFonts w:ascii="Times New Roman" w:hAnsi="Times New Roman"/>
          <w:sz w:val="22"/>
          <w:szCs w:val="22"/>
        </w:rPr>
        <w:t>Clóvis Ilgenfritz da Silva</w:t>
      </w:r>
      <w:r w:rsidR="00702762" w:rsidRPr="00607FE3">
        <w:rPr>
          <w:rFonts w:ascii="Times New Roman" w:hAnsi="Times New Roman"/>
          <w:sz w:val="22"/>
          <w:szCs w:val="22"/>
        </w:rPr>
        <w:t xml:space="preserve"> (membro), </w:t>
      </w:r>
      <w:r w:rsidR="002271BF" w:rsidRPr="00607FE3">
        <w:rPr>
          <w:rFonts w:ascii="Times New Roman" w:hAnsi="Times New Roman"/>
          <w:sz w:val="22"/>
          <w:szCs w:val="22"/>
        </w:rPr>
        <w:t>Manoel Joaquim Tostes</w:t>
      </w:r>
      <w:r w:rsidR="00702762" w:rsidRPr="00607FE3">
        <w:rPr>
          <w:rFonts w:ascii="Times New Roman" w:hAnsi="Times New Roman"/>
          <w:sz w:val="22"/>
          <w:szCs w:val="22"/>
        </w:rPr>
        <w:t xml:space="preserve"> (membro) e </w:t>
      </w:r>
      <w:r w:rsidR="002271BF" w:rsidRPr="00607FE3">
        <w:rPr>
          <w:rFonts w:ascii="Times New Roman" w:hAnsi="Times New Roman"/>
          <w:sz w:val="22"/>
          <w:szCs w:val="22"/>
        </w:rPr>
        <w:t>Paulo Ricardo Bregatto</w:t>
      </w:r>
      <w:r w:rsidR="00BD0271" w:rsidRPr="00607FE3">
        <w:rPr>
          <w:rFonts w:ascii="Times New Roman" w:hAnsi="Times New Roman"/>
          <w:sz w:val="22"/>
          <w:szCs w:val="22"/>
        </w:rPr>
        <w:t xml:space="preserve"> (membro); </w:t>
      </w:r>
      <w:r w:rsidR="002271BF" w:rsidRPr="00607FE3">
        <w:rPr>
          <w:rFonts w:ascii="Times New Roman" w:hAnsi="Times New Roman"/>
          <w:sz w:val="22"/>
          <w:szCs w:val="22"/>
        </w:rPr>
        <w:t>Comissão de Planejamento e Finanças (CPFi)</w:t>
      </w:r>
      <w:r w:rsidR="00BD0271" w:rsidRPr="00607FE3">
        <w:rPr>
          <w:rFonts w:ascii="Times New Roman" w:hAnsi="Times New Roman"/>
          <w:sz w:val="22"/>
          <w:szCs w:val="22"/>
        </w:rPr>
        <w:t xml:space="preserve"> - </w:t>
      </w:r>
      <w:r w:rsidR="002271BF" w:rsidRPr="00607FE3">
        <w:rPr>
          <w:rFonts w:ascii="Times New Roman" w:hAnsi="Times New Roman"/>
          <w:sz w:val="22"/>
          <w:szCs w:val="22"/>
        </w:rPr>
        <w:t>Rômulo Plentz Giralt</w:t>
      </w:r>
      <w:r w:rsidR="00F61AA0" w:rsidRPr="00607FE3">
        <w:rPr>
          <w:rFonts w:ascii="Times New Roman" w:hAnsi="Times New Roman"/>
          <w:sz w:val="22"/>
          <w:szCs w:val="22"/>
        </w:rPr>
        <w:t xml:space="preserve"> (Coordenador)</w:t>
      </w:r>
      <w:r w:rsidR="00BD0271" w:rsidRPr="00607FE3">
        <w:rPr>
          <w:rFonts w:ascii="Times New Roman" w:hAnsi="Times New Roman"/>
          <w:sz w:val="22"/>
          <w:szCs w:val="22"/>
        </w:rPr>
        <w:t xml:space="preserve">, </w:t>
      </w:r>
      <w:r w:rsidR="002271BF" w:rsidRPr="00607FE3">
        <w:rPr>
          <w:rFonts w:ascii="Times New Roman" w:hAnsi="Times New Roman"/>
          <w:sz w:val="22"/>
          <w:szCs w:val="22"/>
        </w:rPr>
        <w:t>Priscila Terra Quesada</w:t>
      </w:r>
      <w:r w:rsidR="00F61AA0" w:rsidRPr="00607FE3">
        <w:rPr>
          <w:rFonts w:ascii="Times New Roman" w:hAnsi="Times New Roman"/>
          <w:sz w:val="22"/>
          <w:szCs w:val="22"/>
        </w:rPr>
        <w:t xml:space="preserve"> (Coordenador Adjunto)</w:t>
      </w:r>
      <w:r w:rsidR="00BD0271" w:rsidRPr="00607FE3">
        <w:rPr>
          <w:rFonts w:ascii="Times New Roman" w:hAnsi="Times New Roman"/>
          <w:sz w:val="22"/>
          <w:szCs w:val="22"/>
        </w:rPr>
        <w:t xml:space="preserve">, </w:t>
      </w:r>
      <w:r w:rsidR="002271BF" w:rsidRPr="00607FE3">
        <w:rPr>
          <w:rFonts w:ascii="Times New Roman" w:hAnsi="Times New Roman"/>
          <w:sz w:val="22"/>
          <w:szCs w:val="22"/>
        </w:rPr>
        <w:t>Alvino Jara</w:t>
      </w:r>
      <w:r w:rsidR="00BD0271" w:rsidRPr="00607FE3">
        <w:rPr>
          <w:rFonts w:ascii="Times New Roman" w:hAnsi="Times New Roman"/>
          <w:sz w:val="22"/>
          <w:szCs w:val="22"/>
        </w:rPr>
        <w:t xml:space="preserve"> (membro), </w:t>
      </w:r>
      <w:r w:rsidR="002271BF" w:rsidRPr="00607FE3">
        <w:rPr>
          <w:rFonts w:ascii="Times New Roman" w:hAnsi="Times New Roman"/>
          <w:sz w:val="22"/>
          <w:szCs w:val="22"/>
        </w:rPr>
        <w:t>Raquel Rhoden Bresolin</w:t>
      </w:r>
      <w:r w:rsidR="00BD0271" w:rsidRPr="00607FE3">
        <w:rPr>
          <w:rFonts w:ascii="Times New Roman" w:hAnsi="Times New Roman"/>
          <w:sz w:val="22"/>
          <w:szCs w:val="22"/>
        </w:rPr>
        <w:t xml:space="preserve"> (membro)</w:t>
      </w:r>
      <w:r w:rsidR="002271BF" w:rsidRPr="00607FE3">
        <w:rPr>
          <w:rFonts w:ascii="Times New Roman" w:hAnsi="Times New Roman"/>
          <w:sz w:val="22"/>
          <w:szCs w:val="22"/>
        </w:rPr>
        <w:t>.</w:t>
      </w:r>
      <w:r w:rsidR="00BD0271" w:rsidRPr="00607FE3">
        <w:rPr>
          <w:rFonts w:ascii="Times New Roman" w:hAnsi="Times New Roman"/>
          <w:sz w:val="22"/>
          <w:szCs w:val="22"/>
        </w:rPr>
        <w:t xml:space="preserve"> </w:t>
      </w:r>
      <w:r w:rsidR="00BD0271" w:rsidRPr="00607FE3">
        <w:rPr>
          <w:rFonts w:ascii="Times New Roman" w:hAnsi="Times New Roman"/>
          <w:sz w:val="22"/>
          <w:szCs w:val="22"/>
          <w:lang w:eastAsia="pt-BR"/>
        </w:rPr>
        <w:t>Após debate, define-se por colocar em aprovação a proposta apresentada. O</w:t>
      </w:r>
      <w:r w:rsidR="00BD0271" w:rsidRPr="00607FE3">
        <w:rPr>
          <w:rFonts w:ascii="Times New Roman" w:hAnsi="Times New Roman"/>
          <w:sz w:val="22"/>
          <w:szCs w:val="22"/>
        </w:rPr>
        <w:t xml:space="preserve"> presidente TIAGO HOLZMANN DA SILVA coloca em votação a DPO-RS nº 1011/2019, que trata da </w:t>
      </w:r>
      <w:r w:rsidR="00BD0271" w:rsidRPr="00607FE3">
        <w:rPr>
          <w:rFonts w:ascii="Times New Roman" w:hAnsi="Times New Roman"/>
          <w:sz w:val="22"/>
          <w:szCs w:val="22"/>
        </w:rPr>
        <w:lastRenderedPageBreak/>
        <w:t>composição e coordenação das comissões ordinárias do CAU/RS, sendo a mesma aprovada, com 17 (dezessete) votos favoráveis e 01 (uma) ausência.</w:t>
      </w:r>
      <w:r w:rsidR="00D9687F" w:rsidRPr="00607FE3">
        <w:rPr>
          <w:rFonts w:ascii="Times New Roman" w:hAnsi="Times New Roman"/>
          <w:sz w:val="22"/>
          <w:szCs w:val="22"/>
        </w:rPr>
        <w:t xml:space="preserve"> </w:t>
      </w:r>
      <w:r w:rsidR="00CE4DFB" w:rsidRPr="00607FE3">
        <w:rPr>
          <w:rFonts w:ascii="Times New Roman" w:hAnsi="Times New Roman"/>
          <w:b/>
          <w:sz w:val="22"/>
          <w:szCs w:val="22"/>
          <w:u w:val="single"/>
        </w:rPr>
        <w:t xml:space="preserve">5.8. </w:t>
      </w:r>
      <w:r w:rsidR="00CE4DFB" w:rsidRPr="00607FE3">
        <w:rPr>
          <w:rFonts w:ascii="Times New Roman" w:hAnsi="Times New Roman"/>
          <w:b/>
          <w:sz w:val="22"/>
          <w:szCs w:val="22"/>
          <w:u w:val="single"/>
          <w:lang w:eastAsia="pt-BR"/>
        </w:rPr>
        <w:t xml:space="preserve">Composição e coordenação da Comissão Especial de Política Urbana e Ambiental do CAU/RS para 2019: </w:t>
      </w:r>
      <w:r w:rsidR="00CE4DFB" w:rsidRPr="00607FE3">
        <w:rPr>
          <w:rFonts w:ascii="Times New Roman" w:hAnsi="Times New Roman"/>
          <w:sz w:val="22"/>
          <w:szCs w:val="22"/>
          <w:lang w:eastAsia="pt-BR"/>
        </w:rPr>
        <w:t>seguindo a pauta, o presidente apresenta a proposta de composiç</w:t>
      </w:r>
      <w:r w:rsidR="00D9687F" w:rsidRPr="00607FE3">
        <w:rPr>
          <w:rFonts w:ascii="Times New Roman" w:hAnsi="Times New Roman"/>
          <w:sz w:val="22"/>
          <w:szCs w:val="22"/>
          <w:lang w:eastAsia="pt-BR"/>
        </w:rPr>
        <w:t xml:space="preserve">ão da CPUA-CAU/RS: </w:t>
      </w:r>
      <w:r w:rsidR="00CE4DFB" w:rsidRPr="00607FE3">
        <w:rPr>
          <w:rFonts w:ascii="Times New Roman" w:hAnsi="Times New Roman"/>
          <w:sz w:val="22"/>
          <w:szCs w:val="22"/>
        </w:rPr>
        <w:t>Vinícius Vieira de Souza</w:t>
      </w:r>
      <w:r w:rsidR="00D9687F" w:rsidRPr="00607FE3">
        <w:rPr>
          <w:rFonts w:ascii="Times New Roman" w:hAnsi="Times New Roman"/>
          <w:sz w:val="22"/>
          <w:szCs w:val="22"/>
        </w:rPr>
        <w:t xml:space="preserve"> (Coordenador), </w:t>
      </w:r>
      <w:r w:rsidR="00CE4DFB" w:rsidRPr="00607FE3">
        <w:rPr>
          <w:rFonts w:ascii="Times New Roman" w:hAnsi="Times New Roman"/>
          <w:sz w:val="22"/>
          <w:szCs w:val="22"/>
        </w:rPr>
        <w:t>Roberto Luis Decó</w:t>
      </w:r>
      <w:r w:rsidR="00D9687F" w:rsidRPr="00607FE3">
        <w:rPr>
          <w:rFonts w:ascii="Times New Roman" w:hAnsi="Times New Roman"/>
          <w:sz w:val="22"/>
          <w:szCs w:val="22"/>
        </w:rPr>
        <w:t xml:space="preserve"> (Coordenador Adjunto), </w:t>
      </w:r>
      <w:r w:rsidR="00CE4DFB" w:rsidRPr="00607FE3">
        <w:rPr>
          <w:rFonts w:ascii="Times New Roman" w:hAnsi="Times New Roman"/>
          <w:sz w:val="22"/>
          <w:szCs w:val="22"/>
        </w:rPr>
        <w:t>Helenice Macedo do Couto</w:t>
      </w:r>
      <w:r w:rsidR="00D9687F" w:rsidRPr="00607FE3">
        <w:rPr>
          <w:rFonts w:ascii="Times New Roman" w:hAnsi="Times New Roman"/>
          <w:sz w:val="22"/>
          <w:szCs w:val="22"/>
        </w:rPr>
        <w:t xml:space="preserve"> (membro), </w:t>
      </w:r>
      <w:r w:rsidR="00CE4DFB" w:rsidRPr="00607FE3">
        <w:rPr>
          <w:rFonts w:ascii="Times New Roman" w:hAnsi="Times New Roman"/>
          <w:sz w:val="22"/>
          <w:szCs w:val="22"/>
        </w:rPr>
        <w:t>Priscila Terra Quesada</w:t>
      </w:r>
      <w:r w:rsidR="00D9687F" w:rsidRPr="00607FE3">
        <w:rPr>
          <w:rFonts w:ascii="Times New Roman" w:hAnsi="Times New Roman"/>
          <w:sz w:val="22"/>
          <w:szCs w:val="22"/>
        </w:rPr>
        <w:t xml:space="preserve"> (membro) e </w:t>
      </w:r>
      <w:r w:rsidR="00CE4DFB" w:rsidRPr="00607FE3">
        <w:rPr>
          <w:rFonts w:ascii="Times New Roman" w:hAnsi="Times New Roman"/>
          <w:sz w:val="22"/>
          <w:szCs w:val="22"/>
        </w:rPr>
        <w:t>Paulo Fernando do Amaral Fontana</w:t>
      </w:r>
      <w:r w:rsidR="00D9687F" w:rsidRPr="00607FE3">
        <w:rPr>
          <w:rFonts w:ascii="Times New Roman" w:hAnsi="Times New Roman"/>
          <w:sz w:val="22"/>
          <w:szCs w:val="22"/>
        </w:rPr>
        <w:t xml:space="preserve"> (membro)</w:t>
      </w:r>
      <w:r w:rsidR="00CE4DFB" w:rsidRPr="00607FE3">
        <w:rPr>
          <w:rFonts w:ascii="Times New Roman" w:hAnsi="Times New Roman"/>
          <w:sz w:val="22"/>
          <w:szCs w:val="22"/>
        </w:rPr>
        <w:t>.</w:t>
      </w:r>
      <w:r w:rsidR="00D9687F" w:rsidRPr="00607FE3">
        <w:rPr>
          <w:rFonts w:ascii="Times New Roman" w:hAnsi="Times New Roman"/>
          <w:sz w:val="22"/>
          <w:szCs w:val="22"/>
        </w:rPr>
        <w:t xml:space="preserve"> </w:t>
      </w:r>
      <w:r w:rsidR="00CE4DFB" w:rsidRPr="00607FE3">
        <w:rPr>
          <w:rFonts w:ascii="Times New Roman" w:hAnsi="Times New Roman"/>
          <w:sz w:val="22"/>
          <w:szCs w:val="22"/>
          <w:lang w:eastAsia="pt-BR"/>
        </w:rPr>
        <w:t>O conselheiro MANOEL JOAQUIM TOSTES manifesta sua contrariedade a proposta, tendo em vista ter sido retirado seu nome, da composição da comissão. Após debate, define-se por colocar em aprovação a proposta apresentada. O</w:t>
      </w:r>
      <w:r w:rsidR="00F61AA0" w:rsidRPr="00607FE3">
        <w:rPr>
          <w:rFonts w:ascii="Times New Roman" w:hAnsi="Times New Roman"/>
          <w:sz w:val="22"/>
          <w:szCs w:val="22"/>
        </w:rPr>
        <w:t xml:space="preserve"> presidente TIAGO HOLZMANN DA SILVA coloca em votação a DPO-RS nº 101</w:t>
      </w:r>
      <w:r w:rsidR="00CE4DFB" w:rsidRPr="00607FE3">
        <w:rPr>
          <w:rFonts w:ascii="Times New Roman" w:hAnsi="Times New Roman"/>
          <w:sz w:val="22"/>
          <w:szCs w:val="22"/>
        </w:rPr>
        <w:t>2</w:t>
      </w:r>
      <w:r w:rsidR="00F61AA0" w:rsidRPr="00607FE3">
        <w:rPr>
          <w:rFonts w:ascii="Times New Roman" w:hAnsi="Times New Roman"/>
          <w:sz w:val="22"/>
          <w:szCs w:val="22"/>
        </w:rPr>
        <w:t xml:space="preserve">/2019, </w:t>
      </w:r>
      <w:r w:rsidR="00CE4DFB" w:rsidRPr="00607FE3">
        <w:rPr>
          <w:rFonts w:ascii="Times New Roman" w:hAnsi="Times New Roman"/>
          <w:sz w:val="22"/>
          <w:szCs w:val="22"/>
        </w:rPr>
        <w:t xml:space="preserve">que trata da composição e coordenação da CPUA-CAU/RS, sendo </w:t>
      </w:r>
      <w:r w:rsidR="00F61AA0" w:rsidRPr="00607FE3">
        <w:rPr>
          <w:rFonts w:ascii="Times New Roman" w:hAnsi="Times New Roman"/>
          <w:sz w:val="22"/>
          <w:szCs w:val="22"/>
        </w:rPr>
        <w:t xml:space="preserve">a mesma aprovada, com </w:t>
      </w:r>
      <w:r w:rsidR="00CE4DFB" w:rsidRPr="00607FE3">
        <w:rPr>
          <w:rFonts w:ascii="Times New Roman" w:hAnsi="Times New Roman"/>
          <w:sz w:val="22"/>
          <w:szCs w:val="22"/>
        </w:rPr>
        <w:t xml:space="preserve">13 </w:t>
      </w:r>
      <w:r w:rsidR="00F61AA0" w:rsidRPr="00607FE3">
        <w:rPr>
          <w:rFonts w:ascii="Times New Roman" w:hAnsi="Times New Roman"/>
          <w:sz w:val="22"/>
          <w:szCs w:val="22"/>
        </w:rPr>
        <w:t>(</w:t>
      </w:r>
      <w:r w:rsidR="00CE4DFB" w:rsidRPr="00607FE3">
        <w:rPr>
          <w:rFonts w:ascii="Times New Roman" w:hAnsi="Times New Roman"/>
          <w:sz w:val="22"/>
          <w:szCs w:val="22"/>
        </w:rPr>
        <w:t>treze</w:t>
      </w:r>
      <w:r w:rsidR="00F61AA0" w:rsidRPr="00607FE3">
        <w:rPr>
          <w:rFonts w:ascii="Times New Roman" w:hAnsi="Times New Roman"/>
          <w:sz w:val="22"/>
          <w:szCs w:val="22"/>
        </w:rPr>
        <w:t>) votos favoráveis</w:t>
      </w:r>
      <w:r w:rsidR="00CE4DFB" w:rsidRPr="00607FE3">
        <w:rPr>
          <w:rFonts w:ascii="Times New Roman" w:hAnsi="Times New Roman"/>
          <w:sz w:val="22"/>
          <w:szCs w:val="22"/>
        </w:rPr>
        <w:t>, 04 (quatro) abstenções</w:t>
      </w:r>
      <w:r w:rsidR="00F61AA0" w:rsidRPr="00607FE3">
        <w:rPr>
          <w:rFonts w:ascii="Times New Roman" w:hAnsi="Times New Roman"/>
          <w:sz w:val="22"/>
          <w:szCs w:val="22"/>
        </w:rPr>
        <w:t xml:space="preserve"> e 01 (uma) ausência</w:t>
      </w:r>
      <w:r w:rsidR="00CE4DFB" w:rsidRPr="00607FE3">
        <w:rPr>
          <w:rFonts w:ascii="Times New Roman" w:hAnsi="Times New Roman"/>
          <w:sz w:val="22"/>
          <w:szCs w:val="22"/>
        </w:rPr>
        <w:t>.</w:t>
      </w:r>
      <w:r w:rsidR="00D9687F" w:rsidRPr="00607FE3">
        <w:rPr>
          <w:rFonts w:ascii="Times New Roman" w:hAnsi="Times New Roman"/>
          <w:sz w:val="22"/>
          <w:szCs w:val="22"/>
        </w:rPr>
        <w:t xml:space="preserve"> </w:t>
      </w:r>
      <w:r w:rsidR="00D9687F" w:rsidRPr="00607FE3">
        <w:rPr>
          <w:rFonts w:ascii="Times New Roman" w:hAnsi="Times New Roman"/>
          <w:b/>
          <w:sz w:val="22"/>
          <w:szCs w:val="22"/>
          <w:u w:val="single"/>
        </w:rPr>
        <w:t>5.9. P</w:t>
      </w:r>
      <w:r w:rsidR="00FD53A4" w:rsidRPr="00607FE3">
        <w:rPr>
          <w:rFonts w:ascii="Times New Roman" w:hAnsi="Times New Roman"/>
          <w:b/>
          <w:sz w:val="22"/>
          <w:szCs w:val="22"/>
          <w:u w:val="single"/>
        </w:rPr>
        <w:t>rojeto de Deliberação Plenária que propõe encaminhamentos acerca de proposta de criação de Comissão Tem</w:t>
      </w:r>
      <w:r w:rsidR="00D9687F" w:rsidRPr="00607FE3">
        <w:rPr>
          <w:rFonts w:ascii="Times New Roman" w:hAnsi="Times New Roman"/>
          <w:b/>
          <w:sz w:val="22"/>
          <w:szCs w:val="22"/>
          <w:u w:val="single"/>
        </w:rPr>
        <w:t xml:space="preserve">porária de Patrimônio Histórico </w:t>
      </w:r>
      <w:r w:rsidR="00FD53A4" w:rsidRPr="00607FE3">
        <w:rPr>
          <w:rFonts w:ascii="Times New Roman" w:hAnsi="Times New Roman"/>
          <w:b/>
          <w:sz w:val="22"/>
          <w:szCs w:val="22"/>
          <w:u w:val="single"/>
        </w:rPr>
        <w:t>(Origem: Comissão de Exercício Profissional)</w:t>
      </w:r>
      <w:r w:rsidR="00D9687F" w:rsidRPr="00607FE3">
        <w:rPr>
          <w:rFonts w:ascii="Times New Roman" w:hAnsi="Times New Roman"/>
          <w:b/>
          <w:sz w:val="22"/>
          <w:szCs w:val="22"/>
          <w:u w:val="single"/>
        </w:rPr>
        <w:t xml:space="preserve">: </w:t>
      </w:r>
      <w:r w:rsidR="00D9687F" w:rsidRPr="00607FE3">
        <w:rPr>
          <w:rFonts w:ascii="Times New Roman" w:hAnsi="Times New Roman"/>
          <w:sz w:val="22"/>
          <w:szCs w:val="22"/>
        </w:rPr>
        <w:t xml:space="preserve">o conselheiro ORITZ ADRIANO ADAMS DE CAMPOS apresenta proposta de constituição de Comissão Temporária de Patrimônio Histórico, </w:t>
      </w:r>
      <w:r w:rsidR="00D9687F" w:rsidRPr="00607FE3">
        <w:rPr>
          <w:rFonts w:ascii="Times New Roman" w:hAnsi="Times New Roman"/>
          <w:sz w:val="22"/>
          <w:szCs w:val="22"/>
          <w:lang w:eastAsia="pt-BR"/>
        </w:rPr>
        <w:t>com as prerrogativas de c</w:t>
      </w:r>
      <w:r w:rsidR="00D9687F" w:rsidRPr="00607FE3">
        <w:rPr>
          <w:rFonts w:ascii="Times New Roman" w:hAnsi="Times New Roman"/>
          <w:sz w:val="22"/>
          <w:szCs w:val="22"/>
        </w:rPr>
        <w:t xml:space="preserve">aptar as demandas externas relacionadas ao tema; Efetuar a promoção de ações jurídico-administrativas relacionadas à Proteção ao Patrimônio Arquitetônico, Urbanístico e Paisagístico e promover a divulgação do conhecimento técnico e científico relacionado com a promoção e proteção do Patrimônio Arquitetônico, Urbanístico e Paisagístico. Apresenta como sugestão de componentes, os conselheiros Oritz Adriano Adams de Campos (Coordenador), Rodrigo Spinelli e Rômulo Plentz Giralt (Coordenador Adjunto) e Arquitetos e Urbanistas Lucas Volpatto e Eduardo Hahn. </w:t>
      </w:r>
      <w:r w:rsidR="00565160" w:rsidRPr="00607FE3">
        <w:rPr>
          <w:rFonts w:ascii="Times New Roman" w:hAnsi="Times New Roman"/>
          <w:sz w:val="22"/>
          <w:szCs w:val="22"/>
          <w:lang w:eastAsia="pt-BR"/>
        </w:rPr>
        <w:t>Encerradas as manifestações, o</w:t>
      </w:r>
      <w:r w:rsidR="00D9687F" w:rsidRPr="00607FE3">
        <w:rPr>
          <w:rFonts w:ascii="Times New Roman" w:hAnsi="Times New Roman"/>
          <w:sz w:val="22"/>
          <w:szCs w:val="22"/>
        </w:rPr>
        <w:t xml:space="preserve"> presidente TIAGO HOLZMANN DA SILVA coloca em votação a DPO-RS nº 101</w:t>
      </w:r>
      <w:r w:rsidR="00565160" w:rsidRPr="00607FE3">
        <w:rPr>
          <w:rFonts w:ascii="Times New Roman" w:hAnsi="Times New Roman"/>
          <w:sz w:val="22"/>
          <w:szCs w:val="22"/>
        </w:rPr>
        <w:t>3/2019</w:t>
      </w:r>
      <w:r w:rsidR="00D9687F" w:rsidRPr="00607FE3">
        <w:rPr>
          <w:rFonts w:ascii="Times New Roman" w:hAnsi="Times New Roman"/>
          <w:sz w:val="22"/>
          <w:szCs w:val="22"/>
        </w:rPr>
        <w:t>, sendo a mesma aprovada, com 17 (dezessete) votos favoráveis e 01 (uma) ausência.</w:t>
      </w:r>
      <w:r w:rsidR="00565160" w:rsidRPr="00607FE3">
        <w:rPr>
          <w:rFonts w:ascii="Times New Roman" w:hAnsi="Times New Roman"/>
          <w:sz w:val="22"/>
          <w:szCs w:val="22"/>
        </w:rPr>
        <w:t xml:space="preserve"> </w:t>
      </w:r>
      <w:r w:rsidR="00565160" w:rsidRPr="00607FE3">
        <w:rPr>
          <w:rFonts w:ascii="Times New Roman" w:hAnsi="Times New Roman"/>
          <w:b/>
          <w:sz w:val="22"/>
          <w:szCs w:val="22"/>
          <w:u w:val="single"/>
        </w:rPr>
        <w:t xml:space="preserve">5.10. </w:t>
      </w:r>
      <w:r w:rsidR="00FD53A4" w:rsidRPr="00607FE3">
        <w:rPr>
          <w:rFonts w:ascii="Times New Roman" w:hAnsi="Times New Roman"/>
          <w:b/>
          <w:sz w:val="22"/>
          <w:szCs w:val="22"/>
          <w:u w:val="single"/>
        </w:rPr>
        <w:t>Projeto de Deliberação Plenária que propõe encaminhamentos acerca da proposta de criação de Comissão Temporária de Assistência Técnica par</w:t>
      </w:r>
      <w:r w:rsidR="00565160" w:rsidRPr="00607FE3">
        <w:rPr>
          <w:rFonts w:ascii="Times New Roman" w:hAnsi="Times New Roman"/>
          <w:b/>
          <w:sz w:val="22"/>
          <w:szCs w:val="22"/>
          <w:u w:val="single"/>
        </w:rPr>
        <w:t>a Habitação de Interesse Social (Origem: Conselho Diretor):</w:t>
      </w:r>
      <w:r w:rsidR="00565160" w:rsidRPr="00607FE3">
        <w:rPr>
          <w:rFonts w:ascii="Times New Roman" w:hAnsi="Times New Roman"/>
          <w:sz w:val="22"/>
          <w:szCs w:val="22"/>
        </w:rPr>
        <w:t xml:space="preserve"> </w:t>
      </w:r>
      <w:r w:rsidR="00406C94" w:rsidRPr="00607FE3">
        <w:rPr>
          <w:rFonts w:ascii="Times New Roman" w:hAnsi="Times New Roman"/>
          <w:sz w:val="22"/>
          <w:szCs w:val="22"/>
        </w:rPr>
        <w:t xml:space="preserve">o Presidente TIAGO HOLZMANN DA SILVA apresenta proposta de constituição de Comissão Temporária de ATHIS, </w:t>
      </w:r>
      <w:r w:rsidR="00406C94" w:rsidRPr="00607FE3">
        <w:rPr>
          <w:rFonts w:ascii="Times New Roman" w:hAnsi="Times New Roman"/>
          <w:sz w:val="22"/>
          <w:szCs w:val="22"/>
          <w:lang w:eastAsia="pt-BR"/>
        </w:rPr>
        <w:t xml:space="preserve">que terá como prerrogativas, </w:t>
      </w:r>
      <w:r w:rsidR="00406C94" w:rsidRPr="00607FE3">
        <w:rPr>
          <w:rFonts w:ascii="Times New Roman" w:hAnsi="Times New Roman"/>
          <w:sz w:val="22"/>
          <w:szCs w:val="22"/>
        </w:rPr>
        <w:t xml:space="preserve">juntamente com o Presidente do CAU/RS, realizar o acompanhamento e a gestão do Gabinete de Gestão do CAU/RS para Implantação da Assistência Técnica para Habitação de Interesse Social no Rio Grande do Sul, </w:t>
      </w:r>
      <w:r w:rsidR="00214529" w:rsidRPr="00607FE3">
        <w:rPr>
          <w:rFonts w:ascii="Times New Roman" w:hAnsi="Times New Roman"/>
          <w:sz w:val="22"/>
          <w:szCs w:val="22"/>
        </w:rPr>
        <w:t xml:space="preserve">seguindo como parâmetros: </w:t>
      </w:r>
      <w:r w:rsidR="00406C94" w:rsidRPr="00607FE3">
        <w:rPr>
          <w:rFonts w:ascii="Times New Roman" w:hAnsi="Times New Roman"/>
          <w:sz w:val="22"/>
          <w:szCs w:val="22"/>
        </w:rPr>
        <w:t>Definir os objetivos e atividades;</w:t>
      </w:r>
      <w:r w:rsidR="00214529" w:rsidRPr="00607FE3">
        <w:rPr>
          <w:rFonts w:ascii="Times New Roman" w:hAnsi="Times New Roman"/>
          <w:sz w:val="22"/>
          <w:szCs w:val="22"/>
        </w:rPr>
        <w:t xml:space="preserve"> </w:t>
      </w:r>
      <w:r w:rsidR="00406C94" w:rsidRPr="00607FE3">
        <w:rPr>
          <w:rFonts w:ascii="Times New Roman" w:hAnsi="Times New Roman"/>
          <w:sz w:val="22"/>
          <w:szCs w:val="22"/>
        </w:rPr>
        <w:t>Aprovar o Plano de trabalho anual;</w:t>
      </w:r>
      <w:r w:rsidR="00214529" w:rsidRPr="00607FE3">
        <w:rPr>
          <w:rFonts w:ascii="Times New Roman" w:hAnsi="Times New Roman"/>
          <w:sz w:val="22"/>
          <w:szCs w:val="22"/>
        </w:rPr>
        <w:t xml:space="preserve"> </w:t>
      </w:r>
      <w:r w:rsidR="00406C94" w:rsidRPr="00607FE3">
        <w:rPr>
          <w:rFonts w:ascii="Times New Roman" w:hAnsi="Times New Roman"/>
          <w:sz w:val="22"/>
          <w:szCs w:val="22"/>
        </w:rPr>
        <w:t>Acompanhar o funcionamento das atividades;</w:t>
      </w:r>
      <w:r w:rsidR="00214529" w:rsidRPr="00607FE3">
        <w:rPr>
          <w:rFonts w:ascii="Times New Roman" w:hAnsi="Times New Roman"/>
          <w:sz w:val="22"/>
          <w:szCs w:val="22"/>
        </w:rPr>
        <w:t xml:space="preserve"> </w:t>
      </w:r>
      <w:r w:rsidR="00406C94" w:rsidRPr="00607FE3">
        <w:rPr>
          <w:rFonts w:ascii="Times New Roman" w:hAnsi="Times New Roman"/>
          <w:sz w:val="22"/>
          <w:szCs w:val="22"/>
        </w:rPr>
        <w:t>Relatar ao Presidente e ao Plenário do CAU/RS as atividades e avaliações;</w:t>
      </w:r>
      <w:r w:rsidR="00214529" w:rsidRPr="00607FE3">
        <w:rPr>
          <w:rFonts w:ascii="Times New Roman" w:hAnsi="Times New Roman"/>
          <w:sz w:val="22"/>
          <w:szCs w:val="22"/>
        </w:rPr>
        <w:t xml:space="preserve"> </w:t>
      </w:r>
      <w:r w:rsidR="00406C94" w:rsidRPr="00607FE3">
        <w:rPr>
          <w:rFonts w:ascii="Times New Roman" w:hAnsi="Times New Roman"/>
          <w:sz w:val="22"/>
          <w:szCs w:val="22"/>
        </w:rPr>
        <w:t xml:space="preserve">Aprovar parcerias e convênios com outras </w:t>
      </w:r>
      <w:r w:rsidR="00214529" w:rsidRPr="00607FE3">
        <w:rPr>
          <w:rFonts w:ascii="Times New Roman" w:hAnsi="Times New Roman"/>
          <w:sz w:val="22"/>
          <w:szCs w:val="22"/>
        </w:rPr>
        <w:t>instituições e p</w:t>
      </w:r>
      <w:r w:rsidR="00406C94" w:rsidRPr="00607FE3">
        <w:rPr>
          <w:rFonts w:ascii="Times New Roman" w:hAnsi="Times New Roman"/>
          <w:sz w:val="22"/>
          <w:szCs w:val="22"/>
        </w:rPr>
        <w:t>articipar de eventos e atividades propostos pelo GATHIS-RS.</w:t>
      </w:r>
      <w:r w:rsidR="00214529" w:rsidRPr="00607FE3">
        <w:rPr>
          <w:rFonts w:ascii="Times New Roman" w:hAnsi="Times New Roman"/>
          <w:sz w:val="22"/>
          <w:szCs w:val="22"/>
        </w:rPr>
        <w:t xml:space="preserve"> Para o conselheiro CLÓVIS ILGENFRITZ DA SILVA a constituição da comissão é de suma importância, tendo em vista a necessidade de andamento no trabalho realizado no ano passado. A conselheira RAQUEL RHODEN BRESOLIN comenta sobre sua participação da </w:t>
      </w:r>
      <w:r w:rsidR="00214529" w:rsidRPr="00607FE3">
        <w:rPr>
          <w:rFonts w:ascii="Times New Roman" w:hAnsi="Times New Roman"/>
          <w:sz w:val="22"/>
          <w:szCs w:val="22"/>
        </w:rPr>
        <w:lastRenderedPageBreak/>
        <w:t>Comissão Temporária de ATHIS em 2019 e sobre sua impossibilidade de participar neste ano, por motivos profissionais. O presidente TIAGO HOLZMANN DA SILVA a</w:t>
      </w:r>
      <w:r w:rsidR="00406C94" w:rsidRPr="00607FE3">
        <w:rPr>
          <w:rFonts w:ascii="Times New Roman" w:hAnsi="Times New Roman"/>
          <w:sz w:val="22"/>
          <w:szCs w:val="22"/>
        </w:rPr>
        <w:t>presenta como sugestão de componentes, o</w:t>
      </w:r>
      <w:r w:rsidR="00214529" w:rsidRPr="00607FE3">
        <w:rPr>
          <w:rFonts w:ascii="Times New Roman" w:hAnsi="Times New Roman"/>
          <w:sz w:val="22"/>
          <w:szCs w:val="22"/>
        </w:rPr>
        <w:t xml:space="preserve"> nome do conselheiro</w:t>
      </w:r>
      <w:r w:rsidR="00406C94" w:rsidRPr="00607FE3">
        <w:rPr>
          <w:rFonts w:ascii="Times New Roman" w:hAnsi="Times New Roman"/>
          <w:sz w:val="22"/>
          <w:szCs w:val="22"/>
        </w:rPr>
        <w:t xml:space="preserve"> </w:t>
      </w:r>
      <w:r w:rsidR="00214529" w:rsidRPr="00607FE3">
        <w:rPr>
          <w:rFonts w:ascii="Times New Roman" w:hAnsi="Times New Roman"/>
          <w:sz w:val="22"/>
          <w:szCs w:val="22"/>
        </w:rPr>
        <w:t xml:space="preserve">Clóvis Ilgenfritz (Coordenador) e dos </w:t>
      </w:r>
      <w:r w:rsidR="00406C94" w:rsidRPr="00607FE3">
        <w:rPr>
          <w:rFonts w:ascii="Times New Roman" w:hAnsi="Times New Roman"/>
          <w:sz w:val="22"/>
          <w:szCs w:val="22"/>
        </w:rPr>
        <w:t xml:space="preserve">Arquitetos e Urbanistas </w:t>
      </w:r>
      <w:r w:rsidR="00214529" w:rsidRPr="00607FE3">
        <w:rPr>
          <w:rFonts w:ascii="Times New Roman" w:hAnsi="Times New Roman"/>
          <w:sz w:val="22"/>
          <w:szCs w:val="22"/>
        </w:rPr>
        <w:t xml:space="preserve">Roberta Krahe Edelweiss (Coordenadora Adjunta) Carlos Fabiano Pitzer, Newton Burmeister e Patricia Nerbas. </w:t>
      </w:r>
      <w:r w:rsidR="00406C94" w:rsidRPr="00607FE3">
        <w:rPr>
          <w:rFonts w:ascii="Times New Roman" w:hAnsi="Times New Roman"/>
          <w:sz w:val="22"/>
          <w:szCs w:val="22"/>
          <w:lang w:eastAsia="pt-BR"/>
        </w:rPr>
        <w:t>Encerradas as manifestações, o</w:t>
      </w:r>
      <w:r w:rsidR="00406C94" w:rsidRPr="00607FE3">
        <w:rPr>
          <w:rFonts w:ascii="Times New Roman" w:hAnsi="Times New Roman"/>
          <w:sz w:val="22"/>
          <w:szCs w:val="22"/>
        </w:rPr>
        <w:t xml:space="preserve"> presidente TIAGO HOLZMANN DA SILVA coloca em votação a DPO-RS nº 101</w:t>
      </w:r>
      <w:r w:rsidR="00214529" w:rsidRPr="00607FE3">
        <w:rPr>
          <w:rFonts w:ascii="Times New Roman" w:hAnsi="Times New Roman"/>
          <w:sz w:val="22"/>
          <w:szCs w:val="22"/>
        </w:rPr>
        <w:t>4</w:t>
      </w:r>
      <w:r w:rsidR="00406C94" w:rsidRPr="00607FE3">
        <w:rPr>
          <w:rFonts w:ascii="Times New Roman" w:hAnsi="Times New Roman"/>
          <w:sz w:val="22"/>
          <w:szCs w:val="22"/>
        </w:rPr>
        <w:t xml:space="preserve">/2019, sendo a mesma aprovada, com </w:t>
      </w:r>
      <w:r w:rsidR="00214529" w:rsidRPr="00607FE3">
        <w:rPr>
          <w:rFonts w:ascii="Times New Roman" w:hAnsi="Times New Roman"/>
          <w:sz w:val="22"/>
          <w:szCs w:val="22"/>
        </w:rPr>
        <w:t>16</w:t>
      </w:r>
      <w:r w:rsidR="00406C94" w:rsidRPr="00607FE3">
        <w:rPr>
          <w:rFonts w:ascii="Times New Roman" w:hAnsi="Times New Roman"/>
          <w:sz w:val="22"/>
          <w:szCs w:val="22"/>
        </w:rPr>
        <w:t xml:space="preserve"> (</w:t>
      </w:r>
      <w:r w:rsidR="00214529" w:rsidRPr="00607FE3">
        <w:rPr>
          <w:rFonts w:ascii="Times New Roman" w:hAnsi="Times New Roman"/>
          <w:sz w:val="22"/>
          <w:szCs w:val="22"/>
        </w:rPr>
        <w:t>dezesseis</w:t>
      </w:r>
      <w:r w:rsidR="00406C94" w:rsidRPr="00607FE3">
        <w:rPr>
          <w:rFonts w:ascii="Times New Roman" w:hAnsi="Times New Roman"/>
          <w:sz w:val="22"/>
          <w:szCs w:val="22"/>
        </w:rPr>
        <w:t>) votos favoráveis</w:t>
      </w:r>
      <w:r w:rsidR="00214529" w:rsidRPr="00607FE3">
        <w:rPr>
          <w:rFonts w:ascii="Times New Roman" w:hAnsi="Times New Roman"/>
          <w:sz w:val="22"/>
          <w:szCs w:val="22"/>
        </w:rPr>
        <w:t>, 01 (um) contrário</w:t>
      </w:r>
      <w:r w:rsidR="00406C94" w:rsidRPr="00607FE3">
        <w:rPr>
          <w:rFonts w:ascii="Times New Roman" w:hAnsi="Times New Roman"/>
          <w:sz w:val="22"/>
          <w:szCs w:val="22"/>
        </w:rPr>
        <w:t xml:space="preserve"> e 01 (uma) ausência.</w:t>
      </w:r>
      <w:r w:rsidR="00214529" w:rsidRPr="00607FE3">
        <w:rPr>
          <w:rFonts w:ascii="Times New Roman" w:hAnsi="Times New Roman"/>
          <w:sz w:val="22"/>
          <w:szCs w:val="22"/>
        </w:rPr>
        <w:t xml:space="preserve"> </w:t>
      </w:r>
      <w:r w:rsidR="00214529" w:rsidRPr="00607FE3">
        <w:rPr>
          <w:rFonts w:ascii="Times New Roman" w:hAnsi="Times New Roman"/>
          <w:b/>
          <w:sz w:val="22"/>
          <w:szCs w:val="22"/>
          <w:u w:val="single"/>
        </w:rPr>
        <w:t>5.11. P</w:t>
      </w:r>
      <w:r w:rsidR="00FD53A4" w:rsidRPr="00607FE3">
        <w:rPr>
          <w:rFonts w:ascii="Times New Roman" w:hAnsi="Times New Roman"/>
          <w:b/>
          <w:sz w:val="22"/>
          <w:szCs w:val="22"/>
          <w:u w:val="single"/>
        </w:rPr>
        <w:t>rojeto de Deliberação Plenária que propõe encaminhamentos acerca da proposta de criação de Comissão Temporária de Seleção de Patrocíni</w:t>
      </w:r>
      <w:r w:rsidR="00214529" w:rsidRPr="00607FE3">
        <w:rPr>
          <w:rFonts w:ascii="Times New Roman" w:hAnsi="Times New Roman"/>
          <w:b/>
          <w:sz w:val="22"/>
          <w:szCs w:val="22"/>
          <w:u w:val="single"/>
        </w:rPr>
        <w:t xml:space="preserve">os e Apoios do CAU/RS para 2019 (Origem: Conselho Diretor): </w:t>
      </w:r>
      <w:r w:rsidR="00214529" w:rsidRPr="00607FE3">
        <w:rPr>
          <w:rFonts w:ascii="Times New Roman" w:hAnsi="Times New Roman"/>
          <w:sz w:val="22"/>
          <w:szCs w:val="22"/>
        </w:rPr>
        <w:t xml:space="preserve">o Presidente TIAGO HOLZMANN DA SILVA apresenta proposta de constituição da Comissão Temporária acima referida, </w:t>
      </w:r>
      <w:r w:rsidR="00214529" w:rsidRPr="00607FE3">
        <w:rPr>
          <w:rFonts w:ascii="Times New Roman" w:hAnsi="Times New Roman"/>
          <w:sz w:val="22"/>
          <w:szCs w:val="22"/>
          <w:lang w:eastAsia="pt-BR"/>
        </w:rPr>
        <w:t>que terá como prerrogativas: responder aos esclarecimentos acerca do edital de chamada pública 004/2018, bem como processar e julgar os chamamentos públicos nos termos da Portaria Normativa 014/2018 e publicar o resultado do julgamento. A</w:t>
      </w:r>
      <w:r w:rsidR="00214529" w:rsidRPr="00607FE3">
        <w:rPr>
          <w:rFonts w:ascii="Times New Roman" w:hAnsi="Times New Roman"/>
          <w:sz w:val="22"/>
          <w:szCs w:val="22"/>
        </w:rPr>
        <w:t xml:space="preserve">presenta como sugestão de componentes as empregadas do CAU/RS, Melina Greff Lai e Josiane Cristina Bernardi e os arquitetos e urbanistas Inês Martina Lersch, Diego de Azambuja Lopes e Luiz Merino de Freitas Xavier. </w:t>
      </w:r>
      <w:r w:rsidR="00C44FDA" w:rsidRPr="00607FE3">
        <w:rPr>
          <w:rFonts w:ascii="Times New Roman" w:hAnsi="Times New Roman"/>
          <w:sz w:val="22"/>
          <w:szCs w:val="22"/>
        </w:rPr>
        <w:t xml:space="preserve"> </w:t>
      </w:r>
      <w:r w:rsidR="008E20DF" w:rsidRPr="00607FE3">
        <w:rPr>
          <w:rFonts w:ascii="Times New Roman" w:hAnsi="Times New Roman"/>
          <w:sz w:val="22"/>
          <w:szCs w:val="22"/>
          <w:lang w:eastAsia="pt-BR"/>
        </w:rPr>
        <w:t>Não havendo manifestações, o</w:t>
      </w:r>
      <w:r w:rsidR="008E20DF" w:rsidRPr="00607FE3">
        <w:rPr>
          <w:rFonts w:ascii="Times New Roman" w:hAnsi="Times New Roman"/>
          <w:sz w:val="22"/>
          <w:szCs w:val="22"/>
        </w:rPr>
        <w:t xml:space="preserve"> presidente TIAGO HOLZMANN DA SILVA coloca em votação a DPO-RS nº 1015/2019, sendo a mesma aprovada, com 16 (dezesseis) votos favoráveis, 01 (uma) abstenção e 01 (uma) ausência. </w:t>
      </w:r>
      <w:r w:rsidR="006F57DB" w:rsidRPr="00607FE3">
        <w:rPr>
          <w:rFonts w:ascii="Times New Roman" w:hAnsi="Times New Roman"/>
          <w:b/>
          <w:sz w:val="22"/>
          <w:szCs w:val="22"/>
          <w:u w:val="single"/>
        </w:rPr>
        <w:t>5.12</w:t>
      </w:r>
      <w:r w:rsidR="008E20DF" w:rsidRPr="00607FE3">
        <w:rPr>
          <w:rFonts w:ascii="Times New Roman" w:hAnsi="Times New Roman"/>
          <w:b/>
          <w:sz w:val="22"/>
          <w:szCs w:val="22"/>
          <w:u w:val="single"/>
        </w:rPr>
        <w:t xml:space="preserve">. </w:t>
      </w:r>
      <w:r w:rsidR="00FD53A4" w:rsidRPr="00607FE3">
        <w:rPr>
          <w:rFonts w:ascii="Times New Roman" w:hAnsi="Times New Roman"/>
          <w:b/>
          <w:sz w:val="22"/>
          <w:szCs w:val="22"/>
          <w:u w:val="single"/>
        </w:rPr>
        <w:t>Apresentação dos Planos de Trabalho das Comissões Ordinárias e Especial:</w:t>
      </w:r>
      <w:r w:rsidR="006F57DB" w:rsidRPr="00607FE3">
        <w:rPr>
          <w:rFonts w:ascii="Times New Roman" w:hAnsi="Times New Roman"/>
          <w:b/>
          <w:sz w:val="22"/>
          <w:szCs w:val="22"/>
          <w:u w:val="single"/>
        </w:rPr>
        <w:t xml:space="preserve"> 5.12</w:t>
      </w:r>
      <w:r w:rsidR="008E20DF" w:rsidRPr="00607FE3">
        <w:rPr>
          <w:rFonts w:ascii="Times New Roman" w:hAnsi="Times New Roman"/>
          <w:b/>
          <w:sz w:val="22"/>
          <w:szCs w:val="22"/>
          <w:u w:val="single"/>
        </w:rPr>
        <w:t xml:space="preserve">.1. </w:t>
      </w:r>
      <w:r w:rsidR="00FD53A4" w:rsidRPr="00607FE3">
        <w:rPr>
          <w:rFonts w:ascii="Times New Roman" w:hAnsi="Times New Roman"/>
          <w:b/>
          <w:sz w:val="22"/>
          <w:szCs w:val="22"/>
          <w:u w:val="single"/>
          <w:shd w:val="clear" w:color="auto" w:fill="FFFFFF"/>
        </w:rPr>
        <w:t>Comissão de Exercício Profissional</w:t>
      </w:r>
      <w:r w:rsidR="008E20DF" w:rsidRPr="00607FE3">
        <w:rPr>
          <w:rFonts w:ascii="Times New Roman" w:hAnsi="Times New Roman"/>
          <w:b/>
          <w:sz w:val="22"/>
          <w:szCs w:val="22"/>
          <w:u w:val="single"/>
          <w:shd w:val="clear" w:color="auto" w:fill="FFFFFF"/>
        </w:rPr>
        <w:t>:</w:t>
      </w:r>
      <w:r w:rsidR="008E20DF" w:rsidRPr="00607FE3">
        <w:rPr>
          <w:rFonts w:ascii="Times New Roman" w:hAnsi="Times New Roman"/>
          <w:sz w:val="22"/>
          <w:szCs w:val="22"/>
          <w:shd w:val="clear" w:color="auto" w:fill="FFFFFF"/>
        </w:rPr>
        <w:t xml:space="preserve"> o Conselheiro ORITZ ADRIANO ADAMS DE CAMPOS comenta que as linhas de trabalho da CEP para 2019 estão divididas por temas: Ordinária (Relato de processos; Acompanhamento das Deliberações do CAU/BR referente às atribuições do Arquiteto e Urbanista e ao exercício profissional como um todo; Colaboração na validação e na implementação de um novo Modelo de Fiscalização; Acompanhamento da instalação dos Escritórios Regionais); Técnica (</w:t>
      </w:r>
      <w:r w:rsidR="008E20DF" w:rsidRPr="00607FE3">
        <w:rPr>
          <w:rFonts w:ascii="Times New Roman" w:hAnsi="Times New Roman"/>
          <w:sz w:val="22"/>
          <w:szCs w:val="22"/>
        </w:rPr>
        <w:t xml:space="preserve">Defesa da atribuição do Arquiteto e Urbanista para a realização de micro estacas (superficiais); Definição das atribuições do Arquiteto e Urbanista referente ao Paisagismo; Elaboração de um tutorial para preenchimento de RRT a ser disponibilizado no portal do CAU/RS; Definição e regramento do uso de Notas, Pareceres e Orientações Técnicos) </w:t>
      </w:r>
      <w:r w:rsidR="008E20DF" w:rsidRPr="00607FE3">
        <w:rPr>
          <w:rFonts w:ascii="Times New Roman" w:hAnsi="Times New Roman"/>
          <w:sz w:val="22"/>
          <w:szCs w:val="22"/>
          <w:shd w:val="clear" w:color="auto" w:fill="FFFFFF"/>
        </w:rPr>
        <w:t>, Exercício Profissional (</w:t>
      </w:r>
      <w:r w:rsidR="008E20DF" w:rsidRPr="00607FE3">
        <w:rPr>
          <w:rFonts w:ascii="Times New Roman" w:hAnsi="Times New Roman"/>
          <w:sz w:val="22"/>
          <w:szCs w:val="22"/>
        </w:rPr>
        <w:t>Definição das diretrizes e ações referentes à Arquitetura de Interiores; Elaboração do Caderno Técnico sobre Arquitetura de Interiores; Elaboração, em cooperação com o CEAU-CAU/RS, da campanha relativa ao combate à Reserva Técnica; Aprimorar o entendimento das peculiaridades do exercício de leigo relativas à autoconstrução e à atividade remunerada</w:t>
      </w:r>
      <w:r w:rsidR="008E20DF" w:rsidRPr="00607FE3">
        <w:rPr>
          <w:rFonts w:ascii="Times New Roman" w:hAnsi="Times New Roman"/>
          <w:sz w:val="22"/>
          <w:szCs w:val="22"/>
          <w:shd w:val="clear" w:color="auto" w:fill="FFFFFF"/>
        </w:rPr>
        <w:t>) , Eventos e Palestras (</w:t>
      </w:r>
      <w:r w:rsidR="008E20DF" w:rsidRPr="00607FE3">
        <w:rPr>
          <w:rFonts w:ascii="Times New Roman" w:hAnsi="Times New Roman"/>
          <w:sz w:val="22"/>
          <w:szCs w:val="22"/>
        </w:rPr>
        <w:t xml:space="preserve">Realização de eventos da CEP-CAU/RS nas cidades Sede dos Escritórios Regionais; Elaboração de palestras sobre os temas próprios da CEP-CAU/RS e suas competências; Realização de um grande evento Estadual sobre Exercício Profissional liderado pela CEP-CAU/RS; Participação em dois Encontros Nacionais das CEPs; </w:t>
      </w:r>
      <w:r w:rsidR="008E20DF" w:rsidRPr="00607FE3">
        <w:rPr>
          <w:rFonts w:ascii="Times New Roman" w:hAnsi="Times New Roman"/>
          <w:sz w:val="22"/>
          <w:szCs w:val="22"/>
        </w:rPr>
        <w:lastRenderedPageBreak/>
        <w:t>Organização do Encontro das CEPs do Sul no Rio Grande do Sul; Participação no Encontro das CEPs do Sul no Paraná ou em Santa Catarina);</w:t>
      </w:r>
      <w:r w:rsidR="008E20DF" w:rsidRPr="00607FE3">
        <w:rPr>
          <w:rFonts w:ascii="Times New Roman" w:hAnsi="Times New Roman"/>
          <w:sz w:val="22"/>
          <w:szCs w:val="22"/>
          <w:shd w:val="clear" w:color="auto" w:fill="FFFFFF"/>
        </w:rPr>
        <w:t xml:space="preserve"> Patrimônio Histórico (</w:t>
      </w:r>
      <w:r w:rsidR="008E20DF" w:rsidRPr="00607FE3">
        <w:rPr>
          <w:rFonts w:ascii="Times New Roman" w:hAnsi="Times New Roman"/>
          <w:sz w:val="22"/>
          <w:szCs w:val="22"/>
        </w:rPr>
        <w:t xml:space="preserve">Compilação e preparação do material sobre Patrimônio Histórico a ser enviado para a Comissão Temporária de Patrimônio Histórico; Oferecimento de apoio operacional à Comissão Temporária de Patrimônio Histórico (exercício profissional e fiscalização); Colaboração na elaboração de Caderno Técnico sobre Patrimônio Histórico); </w:t>
      </w:r>
      <w:r w:rsidR="008E20DF" w:rsidRPr="00607FE3">
        <w:rPr>
          <w:rFonts w:ascii="Times New Roman" w:hAnsi="Times New Roman"/>
          <w:sz w:val="22"/>
          <w:szCs w:val="22"/>
          <w:shd w:val="clear" w:color="auto" w:fill="FFFFFF"/>
        </w:rPr>
        <w:t>Divulgação (</w:t>
      </w:r>
      <w:r w:rsidR="008E20DF" w:rsidRPr="00607FE3">
        <w:rPr>
          <w:rFonts w:ascii="Times New Roman" w:hAnsi="Times New Roman"/>
          <w:sz w:val="22"/>
          <w:szCs w:val="22"/>
        </w:rPr>
        <w:t>Realização de ação visando aproximar os profissionais do Conselho; Elaboração de manifestação para inserção na Rede Pública de Arquitetura</w:t>
      </w:r>
      <w:r w:rsidR="008E20DF" w:rsidRPr="00607FE3">
        <w:rPr>
          <w:rFonts w:ascii="Times New Roman" w:hAnsi="Times New Roman"/>
          <w:sz w:val="22"/>
          <w:szCs w:val="22"/>
          <w:shd w:val="clear" w:color="auto" w:fill="FFFFFF"/>
        </w:rPr>
        <w:t xml:space="preserve">) </w:t>
      </w:r>
      <w:r w:rsidR="005A4952" w:rsidRPr="00607FE3">
        <w:rPr>
          <w:rFonts w:ascii="Times New Roman" w:hAnsi="Times New Roman"/>
          <w:b/>
          <w:sz w:val="22"/>
          <w:szCs w:val="22"/>
          <w:u w:val="single"/>
          <w:shd w:val="clear" w:color="auto" w:fill="FFFFFF"/>
        </w:rPr>
        <w:t>5.12</w:t>
      </w:r>
      <w:r w:rsidR="008E20DF" w:rsidRPr="00607FE3">
        <w:rPr>
          <w:rFonts w:ascii="Times New Roman" w:hAnsi="Times New Roman"/>
          <w:b/>
          <w:sz w:val="22"/>
          <w:szCs w:val="22"/>
          <w:u w:val="single"/>
          <w:shd w:val="clear" w:color="auto" w:fill="FFFFFF"/>
        </w:rPr>
        <w:t xml:space="preserve">.2. </w:t>
      </w:r>
      <w:r w:rsidR="00FD53A4" w:rsidRPr="00607FE3">
        <w:rPr>
          <w:rFonts w:ascii="Times New Roman" w:hAnsi="Times New Roman"/>
          <w:b/>
          <w:sz w:val="22"/>
          <w:szCs w:val="22"/>
          <w:u w:val="single"/>
          <w:shd w:val="clear" w:color="auto" w:fill="FFFFFF"/>
        </w:rPr>
        <w:t>Comissão de Planejamento e Finanças</w:t>
      </w:r>
      <w:r w:rsidR="008E20DF" w:rsidRPr="00607FE3">
        <w:rPr>
          <w:rFonts w:ascii="Times New Roman" w:hAnsi="Times New Roman"/>
          <w:b/>
          <w:sz w:val="22"/>
          <w:szCs w:val="22"/>
          <w:u w:val="single"/>
          <w:shd w:val="clear" w:color="auto" w:fill="FFFFFF"/>
        </w:rPr>
        <w:t>:</w:t>
      </w:r>
      <w:r w:rsidR="008B3800" w:rsidRPr="00607FE3">
        <w:rPr>
          <w:rFonts w:ascii="Times New Roman" w:hAnsi="Times New Roman"/>
          <w:sz w:val="22"/>
          <w:szCs w:val="22"/>
          <w:shd w:val="clear" w:color="auto" w:fill="FFFFFF"/>
        </w:rPr>
        <w:t xml:space="preserve"> a Conselheira</w:t>
      </w:r>
      <w:r w:rsidR="008B3800" w:rsidRPr="00607FE3">
        <w:rPr>
          <w:rFonts w:ascii="Times New Roman" w:hAnsi="Times New Roman"/>
          <w:b/>
          <w:sz w:val="22"/>
          <w:szCs w:val="22"/>
          <w:shd w:val="clear" w:color="auto" w:fill="FFFFFF"/>
        </w:rPr>
        <w:t xml:space="preserve"> </w:t>
      </w:r>
      <w:r w:rsidR="008B3800" w:rsidRPr="00607FE3">
        <w:rPr>
          <w:rFonts w:ascii="Times New Roman" w:hAnsi="Times New Roman"/>
          <w:sz w:val="22"/>
          <w:szCs w:val="22"/>
          <w:shd w:val="clear" w:color="auto" w:fill="FFFFFF"/>
        </w:rPr>
        <w:t>PRISCILA QUESADA</w:t>
      </w:r>
      <w:r w:rsidR="008B3800" w:rsidRPr="00607FE3">
        <w:rPr>
          <w:rFonts w:ascii="Times New Roman" w:hAnsi="Times New Roman"/>
          <w:b/>
          <w:sz w:val="22"/>
          <w:szCs w:val="22"/>
          <w:shd w:val="clear" w:color="auto" w:fill="FFFFFF"/>
        </w:rPr>
        <w:t xml:space="preserve"> </w:t>
      </w:r>
      <w:r w:rsidR="008B3800" w:rsidRPr="00607FE3">
        <w:rPr>
          <w:rFonts w:ascii="Times New Roman" w:hAnsi="Times New Roman"/>
          <w:sz w:val="22"/>
          <w:szCs w:val="22"/>
          <w:shd w:val="clear" w:color="auto" w:fill="FFFFFF"/>
        </w:rPr>
        <w:t>apresenta o plano de trabalho da CPF1 para 2019 em três linhas de atuação: Plano de Ação e Orçamento (</w:t>
      </w:r>
      <w:r w:rsidR="008B3800" w:rsidRPr="00607FE3">
        <w:rPr>
          <w:rFonts w:ascii="Times New Roman" w:hAnsi="Times New Roman"/>
          <w:sz w:val="22"/>
          <w:szCs w:val="22"/>
        </w:rPr>
        <w:t>r</w:t>
      </w:r>
      <w:r w:rsidR="00F56BF0" w:rsidRPr="00607FE3">
        <w:rPr>
          <w:rFonts w:ascii="Times New Roman" w:hAnsi="Times New Roman"/>
          <w:sz w:val="22"/>
          <w:szCs w:val="22"/>
        </w:rPr>
        <w:t>evisão das diretrizes para elaboração do Plano de Ação</w:t>
      </w:r>
      <w:r w:rsidR="008B3800" w:rsidRPr="00607FE3">
        <w:rPr>
          <w:rFonts w:ascii="Times New Roman" w:hAnsi="Times New Roman"/>
          <w:sz w:val="22"/>
          <w:szCs w:val="22"/>
        </w:rPr>
        <w:t>; re</w:t>
      </w:r>
      <w:r w:rsidR="00F56BF0" w:rsidRPr="00607FE3">
        <w:rPr>
          <w:rFonts w:ascii="Times New Roman" w:hAnsi="Times New Roman"/>
          <w:sz w:val="22"/>
          <w:szCs w:val="22"/>
        </w:rPr>
        <w:t xml:space="preserve">gulamentação da utilização de recursos do superávit financeiro (definir regras de utilização, limites) </w:t>
      </w:r>
      <w:r w:rsidR="008B3800" w:rsidRPr="00607FE3">
        <w:rPr>
          <w:rFonts w:ascii="Times New Roman" w:hAnsi="Times New Roman"/>
          <w:sz w:val="22"/>
          <w:szCs w:val="22"/>
        </w:rPr>
        <w:t xml:space="preserve"> e  r</w:t>
      </w:r>
      <w:r w:rsidR="00F56BF0" w:rsidRPr="00607FE3">
        <w:rPr>
          <w:rFonts w:ascii="Times New Roman" w:hAnsi="Times New Roman"/>
          <w:sz w:val="22"/>
          <w:szCs w:val="22"/>
        </w:rPr>
        <w:t>eprogramação orçamentária do Plano de Ação 2019</w:t>
      </w:r>
      <w:r w:rsidR="008B3800" w:rsidRPr="00607FE3">
        <w:rPr>
          <w:rFonts w:ascii="Times New Roman" w:hAnsi="Times New Roman"/>
          <w:sz w:val="22"/>
          <w:szCs w:val="22"/>
        </w:rPr>
        <w:t>); Cobrança de Anuidades (</w:t>
      </w:r>
      <w:r w:rsidR="00F56BF0" w:rsidRPr="00607FE3">
        <w:rPr>
          <w:rFonts w:ascii="Times New Roman" w:hAnsi="Times New Roman"/>
          <w:sz w:val="22"/>
          <w:szCs w:val="22"/>
        </w:rPr>
        <w:t>Revisão e regulamentação do processo administrativo de cobrança de anuidades</w:t>
      </w:r>
      <w:r w:rsidR="008B3800" w:rsidRPr="00607FE3">
        <w:rPr>
          <w:rFonts w:ascii="Times New Roman" w:hAnsi="Times New Roman"/>
          <w:sz w:val="22"/>
          <w:szCs w:val="22"/>
        </w:rPr>
        <w:t>, a</w:t>
      </w:r>
      <w:r w:rsidR="00F56BF0" w:rsidRPr="00607FE3">
        <w:rPr>
          <w:rFonts w:ascii="Times New Roman" w:hAnsi="Times New Roman"/>
          <w:sz w:val="22"/>
          <w:szCs w:val="22"/>
        </w:rPr>
        <w:t>preciar e deliberar processos administrativos de cobrança</w:t>
      </w:r>
      <w:r w:rsidR="008B3800" w:rsidRPr="00607FE3">
        <w:rPr>
          <w:rFonts w:ascii="Times New Roman" w:hAnsi="Times New Roman"/>
          <w:sz w:val="22"/>
          <w:szCs w:val="22"/>
        </w:rPr>
        <w:t>); Gestão Financeira (</w:t>
      </w:r>
      <w:r w:rsidR="00F56BF0" w:rsidRPr="00607FE3">
        <w:rPr>
          <w:rFonts w:ascii="Times New Roman" w:hAnsi="Times New Roman"/>
          <w:sz w:val="22"/>
          <w:szCs w:val="22"/>
        </w:rPr>
        <w:t xml:space="preserve"> Revisão das instruções normativas de diárias dos empregados e dos conselheiros e convidados</w:t>
      </w:r>
      <w:r w:rsidR="008B3800" w:rsidRPr="00607FE3">
        <w:rPr>
          <w:rFonts w:ascii="Times New Roman" w:hAnsi="Times New Roman"/>
          <w:sz w:val="22"/>
          <w:szCs w:val="22"/>
        </w:rPr>
        <w:t>, m</w:t>
      </w:r>
      <w:r w:rsidR="00F56BF0" w:rsidRPr="00607FE3">
        <w:rPr>
          <w:rFonts w:ascii="Times New Roman" w:hAnsi="Times New Roman"/>
          <w:sz w:val="22"/>
          <w:szCs w:val="22"/>
        </w:rPr>
        <w:t>onitoramento dos repasses do CAU/RS – Fundo de Apoio Financeiro aos CAU/UF</w:t>
      </w:r>
      <w:r w:rsidR="008B3800" w:rsidRPr="00607FE3">
        <w:rPr>
          <w:rFonts w:ascii="Times New Roman" w:hAnsi="Times New Roman"/>
          <w:sz w:val="22"/>
          <w:szCs w:val="22"/>
        </w:rPr>
        <w:t>, d</w:t>
      </w:r>
      <w:r w:rsidR="00F56BF0" w:rsidRPr="00607FE3">
        <w:rPr>
          <w:rFonts w:ascii="Times New Roman" w:hAnsi="Times New Roman"/>
          <w:sz w:val="22"/>
          <w:szCs w:val="22"/>
        </w:rPr>
        <w:t xml:space="preserve">esenvolvimento da governança no CAU/RS </w:t>
      </w:r>
      <w:r w:rsidR="008B3800" w:rsidRPr="00607FE3">
        <w:rPr>
          <w:rFonts w:ascii="Times New Roman" w:hAnsi="Times New Roman"/>
          <w:sz w:val="22"/>
          <w:szCs w:val="22"/>
        </w:rPr>
        <w:t xml:space="preserve">com o intuito de </w:t>
      </w:r>
      <w:r w:rsidR="00F56BF0" w:rsidRPr="00607FE3">
        <w:rPr>
          <w:rFonts w:ascii="Times New Roman" w:hAnsi="Times New Roman"/>
          <w:sz w:val="22"/>
          <w:szCs w:val="22"/>
        </w:rPr>
        <w:t>criar uma estrutura de governança</w:t>
      </w:r>
      <w:r w:rsidR="008B3800" w:rsidRPr="00607FE3">
        <w:rPr>
          <w:rFonts w:ascii="Times New Roman" w:hAnsi="Times New Roman"/>
          <w:sz w:val="22"/>
          <w:szCs w:val="22"/>
        </w:rPr>
        <w:t>, p</w:t>
      </w:r>
      <w:r w:rsidR="00F56BF0" w:rsidRPr="00607FE3">
        <w:rPr>
          <w:rFonts w:ascii="Times New Roman" w:hAnsi="Times New Roman"/>
          <w:sz w:val="22"/>
          <w:szCs w:val="22"/>
        </w:rPr>
        <w:t xml:space="preserve">rogramação dos Seminários das CPFIs </w:t>
      </w:r>
      <w:r w:rsidR="008B3800" w:rsidRPr="00607FE3">
        <w:rPr>
          <w:rFonts w:ascii="Times New Roman" w:hAnsi="Times New Roman"/>
          <w:sz w:val="22"/>
          <w:szCs w:val="22"/>
        </w:rPr>
        <w:t xml:space="preserve">e Plano de Cargos e Salários, visando a aprovação </w:t>
      </w:r>
      <w:r w:rsidR="00F56BF0" w:rsidRPr="00607FE3">
        <w:rPr>
          <w:rFonts w:ascii="Times New Roman" w:hAnsi="Times New Roman"/>
          <w:sz w:val="22"/>
          <w:szCs w:val="22"/>
        </w:rPr>
        <w:t>no primeiro semestre)</w:t>
      </w:r>
      <w:r w:rsidR="008B3800" w:rsidRPr="00607FE3">
        <w:rPr>
          <w:rFonts w:ascii="Times New Roman" w:hAnsi="Times New Roman"/>
          <w:sz w:val="22"/>
          <w:szCs w:val="22"/>
        </w:rPr>
        <w:t>.</w:t>
      </w:r>
      <w:r w:rsidR="00F56BF0" w:rsidRPr="00607FE3">
        <w:rPr>
          <w:rFonts w:ascii="Times New Roman" w:hAnsi="Times New Roman"/>
          <w:sz w:val="22"/>
          <w:szCs w:val="22"/>
        </w:rPr>
        <w:t xml:space="preserve"> </w:t>
      </w:r>
      <w:r w:rsidR="005A4952" w:rsidRPr="00607FE3">
        <w:rPr>
          <w:rFonts w:ascii="Times New Roman" w:hAnsi="Times New Roman"/>
          <w:b/>
          <w:sz w:val="22"/>
          <w:szCs w:val="22"/>
          <w:u w:val="single"/>
        </w:rPr>
        <w:t>5.12</w:t>
      </w:r>
      <w:r w:rsidR="008B3800" w:rsidRPr="00607FE3">
        <w:rPr>
          <w:rFonts w:ascii="Times New Roman" w:hAnsi="Times New Roman"/>
          <w:b/>
          <w:sz w:val="22"/>
          <w:szCs w:val="22"/>
          <w:u w:val="single"/>
        </w:rPr>
        <w:t xml:space="preserve">.3. </w:t>
      </w:r>
      <w:r w:rsidR="00FD53A4" w:rsidRPr="00607FE3">
        <w:rPr>
          <w:rFonts w:ascii="Times New Roman" w:hAnsi="Times New Roman"/>
          <w:b/>
          <w:sz w:val="22"/>
          <w:szCs w:val="22"/>
          <w:u w:val="single"/>
          <w:shd w:val="clear" w:color="auto" w:fill="FFFFFF"/>
        </w:rPr>
        <w:t>Comissão de Ética e Disciplina</w:t>
      </w:r>
      <w:r w:rsidR="008B3800" w:rsidRPr="00607FE3">
        <w:rPr>
          <w:rFonts w:ascii="Times New Roman" w:hAnsi="Times New Roman"/>
          <w:b/>
          <w:sz w:val="22"/>
          <w:szCs w:val="22"/>
          <w:u w:val="single"/>
          <w:shd w:val="clear" w:color="auto" w:fill="FFFFFF"/>
        </w:rPr>
        <w:t>:</w:t>
      </w:r>
      <w:r w:rsidR="008B3800" w:rsidRPr="00607FE3">
        <w:rPr>
          <w:rFonts w:ascii="Times New Roman" w:hAnsi="Times New Roman"/>
          <w:sz w:val="22"/>
          <w:szCs w:val="22"/>
          <w:shd w:val="clear" w:color="auto" w:fill="FFFFFF"/>
        </w:rPr>
        <w:t xml:space="preserve"> o Vice-Presidente RUI MINEIRO comenta que a comissão pretende em 2019, julgar denúncias e processos ético-disciplinares com qualidade e celeridade, a fim de concluir o ano com a redução da quantidade de processos em andamento e do tempo de tramitação, gerando uma resposta satisfatória à sociedade; Analisar, discutir, e propor melhorias das resoluções relativas às atividades de competência da Comissão; Analisar qualitativamente os dados obtidos por meio da tramitação de processos, a fim de propor estratégias de ações institucionais do CAU/RS; Pacificar e resolver os conflitos geradores de denúncias por meio de audiências de conciliação, para os casos em que a conduta NÃO resulte nos danos previstos no § 1°, art. 91, da Resolução nº 143/2017. Disseminar o código de ética e disciplina da arquitetura e urbanismo em Instituições de Ensino Superior do estado, por meio de palestras e distribuição dos exemplares impressos; Discutir e definir estratégias de ações da CED-CAU/RS em relação a profissionais e sociedade; Participar das discussões e diretrizes na atuação da CED em conjunto com os estados do sul e demais alinhados, bem como de discussões a nível nacional com os CAUs/UF  e CAU/BR; Efetivar a utilização do SGI na tramitação de processos, em resposta ao trabalho de mapeamento realizado em 2018.</w:t>
      </w:r>
      <w:r w:rsidR="008E20DF" w:rsidRPr="00607FE3">
        <w:rPr>
          <w:rFonts w:ascii="Times New Roman" w:hAnsi="Times New Roman"/>
          <w:sz w:val="22"/>
          <w:szCs w:val="22"/>
          <w:shd w:val="clear" w:color="auto" w:fill="FFFFFF"/>
        </w:rPr>
        <w:t xml:space="preserve"> </w:t>
      </w:r>
      <w:r w:rsidR="005A4952" w:rsidRPr="00607FE3">
        <w:rPr>
          <w:rFonts w:ascii="Times New Roman" w:hAnsi="Times New Roman"/>
          <w:b/>
          <w:sz w:val="22"/>
          <w:szCs w:val="22"/>
          <w:u w:val="single"/>
          <w:shd w:val="clear" w:color="auto" w:fill="FFFFFF"/>
        </w:rPr>
        <w:t>5.12</w:t>
      </w:r>
      <w:r w:rsidR="00083D3D" w:rsidRPr="00607FE3">
        <w:rPr>
          <w:rFonts w:ascii="Times New Roman" w:hAnsi="Times New Roman"/>
          <w:b/>
          <w:sz w:val="22"/>
          <w:szCs w:val="22"/>
          <w:u w:val="single"/>
          <w:shd w:val="clear" w:color="auto" w:fill="FFFFFF"/>
        </w:rPr>
        <w:t xml:space="preserve">.4. </w:t>
      </w:r>
      <w:r w:rsidR="00FD53A4" w:rsidRPr="00607FE3">
        <w:rPr>
          <w:rFonts w:ascii="Times New Roman" w:hAnsi="Times New Roman"/>
          <w:b/>
          <w:sz w:val="22"/>
          <w:szCs w:val="22"/>
          <w:u w:val="single"/>
          <w:shd w:val="clear" w:color="auto" w:fill="FFFFFF"/>
        </w:rPr>
        <w:t>Comissão de Organização e Administração</w:t>
      </w:r>
      <w:r w:rsidR="00083D3D" w:rsidRPr="00607FE3">
        <w:rPr>
          <w:rFonts w:ascii="Times New Roman" w:hAnsi="Times New Roman"/>
          <w:b/>
          <w:sz w:val="22"/>
          <w:szCs w:val="22"/>
          <w:u w:val="single"/>
          <w:shd w:val="clear" w:color="auto" w:fill="FFFFFF"/>
        </w:rPr>
        <w:t>:</w:t>
      </w:r>
      <w:r w:rsidR="00083D3D" w:rsidRPr="00607FE3">
        <w:rPr>
          <w:rFonts w:ascii="Times New Roman" w:hAnsi="Times New Roman"/>
          <w:sz w:val="22"/>
          <w:szCs w:val="22"/>
          <w:shd w:val="clear" w:color="auto" w:fill="FFFFFF"/>
        </w:rPr>
        <w:t xml:space="preserve"> o conselheiro PAULO FERNANDO DO AMARAL FONTANA apresenta o plano de trabalho da COA para 2019 dividido em linhas de atuação: </w:t>
      </w:r>
      <w:r w:rsidR="00083D3D" w:rsidRPr="00607FE3">
        <w:rPr>
          <w:rFonts w:ascii="Times New Roman" w:hAnsi="Times New Roman"/>
          <w:bCs/>
          <w:sz w:val="22"/>
          <w:szCs w:val="22"/>
        </w:rPr>
        <w:t xml:space="preserve">regimentos (revisão do regimento interno do CAU/RS; proposição de aprimoramento do regimento geral do CAU); órgãos colegiados (proposição de aprimoramento do </w:t>
      </w:r>
      <w:r w:rsidR="00083D3D" w:rsidRPr="00607FE3">
        <w:rPr>
          <w:rFonts w:ascii="Times New Roman" w:hAnsi="Times New Roman"/>
          <w:bCs/>
          <w:sz w:val="22"/>
          <w:szCs w:val="22"/>
        </w:rPr>
        <w:lastRenderedPageBreak/>
        <w:t xml:space="preserve">funcionamento do CEAU-CAU/RS; lei de acesso à informação; monitoramento e revisão da regulamentação referente ao acesso à informação e à transparência no CAU/RS); modelo de gestão/planejamento estratégico (acompanhamento do desenvolvimento dos projetos estratégicos) e reestruturação organizacional (acompanhamento da elaboração do organograma e revisão das normas disciplinares do CAU/RS). </w:t>
      </w:r>
      <w:r w:rsidR="00083D3D" w:rsidRPr="00607FE3">
        <w:rPr>
          <w:rFonts w:ascii="Times New Roman" w:hAnsi="Times New Roman"/>
          <w:b/>
          <w:bCs/>
          <w:sz w:val="22"/>
          <w:szCs w:val="22"/>
          <w:u w:val="single"/>
        </w:rPr>
        <w:t>5.1</w:t>
      </w:r>
      <w:r w:rsidR="005A4952" w:rsidRPr="00607FE3">
        <w:rPr>
          <w:rFonts w:ascii="Times New Roman" w:hAnsi="Times New Roman"/>
          <w:b/>
          <w:bCs/>
          <w:sz w:val="22"/>
          <w:szCs w:val="22"/>
          <w:u w:val="single"/>
        </w:rPr>
        <w:t>2</w:t>
      </w:r>
      <w:r w:rsidR="00083D3D" w:rsidRPr="00607FE3">
        <w:rPr>
          <w:rFonts w:ascii="Times New Roman" w:hAnsi="Times New Roman"/>
          <w:b/>
          <w:bCs/>
          <w:sz w:val="22"/>
          <w:szCs w:val="22"/>
          <w:u w:val="single"/>
        </w:rPr>
        <w:t xml:space="preserve">.5. </w:t>
      </w:r>
      <w:r w:rsidR="00FD53A4" w:rsidRPr="00607FE3">
        <w:rPr>
          <w:rFonts w:ascii="Times New Roman" w:hAnsi="Times New Roman"/>
          <w:b/>
          <w:sz w:val="22"/>
          <w:szCs w:val="22"/>
          <w:u w:val="single"/>
          <w:shd w:val="clear" w:color="auto" w:fill="FFFFFF"/>
        </w:rPr>
        <w:t>Comissão de Ensino e Formação</w:t>
      </w:r>
      <w:r w:rsidR="00083D3D" w:rsidRPr="00607FE3">
        <w:rPr>
          <w:rFonts w:ascii="Times New Roman" w:hAnsi="Times New Roman"/>
          <w:b/>
          <w:sz w:val="22"/>
          <w:szCs w:val="22"/>
          <w:u w:val="single"/>
          <w:shd w:val="clear" w:color="auto" w:fill="FFFFFF"/>
        </w:rPr>
        <w:t>:</w:t>
      </w:r>
      <w:r w:rsidR="00083D3D" w:rsidRPr="00607FE3">
        <w:rPr>
          <w:rFonts w:ascii="Times New Roman" w:hAnsi="Times New Roman"/>
          <w:sz w:val="22"/>
          <w:szCs w:val="22"/>
          <w:shd w:val="clear" w:color="auto" w:fill="FFFFFF"/>
        </w:rPr>
        <w:t xml:space="preserve"> </w:t>
      </w:r>
      <w:r w:rsidR="006E2D2D" w:rsidRPr="00607FE3">
        <w:rPr>
          <w:rFonts w:ascii="Times New Roman" w:hAnsi="Times New Roman"/>
          <w:sz w:val="22"/>
          <w:szCs w:val="22"/>
        </w:rPr>
        <w:t xml:space="preserve">   </w:t>
      </w:r>
      <w:r w:rsidR="0099797F" w:rsidRPr="00607FE3">
        <w:rPr>
          <w:rFonts w:ascii="Times New Roman" w:hAnsi="Times New Roman"/>
          <w:sz w:val="22"/>
          <w:szCs w:val="22"/>
          <w:shd w:val="clear" w:color="auto" w:fill="FFFFFF"/>
        </w:rPr>
        <w:t xml:space="preserve">o conselheiro CLAUDIO FISCHER apresenta o plano de trabalho da CEF para 2019, salientando a pretensão de </w:t>
      </w:r>
      <w:r w:rsidR="0099797F" w:rsidRPr="00607FE3">
        <w:rPr>
          <w:rFonts w:ascii="Times New Roman" w:hAnsi="Times New Roman"/>
          <w:sz w:val="22"/>
          <w:szCs w:val="22"/>
        </w:rPr>
        <w:t>c</w:t>
      </w:r>
      <w:r w:rsidR="006E2D2D" w:rsidRPr="00607FE3">
        <w:rPr>
          <w:rFonts w:ascii="Times New Roman" w:hAnsi="Times New Roman"/>
          <w:sz w:val="22"/>
          <w:szCs w:val="22"/>
        </w:rPr>
        <w:t>omunicar-se com as  IES que realizam a revalidação de diplomas estrangeiros visando a unificação de procedimentos a fim de eliminar as falhas nas análises de equivalência curricular</w:t>
      </w:r>
      <w:r w:rsidR="0099797F" w:rsidRPr="00607FE3">
        <w:rPr>
          <w:rFonts w:ascii="Times New Roman" w:hAnsi="Times New Roman"/>
          <w:sz w:val="22"/>
          <w:szCs w:val="22"/>
        </w:rPr>
        <w:t xml:space="preserve">; </w:t>
      </w:r>
      <w:r w:rsidR="006E2D2D" w:rsidRPr="00607FE3">
        <w:rPr>
          <w:rFonts w:ascii="Times New Roman" w:hAnsi="Times New Roman"/>
          <w:sz w:val="22"/>
          <w:szCs w:val="22"/>
        </w:rPr>
        <w:t>Realizar palestras e participar de eventos nas Instituições de Ensino;</w:t>
      </w:r>
      <w:r w:rsidR="0099797F" w:rsidRPr="00607FE3">
        <w:rPr>
          <w:rFonts w:ascii="Times New Roman" w:hAnsi="Times New Roman"/>
          <w:sz w:val="22"/>
          <w:szCs w:val="22"/>
        </w:rPr>
        <w:t xml:space="preserve"> </w:t>
      </w:r>
      <w:r w:rsidR="006E2D2D" w:rsidRPr="00607FE3">
        <w:rPr>
          <w:rFonts w:ascii="Times New Roman" w:hAnsi="Times New Roman"/>
          <w:sz w:val="22"/>
          <w:szCs w:val="22"/>
        </w:rPr>
        <w:t xml:space="preserve">Promover </w:t>
      </w:r>
      <w:r w:rsidR="0099797F" w:rsidRPr="00607FE3">
        <w:rPr>
          <w:rFonts w:ascii="Times New Roman" w:hAnsi="Times New Roman"/>
          <w:sz w:val="22"/>
          <w:szCs w:val="22"/>
        </w:rPr>
        <w:t xml:space="preserve">um </w:t>
      </w:r>
      <w:r w:rsidR="006E2D2D" w:rsidRPr="00607FE3">
        <w:rPr>
          <w:rFonts w:ascii="Times New Roman" w:hAnsi="Times New Roman"/>
          <w:sz w:val="22"/>
          <w:szCs w:val="22"/>
        </w:rPr>
        <w:t>Congresso de ensino (CEF-SUL)</w:t>
      </w:r>
      <w:r w:rsidR="0099797F" w:rsidRPr="00607FE3">
        <w:rPr>
          <w:rFonts w:ascii="Times New Roman" w:hAnsi="Times New Roman"/>
          <w:sz w:val="22"/>
          <w:szCs w:val="22"/>
        </w:rPr>
        <w:t xml:space="preserve">, um </w:t>
      </w:r>
      <w:r w:rsidR="00F56BF0" w:rsidRPr="00607FE3">
        <w:rPr>
          <w:rFonts w:ascii="Times New Roman" w:hAnsi="Times New Roman"/>
          <w:sz w:val="22"/>
          <w:szCs w:val="22"/>
        </w:rPr>
        <w:t xml:space="preserve">                                            </w:t>
      </w:r>
      <w:r w:rsidR="0099797F" w:rsidRPr="00607FE3">
        <w:rPr>
          <w:rFonts w:ascii="Times New Roman" w:hAnsi="Times New Roman"/>
          <w:sz w:val="22"/>
          <w:szCs w:val="22"/>
        </w:rPr>
        <w:t xml:space="preserve">   Seminário de Ensino (CAU/RS) e o </w:t>
      </w:r>
      <w:r w:rsidR="00F56BF0" w:rsidRPr="00607FE3">
        <w:rPr>
          <w:rFonts w:ascii="Times New Roman" w:hAnsi="Times New Roman"/>
          <w:sz w:val="22"/>
          <w:szCs w:val="22"/>
        </w:rPr>
        <w:t>Fórum dos Coordenadores de Curso;</w:t>
      </w:r>
      <w:r w:rsidR="0099797F" w:rsidRPr="00607FE3">
        <w:rPr>
          <w:rFonts w:ascii="Times New Roman" w:hAnsi="Times New Roman"/>
          <w:sz w:val="22"/>
          <w:szCs w:val="22"/>
        </w:rPr>
        <w:t xml:space="preserve"> </w:t>
      </w:r>
      <w:r w:rsidR="006E2D2D" w:rsidRPr="00607FE3">
        <w:rPr>
          <w:rFonts w:ascii="Times New Roman" w:hAnsi="Times New Roman"/>
          <w:sz w:val="22"/>
          <w:szCs w:val="22"/>
        </w:rPr>
        <w:t>Analisar os Projetos Pedagógicos de todos os cursos do Rio Grande do Sul referenciando-os às atribuições dos arquitetos e urbanistas definidas pela  Lei nº 12.378/2010 para garantir que os egressos sejam efetivamente preparados para o exercício da profissão;</w:t>
      </w:r>
      <w:r w:rsidR="0099797F" w:rsidRPr="00607FE3">
        <w:rPr>
          <w:rFonts w:ascii="Times New Roman" w:hAnsi="Times New Roman"/>
          <w:sz w:val="22"/>
          <w:szCs w:val="22"/>
        </w:rPr>
        <w:t xml:space="preserve"> </w:t>
      </w:r>
      <w:r w:rsidR="006E2D2D" w:rsidRPr="00607FE3">
        <w:rPr>
          <w:rFonts w:ascii="Times New Roman" w:hAnsi="Times New Roman"/>
          <w:sz w:val="22"/>
          <w:szCs w:val="22"/>
        </w:rPr>
        <w:t>Manifestar-se em prol da valorização ao docente com experiência técnico-profissional;</w:t>
      </w:r>
      <w:r w:rsidR="0099797F" w:rsidRPr="00607FE3">
        <w:rPr>
          <w:rFonts w:ascii="Times New Roman" w:hAnsi="Times New Roman"/>
          <w:sz w:val="22"/>
          <w:szCs w:val="22"/>
        </w:rPr>
        <w:t xml:space="preserve"> </w:t>
      </w:r>
      <w:r w:rsidR="006E2D2D" w:rsidRPr="00607FE3">
        <w:rPr>
          <w:rFonts w:ascii="Times New Roman" w:hAnsi="Times New Roman"/>
          <w:sz w:val="22"/>
          <w:szCs w:val="22"/>
        </w:rPr>
        <w:t>Promover, no âmbito do CAU/RS,  a elaboração de recomendações às IES sobre atividades de Extensão Universitária/Prática Assistida- orientando-as para que não ocorram eventuais irregularidades frente à legislação que rege o exercício profissional;</w:t>
      </w:r>
      <w:r w:rsidR="0099797F" w:rsidRPr="00607FE3">
        <w:rPr>
          <w:rFonts w:ascii="Times New Roman" w:hAnsi="Times New Roman"/>
          <w:sz w:val="22"/>
          <w:szCs w:val="22"/>
        </w:rPr>
        <w:t xml:space="preserve"> </w:t>
      </w:r>
      <w:r w:rsidR="006E2D2D" w:rsidRPr="00607FE3">
        <w:rPr>
          <w:rFonts w:ascii="Times New Roman" w:hAnsi="Times New Roman"/>
          <w:sz w:val="22"/>
          <w:szCs w:val="22"/>
        </w:rPr>
        <w:t xml:space="preserve">Gestionar junto ao CAU/BR a edição de </w:t>
      </w:r>
      <w:r w:rsidR="0099797F" w:rsidRPr="00607FE3">
        <w:rPr>
          <w:rFonts w:ascii="Times New Roman" w:hAnsi="Times New Roman"/>
          <w:sz w:val="22"/>
          <w:szCs w:val="22"/>
        </w:rPr>
        <w:t xml:space="preserve">recomendações em nível nacional; </w:t>
      </w:r>
      <w:r w:rsidR="006E2D2D" w:rsidRPr="00607FE3">
        <w:rPr>
          <w:rFonts w:ascii="Times New Roman" w:hAnsi="Times New Roman"/>
          <w:sz w:val="22"/>
          <w:szCs w:val="22"/>
        </w:rPr>
        <w:t>Realizar levantamento de dados precisos do Ensino à Distância, visando obter o máximo de informações sobre essa modalidade e de como está sendo proposta  para os cursos de arquitetura  e urbanismo;</w:t>
      </w:r>
      <w:r w:rsidR="0099797F" w:rsidRPr="00607FE3">
        <w:rPr>
          <w:rFonts w:ascii="Times New Roman" w:hAnsi="Times New Roman"/>
          <w:sz w:val="22"/>
          <w:szCs w:val="22"/>
        </w:rPr>
        <w:t xml:space="preserve"> </w:t>
      </w:r>
      <w:r w:rsidR="006E2D2D" w:rsidRPr="00607FE3">
        <w:rPr>
          <w:rFonts w:ascii="Times New Roman" w:hAnsi="Times New Roman"/>
          <w:sz w:val="22"/>
          <w:szCs w:val="22"/>
        </w:rPr>
        <w:t>Propor ao CAU/RS ações visando combater ou, se possível,  qualificar o ensino à distância;</w:t>
      </w:r>
      <w:r w:rsidR="0099797F" w:rsidRPr="00607FE3">
        <w:rPr>
          <w:rFonts w:ascii="Times New Roman" w:hAnsi="Times New Roman"/>
          <w:sz w:val="22"/>
          <w:szCs w:val="22"/>
        </w:rPr>
        <w:t xml:space="preserve"> </w:t>
      </w:r>
      <w:r w:rsidR="006E2D2D" w:rsidRPr="00607FE3">
        <w:rPr>
          <w:rFonts w:ascii="Times New Roman" w:hAnsi="Times New Roman"/>
          <w:sz w:val="22"/>
          <w:szCs w:val="22"/>
        </w:rPr>
        <w:t>Participação nas Discussões da revisão das Diretrizes Curriculares Nacionais do curso de Arquitetura e Urbanismo;</w:t>
      </w:r>
      <w:r w:rsidR="0099797F" w:rsidRPr="00607FE3">
        <w:rPr>
          <w:rFonts w:ascii="Times New Roman" w:hAnsi="Times New Roman"/>
          <w:sz w:val="22"/>
          <w:szCs w:val="22"/>
        </w:rPr>
        <w:t xml:space="preserve"> </w:t>
      </w:r>
      <w:r w:rsidR="006E2D2D" w:rsidRPr="00607FE3">
        <w:rPr>
          <w:rFonts w:ascii="Times New Roman" w:hAnsi="Times New Roman"/>
          <w:sz w:val="22"/>
          <w:szCs w:val="22"/>
        </w:rPr>
        <w:t>Participar ativamente no processo de Acreditação de Cursos;</w:t>
      </w:r>
      <w:r w:rsidR="0099797F" w:rsidRPr="00607FE3">
        <w:rPr>
          <w:rFonts w:ascii="Times New Roman" w:hAnsi="Times New Roman"/>
          <w:sz w:val="22"/>
          <w:szCs w:val="22"/>
        </w:rPr>
        <w:t xml:space="preserve"> </w:t>
      </w:r>
      <w:r w:rsidR="006E2D2D" w:rsidRPr="00607FE3">
        <w:rPr>
          <w:rFonts w:ascii="Times New Roman" w:hAnsi="Times New Roman"/>
          <w:sz w:val="22"/>
          <w:szCs w:val="22"/>
        </w:rPr>
        <w:t>Participaç</w:t>
      </w:r>
      <w:r w:rsidR="0099797F" w:rsidRPr="00607FE3">
        <w:rPr>
          <w:rFonts w:ascii="Times New Roman" w:hAnsi="Times New Roman"/>
          <w:sz w:val="22"/>
          <w:szCs w:val="22"/>
        </w:rPr>
        <w:t>ão nas Reuniões das CEFs do Sul e p</w:t>
      </w:r>
      <w:r w:rsidR="006E2D2D" w:rsidRPr="00607FE3">
        <w:rPr>
          <w:rFonts w:ascii="Times New Roman" w:hAnsi="Times New Roman"/>
          <w:sz w:val="22"/>
          <w:szCs w:val="22"/>
        </w:rPr>
        <w:t>romover encontro nacional das Comissões de Ensino e Formação;</w:t>
      </w:r>
      <w:r w:rsidR="0099797F" w:rsidRPr="00607FE3">
        <w:rPr>
          <w:rFonts w:ascii="Times New Roman" w:hAnsi="Times New Roman"/>
          <w:sz w:val="22"/>
          <w:szCs w:val="22"/>
        </w:rPr>
        <w:t xml:space="preserve"> </w:t>
      </w:r>
      <w:r w:rsidR="005A4952" w:rsidRPr="00607FE3">
        <w:rPr>
          <w:rFonts w:ascii="Times New Roman" w:hAnsi="Times New Roman"/>
          <w:b/>
          <w:sz w:val="22"/>
          <w:szCs w:val="22"/>
          <w:u w:val="single"/>
        </w:rPr>
        <w:t>5.12</w:t>
      </w:r>
      <w:r w:rsidR="0099797F" w:rsidRPr="00607FE3">
        <w:rPr>
          <w:rFonts w:ascii="Times New Roman" w:hAnsi="Times New Roman"/>
          <w:b/>
          <w:sz w:val="22"/>
          <w:szCs w:val="22"/>
          <w:u w:val="single"/>
        </w:rPr>
        <w:t xml:space="preserve">.6. </w:t>
      </w:r>
      <w:r w:rsidR="00FD53A4" w:rsidRPr="00607FE3">
        <w:rPr>
          <w:rFonts w:ascii="Times New Roman" w:hAnsi="Times New Roman"/>
          <w:b/>
          <w:sz w:val="22"/>
          <w:szCs w:val="22"/>
          <w:u w:val="single"/>
        </w:rPr>
        <w:t>Comissão Especial de Política Urbana e Ambiental</w:t>
      </w:r>
      <w:r w:rsidR="0099797F" w:rsidRPr="00607FE3">
        <w:rPr>
          <w:rFonts w:ascii="Times New Roman" w:hAnsi="Times New Roman"/>
          <w:b/>
          <w:sz w:val="22"/>
          <w:szCs w:val="22"/>
          <w:u w:val="single"/>
        </w:rPr>
        <w:t>:</w:t>
      </w:r>
      <w:r w:rsidR="0099797F" w:rsidRPr="00607FE3">
        <w:rPr>
          <w:rFonts w:ascii="Times New Roman" w:hAnsi="Times New Roman"/>
          <w:sz w:val="22"/>
          <w:szCs w:val="22"/>
        </w:rPr>
        <w:t xml:space="preserve"> o </w:t>
      </w:r>
      <w:r w:rsidR="006F57DB" w:rsidRPr="00607FE3">
        <w:rPr>
          <w:rFonts w:ascii="Times New Roman" w:hAnsi="Times New Roman"/>
          <w:sz w:val="22"/>
          <w:szCs w:val="22"/>
        </w:rPr>
        <w:t xml:space="preserve">o conselheiro VINICIUS VIEIRA DE SOUZA comenta que a CPUA pretende, a princípio, em 2019, </w:t>
      </w:r>
      <w:r w:rsidR="006F57DB" w:rsidRPr="00607FE3">
        <w:rPr>
          <w:rFonts w:ascii="Times New Roman" w:hAnsi="Times New Roman"/>
          <w:bCs/>
          <w:sz w:val="22"/>
          <w:szCs w:val="22"/>
        </w:rPr>
        <w:t>p</w:t>
      </w:r>
      <w:r w:rsidR="00F56BF0" w:rsidRPr="00607FE3">
        <w:rPr>
          <w:rFonts w:ascii="Times New Roman" w:hAnsi="Times New Roman"/>
          <w:bCs/>
          <w:sz w:val="22"/>
          <w:szCs w:val="22"/>
        </w:rPr>
        <w:t>articipar dos eventos externos relacionados à política urbana e ambiental no Brasil</w:t>
      </w:r>
      <w:r w:rsidR="006F57DB" w:rsidRPr="00607FE3">
        <w:rPr>
          <w:rFonts w:ascii="Times New Roman" w:hAnsi="Times New Roman"/>
          <w:bCs/>
          <w:sz w:val="22"/>
          <w:szCs w:val="22"/>
        </w:rPr>
        <w:t>, p</w:t>
      </w:r>
      <w:r w:rsidR="00F56BF0" w:rsidRPr="00607FE3">
        <w:rPr>
          <w:rFonts w:ascii="Times New Roman" w:hAnsi="Times New Roman"/>
          <w:bCs/>
          <w:sz w:val="22"/>
          <w:szCs w:val="22"/>
        </w:rPr>
        <w:t>ropor ao CAU o desenvolvimento de convênios e parcerias com Ministério das Cidades, Banco Mundial, Confederação Nacional dos Municípios e demais entes que trabalham com política urbana e ambiental</w:t>
      </w:r>
      <w:r w:rsidR="006F57DB" w:rsidRPr="00607FE3">
        <w:rPr>
          <w:rFonts w:ascii="Times New Roman" w:hAnsi="Times New Roman"/>
          <w:bCs/>
          <w:sz w:val="22"/>
          <w:szCs w:val="22"/>
        </w:rPr>
        <w:t>, c</w:t>
      </w:r>
      <w:r w:rsidR="00F56BF0" w:rsidRPr="00607FE3">
        <w:rPr>
          <w:rFonts w:ascii="Times New Roman" w:hAnsi="Times New Roman"/>
          <w:bCs/>
          <w:sz w:val="22"/>
          <w:szCs w:val="22"/>
        </w:rPr>
        <w:t>ontribuir na realização dos eventos nas temáticas relacionadas à política urbana e ambiental, como o Congresso Brasileiro de Arquitetos (Porto Alegre/2019), a UIA (Rio de Janeiro/2020) e o próximo Seminário Legislativo de Ar</w:t>
      </w:r>
      <w:r w:rsidR="006F57DB" w:rsidRPr="00607FE3">
        <w:rPr>
          <w:rFonts w:ascii="Times New Roman" w:hAnsi="Times New Roman"/>
          <w:bCs/>
          <w:sz w:val="22"/>
          <w:szCs w:val="22"/>
        </w:rPr>
        <w:t>quitetura e Urbanismo do CAU/BR, além de a</w:t>
      </w:r>
      <w:r w:rsidR="00F56BF0" w:rsidRPr="00607FE3">
        <w:rPr>
          <w:rFonts w:ascii="Times New Roman" w:hAnsi="Times New Roman"/>
          <w:sz w:val="22"/>
          <w:szCs w:val="22"/>
        </w:rPr>
        <w:t>preciar e deliberar sobre o rebatimento de ações e normativos que tratam de questões de política urbana e ambiental, em conjunto com as co</w:t>
      </w:r>
      <w:r w:rsidR="006F57DB" w:rsidRPr="00607FE3">
        <w:rPr>
          <w:rFonts w:ascii="Times New Roman" w:hAnsi="Times New Roman"/>
          <w:sz w:val="22"/>
          <w:szCs w:val="22"/>
        </w:rPr>
        <w:t>missões competentes, c</w:t>
      </w:r>
      <w:r w:rsidR="00F56BF0" w:rsidRPr="00607FE3">
        <w:rPr>
          <w:rFonts w:ascii="Times New Roman" w:hAnsi="Times New Roman"/>
          <w:sz w:val="22"/>
          <w:szCs w:val="22"/>
        </w:rPr>
        <w:t>onsolidar o relacionamento com as Comissões Permanentes e Temporárias do CAU/RS, com o objetivo de identificar e receber possíveis demandas a ser</w:t>
      </w:r>
      <w:r w:rsidR="006F57DB" w:rsidRPr="00607FE3">
        <w:rPr>
          <w:rFonts w:ascii="Times New Roman" w:hAnsi="Times New Roman"/>
          <w:sz w:val="22"/>
          <w:szCs w:val="22"/>
        </w:rPr>
        <w:t>em trabalhadas pela CPUA-CAU/RS, p</w:t>
      </w:r>
      <w:r w:rsidR="00F56BF0" w:rsidRPr="00607FE3">
        <w:rPr>
          <w:rFonts w:ascii="Times New Roman" w:hAnsi="Times New Roman"/>
          <w:sz w:val="22"/>
          <w:szCs w:val="22"/>
        </w:rPr>
        <w:t>rover informações, através de cartilhas e documentos técnicos, bem como suporte político-</w:t>
      </w:r>
      <w:r w:rsidR="00F56BF0" w:rsidRPr="00607FE3">
        <w:rPr>
          <w:rFonts w:ascii="Times New Roman" w:hAnsi="Times New Roman"/>
          <w:sz w:val="22"/>
          <w:szCs w:val="22"/>
        </w:rPr>
        <w:lastRenderedPageBreak/>
        <w:t>institucional às Comissões, a fim de orientá-las para ações e encaminhar assuntos conjuntamente, considerando as relações políticas da CPUA-CAU/RS</w:t>
      </w:r>
      <w:r w:rsidR="006F57DB" w:rsidRPr="00607FE3">
        <w:rPr>
          <w:rFonts w:ascii="Times New Roman" w:hAnsi="Times New Roman"/>
          <w:sz w:val="22"/>
          <w:szCs w:val="22"/>
        </w:rPr>
        <w:t>, i</w:t>
      </w:r>
      <w:r w:rsidR="00F56BF0" w:rsidRPr="00607FE3">
        <w:rPr>
          <w:rFonts w:ascii="Times New Roman" w:hAnsi="Times New Roman"/>
          <w:sz w:val="22"/>
          <w:szCs w:val="22"/>
        </w:rPr>
        <w:t>nvestir estrategicamente em comunicação para divulgar a Arquitetura e Urbanismo, informando a sociedade a respeito das atribuições, formas de contratação e importância da nossa profissão para o desenvolvimento social, econômico e cultural</w:t>
      </w:r>
      <w:r w:rsidR="006F57DB" w:rsidRPr="00607FE3">
        <w:rPr>
          <w:rFonts w:ascii="Times New Roman" w:hAnsi="Times New Roman"/>
          <w:sz w:val="22"/>
          <w:szCs w:val="22"/>
        </w:rPr>
        <w:t xml:space="preserve"> e e</w:t>
      </w:r>
      <w:r w:rsidR="00F56BF0" w:rsidRPr="00607FE3">
        <w:rPr>
          <w:rFonts w:ascii="Times New Roman" w:hAnsi="Times New Roman"/>
          <w:bCs/>
          <w:sz w:val="22"/>
          <w:szCs w:val="22"/>
        </w:rPr>
        <w:t>laborar cartilhas e demais materiais sobre a atuação do Arquiteto e Urbanista e do Conselho junto às políticas urbana e ambiental, em conjunto com a Comissão de Comunicação do CAU/RS, com o propósito de desenvolver uma consciência urbana e ambiental junto aos arquitetos, aos gestores e à sociedade, definindo a metodologia e material de divulgação. </w:t>
      </w:r>
      <w:r w:rsidR="006F57DB" w:rsidRPr="00607FE3">
        <w:rPr>
          <w:rFonts w:ascii="Times New Roman" w:hAnsi="Times New Roman"/>
          <w:b/>
          <w:bCs/>
          <w:sz w:val="22"/>
          <w:szCs w:val="22"/>
          <w:u w:val="single"/>
        </w:rPr>
        <w:t>5.12.</w:t>
      </w:r>
      <w:r w:rsidR="006F57DB" w:rsidRPr="00607FE3">
        <w:rPr>
          <w:rFonts w:ascii="Times New Roman" w:hAnsi="Times New Roman"/>
          <w:bCs/>
          <w:sz w:val="22"/>
          <w:szCs w:val="22"/>
        </w:rPr>
        <w:t xml:space="preserve"> </w:t>
      </w:r>
      <w:r w:rsidR="008E20DF" w:rsidRPr="00607FE3">
        <w:rPr>
          <w:rFonts w:ascii="Times New Roman" w:hAnsi="Times New Roman"/>
          <w:b/>
          <w:sz w:val="22"/>
          <w:szCs w:val="22"/>
          <w:u w:val="single"/>
        </w:rPr>
        <w:t>Apresentação do formato de trabalho da RME e definição dos papé</w:t>
      </w:r>
      <w:r w:rsidR="006F57DB" w:rsidRPr="00607FE3">
        <w:rPr>
          <w:rFonts w:ascii="Times New Roman" w:hAnsi="Times New Roman"/>
          <w:b/>
          <w:sz w:val="22"/>
          <w:szCs w:val="22"/>
          <w:u w:val="single"/>
        </w:rPr>
        <w:t xml:space="preserve">is dos Conselheiros no processo: </w:t>
      </w:r>
      <w:r w:rsidR="00F56BF0" w:rsidRPr="00607FE3">
        <w:rPr>
          <w:rFonts w:ascii="Times New Roman" w:hAnsi="Times New Roman"/>
          <w:sz w:val="22"/>
          <w:szCs w:val="22"/>
        </w:rPr>
        <w:t xml:space="preserve">O Gerente de Planejamento </w:t>
      </w:r>
      <w:r w:rsidR="006F57DB" w:rsidRPr="00607FE3">
        <w:rPr>
          <w:rFonts w:ascii="Times New Roman" w:hAnsi="Times New Roman"/>
          <w:sz w:val="22"/>
          <w:szCs w:val="22"/>
        </w:rPr>
        <w:t>GELSON BENATTI</w:t>
      </w:r>
      <w:r w:rsidR="00F56BF0" w:rsidRPr="00607FE3">
        <w:rPr>
          <w:rFonts w:ascii="Times New Roman" w:hAnsi="Times New Roman"/>
          <w:sz w:val="22"/>
          <w:szCs w:val="22"/>
        </w:rPr>
        <w:t xml:space="preserve">, apresenta proposta de trabalho das Reuniões de Monitoramento da Estratégia (RME) e </w:t>
      </w:r>
      <w:r w:rsidR="006F57DB" w:rsidRPr="00607FE3">
        <w:rPr>
          <w:rFonts w:ascii="Times New Roman" w:hAnsi="Times New Roman"/>
          <w:sz w:val="22"/>
          <w:szCs w:val="22"/>
        </w:rPr>
        <w:t xml:space="preserve">o papel e importância </w:t>
      </w:r>
      <w:r w:rsidR="00F56BF0" w:rsidRPr="00607FE3">
        <w:rPr>
          <w:rFonts w:ascii="Times New Roman" w:hAnsi="Times New Roman"/>
          <w:sz w:val="22"/>
          <w:szCs w:val="22"/>
        </w:rPr>
        <w:t xml:space="preserve">dos conselheiros e dos empregados no processo. Salienta que todos os projetos estão contemplados no sistema, que visa organizar as atividades e possibilitar a visualização </w:t>
      </w:r>
      <w:r w:rsidR="006F57DB" w:rsidRPr="00607FE3">
        <w:rPr>
          <w:rFonts w:ascii="Times New Roman" w:hAnsi="Times New Roman"/>
          <w:sz w:val="22"/>
          <w:szCs w:val="22"/>
        </w:rPr>
        <w:t xml:space="preserve">de todos os envolvidos. </w:t>
      </w:r>
      <w:r w:rsidR="006F57DB" w:rsidRPr="00607FE3">
        <w:rPr>
          <w:rFonts w:ascii="Times New Roman" w:hAnsi="Times New Roman"/>
          <w:b/>
          <w:sz w:val="22"/>
          <w:szCs w:val="22"/>
          <w:u w:val="single"/>
        </w:rPr>
        <w:t xml:space="preserve">5.13. </w:t>
      </w:r>
      <w:r w:rsidR="00FD53A4" w:rsidRPr="00607FE3">
        <w:rPr>
          <w:rFonts w:ascii="Times New Roman" w:hAnsi="Times New Roman"/>
          <w:b/>
          <w:sz w:val="22"/>
          <w:szCs w:val="22"/>
          <w:u w:val="single"/>
        </w:rPr>
        <w:t>Apresentação do P</w:t>
      </w:r>
      <w:r w:rsidR="005A4952" w:rsidRPr="00607FE3">
        <w:rPr>
          <w:rFonts w:ascii="Times New Roman" w:hAnsi="Times New Roman"/>
          <w:b/>
          <w:sz w:val="22"/>
          <w:szCs w:val="22"/>
          <w:u w:val="single"/>
        </w:rPr>
        <w:t xml:space="preserve">lano de Trabalho do CEAU-CAU/RS: </w:t>
      </w:r>
      <w:r w:rsidR="005A4952" w:rsidRPr="00607FE3">
        <w:rPr>
          <w:rFonts w:ascii="Times New Roman" w:hAnsi="Times New Roman"/>
          <w:sz w:val="22"/>
          <w:szCs w:val="22"/>
        </w:rPr>
        <w:t>a coordenadora</w:t>
      </w:r>
      <w:r w:rsidR="005A4952" w:rsidRPr="00607FE3">
        <w:rPr>
          <w:rFonts w:ascii="Times New Roman" w:hAnsi="Times New Roman"/>
          <w:b/>
          <w:sz w:val="22"/>
          <w:szCs w:val="22"/>
          <w:u w:val="single"/>
        </w:rPr>
        <w:t xml:space="preserve"> </w:t>
      </w:r>
      <w:r w:rsidR="005A4952" w:rsidRPr="00607FE3">
        <w:rPr>
          <w:rFonts w:ascii="Times New Roman" w:hAnsi="Times New Roman"/>
          <w:sz w:val="22"/>
          <w:szCs w:val="22"/>
        </w:rPr>
        <w:t>do CEAU-CAU/RS MARIA TEREZA PERES DE SOUZA, apresenta plano de trabalho Do colegiado que incluí a participação dos membros em eventos como o S</w:t>
      </w:r>
      <w:r w:rsidR="00F56BF0" w:rsidRPr="00607FE3">
        <w:rPr>
          <w:rFonts w:ascii="Times New Roman" w:hAnsi="Times New Roman"/>
          <w:sz w:val="22"/>
          <w:szCs w:val="22"/>
        </w:rPr>
        <w:t>eminário Nacional “Arquitetura e Urbanismo: da formação à atribuição profissional”</w:t>
      </w:r>
      <w:r w:rsidR="005A4952" w:rsidRPr="00607FE3">
        <w:rPr>
          <w:rFonts w:ascii="Times New Roman" w:hAnsi="Times New Roman"/>
          <w:sz w:val="22"/>
          <w:szCs w:val="22"/>
        </w:rPr>
        <w:t>, além de i</w:t>
      </w:r>
      <w:r w:rsidR="00F56BF0" w:rsidRPr="00607FE3">
        <w:rPr>
          <w:rFonts w:ascii="Times New Roman" w:hAnsi="Times New Roman"/>
          <w:sz w:val="22"/>
          <w:szCs w:val="22"/>
        </w:rPr>
        <w:t>nvestir estrategicamente em comunicação para divulgar a Arquitetura e Urbanismo, informando a sociedade a respeito das atribuições, formas e contratação e importância da nossa profissão para o desenvolvimento social, econômico e cultural. (Eixo Comunicação e Gestão)</w:t>
      </w:r>
      <w:r w:rsidR="005A4952" w:rsidRPr="00607FE3">
        <w:rPr>
          <w:rFonts w:ascii="Times New Roman" w:hAnsi="Times New Roman"/>
          <w:sz w:val="22"/>
          <w:szCs w:val="22"/>
        </w:rPr>
        <w:t xml:space="preserve">; </w:t>
      </w:r>
      <w:r w:rsidR="00F56BF0" w:rsidRPr="00607FE3">
        <w:rPr>
          <w:rFonts w:ascii="Times New Roman" w:hAnsi="Times New Roman"/>
          <w:sz w:val="22"/>
          <w:szCs w:val="22"/>
        </w:rPr>
        <w:t>Fomentar debate e ações sobre formação e exercício e as entidades</w:t>
      </w:r>
      <w:r w:rsidR="005A4952" w:rsidRPr="00607FE3">
        <w:rPr>
          <w:rFonts w:ascii="Times New Roman" w:hAnsi="Times New Roman"/>
          <w:sz w:val="22"/>
          <w:szCs w:val="22"/>
        </w:rPr>
        <w:t xml:space="preserve">; </w:t>
      </w:r>
      <w:r w:rsidR="00F56BF0" w:rsidRPr="00607FE3">
        <w:rPr>
          <w:rFonts w:ascii="Times New Roman" w:hAnsi="Times New Roman"/>
          <w:sz w:val="22"/>
          <w:szCs w:val="22"/>
        </w:rPr>
        <w:t>Organizar e acompanhar o calendário de evento das entidades estaduais de arquitetura e urbanismo, a fim de disponibilizar material do CAU/RS e/ou envia</w:t>
      </w:r>
      <w:r w:rsidR="005A4952" w:rsidRPr="00607FE3">
        <w:rPr>
          <w:rFonts w:ascii="Times New Roman" w:hAnsi="Times New Roman"/>
          <w:sz w:val="22"/>
          <w:szCs w:val="22"/>
        </w:rPr>
        <w:t xml:space="preserve">r representante para participar; </w:t>
      </w:r>
      <w:r w:rsidR="00F56BF0" w:rsidRPr="00607FE3">
        <w:rPr>
          <w:rFonts w:ascii="Times New Roman" w:hAnsi="Times New Roman"/>
          <w:sz w:val="22"/>
          <w:szCs w:val="22"/>
        </w:rPr>
        <w:t>Acompanhar e apoiar projetos de interesse dos arquitetos e urbanistas, divulgando os mesmos e crian</w:t>
      </w:r>
      <w:r w:rsidR="005A4952" w:rsidRPr="00607FE3">
        <w:rPr>
          <w:rFonts w:ascii="Times New Roman" w:hAnsi="Times New Roman"/>
          <w:sz w:val="22"/>
          <w:szCs w:val="22"/>
        </w:rPr>
        <w:t xml:space="preserve">do métodos de se fazer presente; </w:t>
      </w:r>
      <w:r w:rsidR="00F56BF0" w:rsidRPr="00607FE3">
        <w:rPr>
          <w:rFonts w:ascii="Times New Roman" w:hAnsi="Times New Roman"/>
          <w:sz w:val="22"/>
          <w:szCs w:val="22"/>
        </w:rPr>
        <w:t xml:space="preserve">Em conjunto com a CED-CAU/RS, atuar na divulgação do Código de Ética e Disciplina para os estudantes e profissionais de arquitetura e urbanismo, </w:t>
      </w:r>
      <w:r w:rsidR="005A4952" w:rsidRPr="00607FE3">
        <w:rPr>
          <w:rFonts w:ascii="Times New Roman" w:hAnsi="Times New Roman"/>
          <w:sz w:val="22"/>
          <w:szCs w:val="22"/>
        </w:rPr>
        <w:t xml:space="preserve">bem como para a sociedade; </w:t>
      </w:r>
      <w:r w:rsidR="00F56BF0" w:rsidRPr="00607FE3">
        <w:rPr>
          <w:rFonts w:ascii="Times New Roman" w:hAnsi="Times New Roman"/>
          <w:sz w:val="22"/>
          <w:szCs w:val="22"/>
        </w:rPr>
        <w:t xml:space="preserve">Elaborar, em conjunto com a CEP-CAU/RS, campanha de divulgação sobre registro no CAU/RS (PF e PJ) direcionada tanto aos profissionais quanto à sociedade, visando que essa fiscalize indiretamente, à medida em que exigir o RRT e o </w:t>
      </w:r>
      <w:r w:rsidR="005A4952" w:rsidRPr="00607FE3">
        <w:rPr>
          <w:rFonts w:ascii="Times New Roman" w:hAnsi="Times New Roman"/>
          <w:sz w:val="22"/>
          <w:szCs w:val="22"/>
        </w:rPr>
        <w:t xml:space="preserve">Registro no Conselho. </w:t>
      </w:r>
      <w:r w:rsidR="00F56BF0" w:rsidRPr="00607FE3">
        <w:rPr>
          <w:rFonts w:ascii="Times New Roman" w:hAnsi="Times New Roman"/>
          <w:sz w:val="22"/>
          <w:szCs w:val="22"/>
        </w:rPr>
        <w:t>Para os profissionais e empresas de arquitetura e urbanismo</w:t>
      </w:r>
      <w:r w:rsidR="005A4952" w:rsidRPr="00607FE3">
        <w:rPr>
          <w:rFonts w:ascii="Times New Roman" w:hAnsi="Times New Roman"/>
          <w:sz w:val="22"/>
          <w:szCs w:val="22"/>
        </w:rPr>
        <w:t>, o colegiado pretende p</w:t>
      </w:r>
      <w:r w:rsidR="00F56BF0" w:rsidRPr="00607FE3">
        <w:rPr>
          <w:rFonts w:ascii="Times New Roman" w:hAnsi="Times New Roman"/>
          <w:sz w:val="22"/>
          <w:szCs w:val="22"/>
        </w:rPr>
        <w:t>ropor a realização de 01 (uma) palestra sobre honorários profissionais no trimestre;</w:t>
      </w:r>
      <w:r w:rsidR="005A4952" w:rsidRPr="00607FE3">
        <w:rPr>
          <w:rFonts w:ascii="Times New Roman" w:hAnsi="Times New Roman"/>
          <w:sz w:val="22"/>
          <w:szCs w:val="22"/>
        </w:rPr>
        <w:t xml:space="preserve"> </w:t>
      </w:r>
      <w:r w:rsidR="00F56BF0" w:rsidRPr="00607FE3">
        <w:rPr>
          <w:rFonts w:ascii="Times New Roman" w:hAnsi="Times New Roman"/>
          <w:sz w:val="22"/>
          <w:szCs w:val="22"/>
        </w:rPr>
        <w:t>Propor a realização de 01 (um) evento anual do Colegiado que integre a temática “exercício profissional e arquitetura e urbanismo”, com foco em projetos excepcionais/inovadores, preferencialmente vencedores de projetos e/ou concursos;</w:t>
      </w:r>
      <w:r w:rsidR="005A4952" w:rsidRPr="00607FE3">
        <w:rPr>
          <w:rFonts w:ascii="Times New Roman" w:hAnsi="Times New Roman"/>
          <w:sz w:val="22"/>
          <w:szCs w:val="22"/>
        </w:rPr>
        <w:t xml:space="preserve"> </w:t>
      </w:r>
      <w:r w:rsidR="00F56BF0" w:rsidRPr="00607FE3">
        <w:rPr>
          <w:rFonts w:ascii="Times New Roman" w:hAnsi="Times New Roman"/>
          <w:sz w:val="22"/>
          <w:szCs w:val="22"/>
        </w:rPr>
        <w:t>Propor a realização de capacitação de profissionais para a participação de projetos, editais de apoio e patrocínio.</w:t>
      </w:r>
      <w:r w:rsidR="005A4952" w:rsidRPr="00607FE3">
        <w:rPr>
          <w:rFonts w:ascii="Times New Roman" w:hAnsi="Times New Roman"/>
          <w:sz w:val="22"/>
          <w:szCs w:val="22"/>
        </w:rPr>
        <w:t xml:space="preserve"> Enquanto que para a sociedade pretende propor </w:t>
      </w:r>
      <w:r w:rsidR="00F56BF0" w:rsidRPr="00607FE3">
        <w:rPr>
          <w:rFonts w:ascii="Times New Roman" w:hAnsi="Times New Roman"/>
          <w:sz w:val="22"/>
          <w:szCs w:val="22"/>
        </w:rPr>
        <w:t xml:space="preserve">a realização de 01 (um) evento direcionado para a sociedade, objetivando o esclarecimento das atribuições e deveres do profissional e empresas de arquitetura e </w:t>
      </w:r>
      <w:r w:rsidR="00F56BF0" w:rsidRPr="00607FE3">
        <w:rPr>
          <w:rFonts w:ascii="Times New Roman" w:hAnsi="Times New Roman"/>
          <w:sz w:val="22"/>
          <w:szCs w:val="22"/>
        </w:rPr>
        <w:lastRenderedPageBreak/>
        <w:t>urbanismo;</w:t>
      </w:r>
      <w:r w:rsidR="005A4952" w:rsidRPr="00607FE3">
        <w:rPr>
          <w:rFonts w:ascii="Times New Roman" w:hAnsi="Times New Roman"/>
          <w:sz w:val="22"/>
          <w:szCs w:val="22"/>
        </w:rPr>
        <w:t xml:space="preserve"> </w:t>
      </w:r>
      <w:r w:rsidR="00F56BF0" w:rsidRPr="00607FE3">
        <w:rPr>
          <w:rFonts w:ascii="Times New Roman" w:hAnsi="Times New Roman"/>
          <w:sz w:val="22"/>
          <w:szCs w:val="22"/>
        </w:rPr>
        <w:t>Propor 01 (um) evento voltado para as instituições de sociedade civil sem fins lucrativos para esclarecimentos sobre a participação em editais para realização de projetos que tenham como foco a promoção da arquitetura e urbanismo e a valorização dos profissionais.</w:t>
      </w:r>
      <w:r w:rsidR="005A4952" w:rsidRPr="00607FE3">
        <w:rPr>
          <w:rFonts w:ascii="Times New Roman" w:hAnsi="Times New Roman"/>
          <w:sz w:val="22"/>
          <w:szCs w:val="22"/>
        </w:rPr>
        <w:t xml:space="preserve"> </w:t>
      </w:r>
      <w:r w:rsidR="00F56BF0" w:rsidRPr="00607FE3">
        <w:rPr>
          <w:rFonts w:ascii="Times New Roman" w:hAnsi="Times New Roman"/>
          <w:sz w:val="22"/>
          <w:szCs w:val="22"/>
        </w:rPr>
        <w:t>Promover 01 (uma) reunião com os CEAUs-Sul para aproximação política, conhecimento dos projetos que estão sendo realizados na região Sul e, ainda, para a elaboração de projeto conjunto na área de ensino e exercício profissional.</w:t>
      </w:r>
      <w:r w:rsidR="005A4952" w:rsidRPr="00607FE3">
        <w:rPr>
          <w:rFonts w:ascii="Times New Roman" w:hAnsi="Times New Roman"/>
          <w:sz w:val="22"/>
          <w:szCs w:val="22"/>
        </w:rPr>
        <w:t xml:space="preserve"> Também pretende p</w:t>
      </w:r>
      <w:r w:rsidR="00F56BF0" w:rsidRPr="00607FE3">
        <w:rPr>
          <w:rFonts w:ascii="Times New Roman" w:hAnsi="Times New Roman"/>
          <w:sz w:val="22"/>
          <w:szCs w:val="22"/>
        </w:rPr>
        <w:t>articipar de 01 (uma) reunião do CEAU-CAU/BR no semestre para acompanhar as ações que estão sendo realizadas nacionalmente</w:t>
      </w:r>
      <w:r w:rsidR="005A4952" w:rsidRPr="00607FE3">
        <w:rPr>
          <w:rFonts w:ascii="Times New Roman" w:hAnsi="Times New Roman"/>
          <w:sz w:val="22"/>
          <w:szCs w:val="22"/>
        </w:rPr>
        <w:t xml:space="preserve"> e i</w:t>
      </w:r>
      <w:r w:rsidR="00F56BF0" w:rsidRPr="00607FE3">
        <w:rPr>
          <w:rFonts w:ascii="Times New Roman" w:hAnsi="Times New Roman"/>
          <w:sz w:val="22"/>
          <w:szCs w:val="22"/>
        </w:rPr>
        <w:t>nvestir estrategicamente em comunicação para divulgar a Arquitetura e Urbanismo, informando a sociedade a respeito das atribuições, formas e contratação e importância da nossa profissão para o desenvolvimento social, econômico e cultural. (Eixo Comunicação e Gestão).</w:t>
      </w:r>
      <w:r w:rsidR="005A4952" w:rsidRPr="00607FE3">
        <w:rPr>
          <w:rFonts w:ascii="Times New Roman" w:hAnsi="Times New Roman"/>
          <w:sz w:val="22"/>
          <w:szCs w:val="22"/>
        </w:rPr>
        <w:t xml:space="preserve"> Salienta a intenção de p</w:t>
      </w:r>
      <w:r w:rsidR="00F56BF0" w:rsidRPr="00607FE3">
        <w:rPr>
          <w:rFonts w:ascii="Times New Roman" w:hAnsi="Times New Roman"/>
          <w:sz w:val="22"/>
          <w:szCs w:val="22"/>
        </w:rPr>
        <w:t>ropor temas a serem contemplados nas publicações do CAU/RS (próprias ou a serem patrocinadas), bem como colaborar com o conteúdo das mesmas.</w:t>
      </w:r>
      <w:r w:rsidR="00607FE3" w:rsidRPr="00607FE3">
        <w:rPr>
          <w:rFonts w:ascii="Times New Roman" w:hAnsi="Times New Roman"/>
          <w:sz w:val="22"/>
          <w:szCs w:val="22"/>
        </w:rPr>
        <w:t xml:space="preserve"> </w:t>
      </w:r>
      <w:r w:rsidR="00607FE3" w:rsidRPr="00607FE3">
        <w:rPr>
          <w:rFonts w:ascii="Times New Roman" w:hAnsi="Times New Roman"/>
          <w:b/>
          <w:sz w:val="22"/>
          <w:szCs w:val="22"/>
          <w:u w:val="single"/>
        </w:rPr>
        <w:t>6. Apresentação de comunicação d</w:t>
      </w:r>
      <w:r w:rsidR="00FD53A4" w:rsidRPr="00607FE3">
        <w:rPr>
          <w:rFonts w:ascii="Times New Roman" w:hAnsi="Times New Roman"/>
          <w:b/>
          <w:sz w:val="22"/>
          <w:szCs w:val="22"/>
          <w:u w:val="single"/>
        </w:rPr>
        <w:t>o Conselhei</w:t>
      </w:r>
      <w:r w:rsidR="00607FE3" w:rsidRPr="00607FE3">
        <w:rPr>
          <w:rFonts w:ascii="Times New Roman" w:hAnsi="Times New Roman"/>
          <w:b/>
          <w:sz w:val="22"/>
          <w:szCs w:val="22"/>
          <w:u w:val="single"/>
        </w:rPr>
        <w:t xml:space="preserve">ro Federal do Rio Grande do Sul: </w:t>
      </w:r>
      <w:r w:rsidR="00607FE3" w:rsidRPr="00607FE3">
        <w:rPr>
          <w:rFonts w:ascii="Times New Roman" w:hAnsi="Times New Roman"/>
          <w:sz w:val="22"/>
          <w:szCs w:val="22"/>
        </w:rPr>
        <w:t>O Conselheiro EDNEZER RODRIGUES FLORES comenta acerca das atividades realizadas junto ao CAU/BR no início do ano de 2019</w:t>
      </w:r>
      <w:r w:rsidR="00607FE3" w:rsidRPr="00607FE3">
        <w:rPr>
          <w:rFonts w:ascii="Times New Roman" w:hAnsi="Times New Roman"/>
          <w:sz w:val="22"/>
          <w:szCs w:val="22"/>
        </w:rPr>
        <w:t xml:space="preserve">, salientando o trabalho relacionado a revisão do </w:t>
      </w:r>
      <w:r w:rsidR="00607FE3" w:rsidRPr="00607FE3">
        <w:rPr>
          <w:rFonts w:ascii="Times New Roman" w:hAnsi="Times New Roman"/>
          <w:sz w:val="22"/>
          <w:szCs w:val="22"/>
        </w:rPr>
        <w:t>processo eleitoral</w:t>
      </w:r>
      <w:r w:rsidR="00607FE3" w:rsidRPr="00607FE3">
        <w:rPr>
          <w:rFonts w:ascii="Times New Roman" w:hAnsi="Times New Roman"/>
          <w:sz w:val="22"/>
          <w:szCs w:val="22"/>
        </w:rPr>
        <w:t xml:space="preserve">, além da </w:t>
      </w:r>
      <w:r w:rsidR="00607FE3" w:rsidRPr="00607FE3">
        <w:rPr>
          <w:rFonts w:ascii="Times New Roman" w:hAnsi="Times New Roman"/>
          <w:sz w:val="22"/>
          <w:szCs w:val="22"/>
        </w:rPr>
        <w:t>renovação no regimento</w:t>
      </w:r>
      <w:r w:rsidR="00607FE3" w:rsidRPr="00607FE3">
        <w:rPr>
          <w:rFonts w:ascii="Times New Roman" w:hAnsi="Times New Roman"/>
          <w:sz w:val="22"/>
          <w:szCs w:val="22"/>
        </w:rPr>
        <w:t xml:space="preserve">. Salienta a alteração na composição das coordenações das comissões do CAU/BR, resultando em ajustes no </w:t>
      </w:r>
      <w:r w:rsidR="00607FE3" w:rsidRPr="00607FE3">
        <w:rPr>
          <w:rFonts w:ascii="Times New Roman" w:hAnsi="Times New Roman"/>
          <w:sz w:val="22"/>
          <w:szCs w:val="22"/>
        </w:rPr>
        <w:t>conselho diretor</w:t>
      </w:r>
      <w:r w:rsidR="00607FE3" w:rsidRPr="00607FE3">
        <w:rPr>
          <w:rFonts w:ascii="Times New Roman" w:hAnsi="Times New Roman"/>
          <w:sz w:val="22"/>
          <w:szCs w:val="22"/>
        </w:rPr>
        <w:t xml:space="preserve">, de modo que </w:t>
      </w:r>
      <w:r w:rsidR="00607FE3" w:rsidRPr="00607FE3">
        <w:rPr>
          <w:rFonts w:ascii="Times New Roman" w:hAnsi="Times New Roman"/>
          <w:sz w:val="22"/>
          <w:szCs w:val="22"/>
        </w:rPr>
        <w:t xml:space="preserve">outras </w:t>
      </w:r>
      <w:r w:rsidR="00607FE3" w:rsidRPr="00607FE3">
        <w:rPr>
          <w:rFonts w:ascii="Times New Roman" w:hAnsi="Times New Roman"/>
          <w:sz w:val="22"/>
          <w:szCs w:val="22"/>
        </w:rPr>
        <w:t>percepções e pontos de vista podem agora</w:t>
      </w:r>
      <w:r w:rsidR="00607FE3" w:rsidRPr="00607FE3">
        <w:rPr>
          <w:rFonts w:ascii="Times New Roman" w:hAnsi="Times New Roman"/>
          <w:sz w:val="22"/>
          <w:szCs w:val="22"/>
        </w:rPr>
        <w:t xml:space="preserve"> contribuir</w:t>
      </w:r>
      <w:r w:rsidR="00607FE3" w:rsidRPr="00607FE3">
        <w:rPr>
          <w:rFonts w:ascii="Times New Roman" w:hAnsi="Times New Roman"/>
          <w:sz w:val="22"/>
          <w:szCs w:val="22"/>
        </w:rPr>
        <w:t>. Comenta ainda que a</w:t>
      </w:r>
      <w:r w:rsidR="00607FE3" w:rsidRPr="00607FE3">
        <w:rPr>
          <w:rFonts w:ascii="Times New Roman" w:hAnsi="Times New Roman"/>
          <w:sz w:val="22"/>
          <w:szCs w:val="22"/>
        </w:rPr>
        <w:t xml:space="preserve"> CEN </w:t>
      </w:r>
      <w:r w:rsidR="00607FE3" w:rsidRPr="00607FE3">
        <w:rPr>
          <w:rFonts w:ascii="Times New Roman" w:hAnsi="Times New Roman"/>
          <w:sz w:val="22"/>
          <w:szCs w:val="22"/>
        </w:rPr>
        <w:t xml:space="preserve">está finalizando </w:t>
      </w:r>
      <w:r w:rsidR="00607FE3" w:rsidRPr="00607FE3">
        <w:rPr>
          <w:rFonts w:ascii="Times New Roman" w:hAnsi="Times New Roman"/>
          <w:sz w:val="22"/>
          <w:szCs w:val="22"/>
        </w:rPr>
        <w:t>o processo de consulta aberta ou popular que está no regimento eleitoral</w:t>
      </w:r>
      <w:r w:rsidR="00607FE3" w:rsidRPr="00607FE3">
        <w:rPr>
          <w:rFonts w:ascii="Times New Roman" w:hAnsi="Times New Roman"/>
          <w:sz w:val="22"/>
          <w:szCs w:val="22"/>
        </w:rPr>
        <w:t xml:space="preserve"> e que houve muitas contribuições, sendo as mesmas analisadas e </w:t>
      </w:r>
      <w:r w:rsidR="00607FE3" w:rsidRPr="00607FE3">
        <w:rPr>
          <w:rFonts w:ascii="Times New Roman" w:hAnsi="Times New Roman"/>
          <w:sz w:val="22"/>
          <w:szCs w:val="22"/>
        </w:rPr>
        <w:t xml:space="preserve">organizadas a entendimento do que é possível ou não. Comenta que haverá respostas aos </w:t>
      </w:r>
      <w:r w:rsidR="00607FE3" w:rsidRPr="00607FE3">
        <w:rPr>
          <w:rFonts w:ascii="Times New Roman" w:hAnsi="Times New Roman"/>
          <w:sz w:val="22"/>
          <w:szCs w:val="22"/>
        </w:rPr>
        <w:t xml:space="preserve">que contribuíram, mas que o processo ainda está em fase de </w:t>
      </w:r>
      <w:r w:rsidR="00607FE3" w:rsidRPr="00607FE3">
        <w:rPr>
          <w:rFonts w:ascii="Times New Roman" w:hAnsi="Times New Roman"/>
          <w:sz w:val="22"/>
          <w:szCs w:val="22"/>
        </w:rPr>
        <w:t xml:space="preserve">maturação. </w:t>
      </w:r>
      <w:r w:rsidR="00607FE3" w:rsidRPr="00607FE3">
        <w:rPr>
          <w:rFonts w:ascii="Times New Roman" w:hAnsi="Times New Roman"/>
          <w:b/>
          <w:sz w:val="22"/>
          <w:szCs w:val="22"/>
          <w:u w:val="single"/>
        </w:rPr>
        <w:t>7</w:t>
      </w:r>
      <w:r w:rsidR="00F24376" w:rsidRPr="00607FE3">
        <w:rPr>
          <w:rFonts w:ascii="Times New Roman" w:hAnsi="Times New Roman"/>
          <w:b/>
          <w:sz w:val="22"/>
          <w:szCs w:val="22"/>
          <w:u w:val="single"/>
        </w:rPr>
        <w:t>. Encerramento</w:t>
      </w:r>
      <w:r w:rsidR="00F24376" w:rsidRPr="00607FE3">
        <w:rPr>
          <w:rFonts w:ascii="Times New Roman" w:hAnsi="Times New Roman"/>
          <w:b/>
          <w:sz w:val="22"/>
          <w:szCs w:val="22"/>
        </w:rPr>
        <w:t xml:space="preserve">: </w:t>
      </w:r>
      <w:r w:rsidR="00F24376" w:rsidRPr="00607FE3">
        <w:rPr>
          <w:rFonts w:ascii="Times New Roman" w:hAnsi="Times New Roman"/>
          <w:sz w:val="22"/>
          <w:szCs w:val="22"/>
        </w:rPr>
        <w:t xml:space="preserve">não havendo mais assuntos a serem tratados, o presidente </w:t>
      </w:r>
      <w:r w:rsidR="00F24376" w:rsidRPr="00607FE3">
        <w:rPr>
          <w:rFonts w:ascii="Times New Roman" w:hAnsi="Times New Roman"/>
          <w:b/>
          <w:sz w:val="22"/>
          <w:szCs w:val="22"/>
        </w:rPr>
        <w:t>TIAGO HOLZMANN DA SILVA</w:t>
      </w:r>
      <w:r w:rsidR="00F24376" w:rsidRPr="00607FE3">
        <w:rPr>
          <w:rFonts w:ascii="Times New Roman" w:hAnsi="Times New Roman"/>
          <w:sz w:val="22"/>
          <w:szCs w:val="22"/>
        </w:rPr>
        <w:t xml:space="preserve"> </w:t>
      </w:r>
      <w:r w:rsidR="00607FE3" w:rsidRPr="00607FE3">
        <w:rPr>
          <w:rFonts w:ascii="Times New Roman" w:hAnsi="Times New Roman"/>
          <w:sz w:val="22"/>
          <w:szCs w:val="22"/>
        </w:rPr>
        <w:t xml:space="preserve">agradece a presença de todos e </w:t>
      </w:r>
      <w:r w:rsidR="00F24376" w:rsidRPr="00607FE3">
        <w:rPr>
          <w:rFonts w:ascii="Times New Roman" w:hAnsi="Times New Roman"/>
          <w:sz w:val="22"/>
          <w:szCs w:val="22"/>
        </w:rPr>
        <w:t xml:space="preserve">encerra a </w:t>
      </w:r>
      <w:r w:rsidR="00607FE3" w:rsidRPr="00607FE3">
        <w:rPr>
          <w:rFonts w:ascii="Times New Roman" w:hAnsi="Times New Roman"/>
          <w:sz w:val="22"/>
          <w:szCs w:val="22"/>
        </w:rPr>
        <w:t>93</w:t>
      </w:r>
      <w:r w:rsidR="00F24376" w:rsidRPr="00607FE3">
        <w:rPr>
          <w:rFonts w:ascii="Times New Roman" w:hAnsi="Times New Roman"/>
          <w:sz w:val="22"/>
          <w:szCs w:val="22"/>
        </w:rPr>
        <w:t>ª Plenária Ordinária às treze horas e cinquenta e um minutos</w:t>
      </w:r>
      <w:r w:rsidR="00607FE3" w:rsidRPr="00607FE3">
        <w:rPr>
          <w:rFonts w:ascii="Times New Roman" w:hAnsi="Times New Roman"/>
          <w:sz w:val="22"/>
          <w:szCs w:val="22"/>
        </w:rPr>
        <w:t>,</w:t>
      </w:r>
      <w:r w:rsidR="00F24376" w:rsidRPr="00607FE3">
        <w:rPr>
          <w:rFonts w:ascii="Times New Roman" w:hAnsi="Times New Roman"/>
          <w:bCs/>
          <w:sz w:val="22"/>
          <w:szCs w:val="22"/>
          <w:lang w:eastAsia="pt-BR"/>
        </w:rPr>
        <w:t xml:space="preserve"> convida</w:t>
      </w:r>
      <w:r w:rsidR="00607FE3" w:rsidRPr="00607FE3">
        <w:rPr>
          <w:rFonts w:ascii="Times New Roman" w:hAnsi="Times New Roman"/>
          <w:bCs/>
          <w:sz w:val="22"/>
          <w:szCs w:val="22"/>
          <w:lang w:eastAsia="pt-BR"/>
        </w:rPr>
        <w:t>ndo</w:t>
      </w:r>
      <w:r w:rsidR="00F24376" w:rsidRPr="00607FE3">
        <w:rPr>
          <w:rFonts w:ascii="Times New Roman" w:hAnsi="Times New Roman"/>
          <w:bCs/>
          <w:sz w:val="22"/>
          <w:szCs w:val="22"/>
          <w:lang w:eastAsia="pt-BR"/>
        </w:rPr>
        <w:t xml:space="preserve"> a todos para, </w:t>
      </w:r>
      <w:r w:rsidR="00607FE3" w:rsidRPr="00607FE3">
        <w:rPr>
          <w:rFonts w:ascii="Times New Roman" w:hAnsi="Times New Roman"/>
          <w:bCs/>
          <w:sz w:val="22"/>
          <w:szCs w:val="22"/>
          <w:lang w:eastAsia="pt-BR"/>
        </w:rPr>
        <w:t xml:space="preserve">em </w:t>
      </w:r>
      <w:r w:rsidR="00F24376" w:rsidRPr="00607FE3">
        <w:rPr>
          <w:rFonts w:ascii="Times New Roman" w:hAnsi="Times New Roman"/>
          <w:bCs/>
          <w:sz w:val="22"/>
          <w:szCs w:val="22"/>
          <w:lang w:eastAsia="pt-BR"/>
        </w:rPr>
        <w:t>pé, ouvirem a execução do Hino Rio-grandense.</w:t>
      </w:r>
    </w:p>
    <w:p w:rsidR="009E7A53" w:rsidRPr="00607FE3" w:rsidRDefault="009E7A53" w:rsidP="0053042D">
      <w:pPr>
        <w:spacing w:line="276" w:lineRule="auto"/>
        <w:jc w:val="both"/>
        <w:rPr>
          <w:rFonts w:ascii="Times New Roman" w:hAnsi="Times New Roman"/>
          <w:color w:val="FF0000"/>
          <w:sz w:val="22"/>
          <w:szCs w:val="22"/>
        </w:rPr>
      </w:pPr>
    </w:p>
    <w:p w:rsidR="00AE469E" w:rsidRPr="00607FE3" w:rsidRDefault="00AE469E" w:rsidP="0053042D">
      <w:pPr>
        <w:spacing w:line="276" w:lineRule="auto"/>
        <w:jc w:val="both"/>
        <w:rPr>
          <w:rFonts w:ascii="Times New Roman" w:hAnsi="Times New Roman"/>
          <w:color w:val="FF0000"/>
          <w:sz w:val="22"/>
          <w:szCs w:val="22"/>
        </w:rPr>
      </w:pPr>
    </w:p>
    <w:p w:rsidR="00AA054E" w:rsidRPr="00607FE3" w:rsidRDefault="00AA054E" w:rsidP="00AB1500">
      <w:pPr>
        <w:jc w:val="center"/>
        <w:rPr>
          <w:rFonts w:ascii="Times New Roman" w:hAnsi="Times New Roman"/>
          <w:b/>
          <w:sz w:val="22"/>
          <w:szCs w:val="22"/>
        </w:rPr>
      </w:pPr>
      <w:r w:rsidRPr="00607FE3">
        <w:rPr>
          <w:rFonts w:ascii="Times New Roman" w:hAnsi="Times New Roman"/>
          <w:b/>
          <w:sz w:val="22"/>
          <w:szCs w:val="22"/>
        </w:rPr>
        <w:t>TIAGO HOLZMANN DA SILVA</w:t>
      </w:r>
    </w:p>
    <w:p w:rsidR="00B12F1D" w:rsidRPr="00607FE3" w:rsidRDefault="00B12F1D" w:rsidP="00AB1500">
      <w:pPr>
        <w:suppressLineNumbers/>
        <w:jc w:val="center"/>
        <w:rPr>
          <w:rFonts w:ascii="Times New Roman" w:hAnsi="Times New Roman"/>
          <w:sz w:val="22"/>
          <w:szCs w:val="22"/>
        </w:rPr>
      </w:pPr>
      <w:r w:rsidRPr="00607FE3">
        <w:rPr>
          <w:rFonts w:ascii="Times New Roman" w:hAnsi="Times New Roman"/>
          <w:sz w:val="22"/>
          <w:szCs w:val="22"/>
        </w:rPr>
        <w:t xml:space="preserve">Presidente </w:t>
      </w:r>
      <w:r w:rsidR="00EF19A2" w:rsidRPr="00607FE3">
        <w:rPr>
          <w:rFonts w:ascii="Times New Roman" w:hAnsi="Times New Roman"/>
          <w:sz w:val="22"/>
          <w:szCs w:val="22"/>
        </w:rPr>
        <w:t>do CAU/RS</w:t>
      </w:r>
    </w:p>
    <w:p w:rsidR="00AB1500" w:rsidRPr="00607FE3" w:rsidRDefault="00AB1500" w:rsidP="00AB1500">
      <w:pPr>
        <w:suppressLineNumbers/>
        <w:jc w:val="center"/>
        <w:rPr>
          <w:rFonts w:ascii="Times New Roman" w:hAnsi="Times New Roman"/>
          <w:sz w:val="22"/>
          <w:szCs w:val="22"/>
        </w:rPr>
      </w:pPr>
    </w:p>
    <w:p w:rsidR="00AB1500" w:rsidRPr="00607FE3" w:rsidRDefault="00AB1500" w:rsidP="00AB1500">
      <w:pPr>
        <w:suppressLineNumbers/>
        <w:jc w:val="center"/>
        <w:rPr>
          <w:rFonts w:ascii="Times New Roman" w:hAnsi="Times New Roman"/>
          <w:sz w:val="22"/>
          <w:szCs w:val="22"/>
        </w:rPr>
      </w:pPr>
    </w:p>
    <w:p w:rsidR="00AB1500" w:rsidRPr="00607FE3" w:rsidRDefault="00AB1500" w:rsidP="00AB1500">
      <w:pPr>
        <w:suppressLineNumbers/>
        <w:jc w:val="center"/>
        <w:rPr>
          <w:rFonts w:ascii="Times New Roman" w:hAnsi="Times New Roman"/>
          <w:sz w:val="22"/>
          <w:szCs w:val="22"/>
        </w:rPr>
      </w:pPr>
    </w:p>
    <w:p w:rsidR="00AB1500" w:rsidRPr="00607FE3" w:rsidRDefault="00AB1500" w:rsidP="00AB1500">
      <w:pPr>
        <w:suppressLineNumbers/>
        <w:jc w:val="center"/>
        <w:rPr>
          <w:rFonts w:ascii="Times New Roman" w:hAnsi="Times New Roman"/>
          <w:sz w:val="22"/>
          <w:szCs w:val="22"/>
        </w:rPr>
      </w:pPr>
    </w:p>
    <w:p w:rsidR="00FD5BAA" w:rsidRPr="00607FE3" w:rsidRDefault="004B24DD" w:rsidP="00AB1500">
      <w:pPr>
        <w:suppressLineNumbers/>
        <w:jc w:val="center"/>
        <w:rPr>
          <w:rFonts w:ascii="Times New Roman" w:hAnsi="Times New Roman"/>
          <w:b/>
          <w:bCs/>
          <w:sz w:val="22"/>
          <w:szCs w:val="22"/>
          <w:lang w:eastAsia="pt-BR"/>
        </w:rPr>
      </w:pPr>
      <w:r w:rsidRPr="00607FE3">
        <w:rPr>
          <w:rFonts w:ascii="Times New Roman" w:hAnsi="Times New Roman"/>
          <w:b/>
          <w:bCs/>
          <w:sz w:val="22"/>
          <w:szCs w:val="22"/>
          <w:lang w:eastAsia="pt-BR"/>
        </w:rPr>
        <w:t>JOSIANE CRISTINA BERNARDI</w:t>
      </w:r>
    </w:p>
    <w:p w:rsidR="00FD5BAA" w:rsidRPr="00607FE3" w:rsidRDefault="00E64C3E" w:rsidP="00AB1500">
      <w:pPr>
        <w:suppressLineNumbers/>
        <w:jc w:val="center"/>
        <w:rPr>
          <w:rFonts w:ascii="Times New Roman" w:hAnsi="Times New Roman"/>
          <w:sz w:val="22"/>
          <w:szCs w:val="22"/>
        </w:rPr>
      </w:pPr>
      <w:r w:rsidRPr="00607FE3">
        <w:rPr>
          <w:rFonts w:ascii="Times New Roman" w:hAnsi="Times New Roman"/>
          <w:sz w:val="22"/>
          <w:szCs w:val="22"/>
        </w:rPr>
        <w:t xml:space="preserve">Secretária </w:t>
      </w:r>
      <w:r w:rsidR="005865F7" w:rsidRPr="00607FE3">
        <w:rPr>
          <w:rFonts w:ascii="Times New Roman" w:hAnsi="Times New Roman"/>
          <w:sz w:val="22"/>
          <w:szCs w:val="22"/>
        </w:rPr>
        <w:t>Geral da Mesa</w:t>
      </w:r>
      <w:r w:rsidRPr="00607FE3">
        <w:rPr>
          <w:rFonts w:ascii="Times New Roman" w:hAnsi="Times New Roman"/>
          <w:sz w:val="22"/>
          <w:szCs w:val="22"/>
        </w:rPr>
        <w:t xml:space="preserve"> </w:t>
      </w:r>
      <w:r w:rsidR="00FD5BAA" w:rsidRPr="00607FE3">
        <w:rPr>
          <w:rFonts w:ascii="Times New Roman" w:hAnsi="Times New Roman"/>
          <w:sz w:val="22"/>
          <w:szCs w:val="22"/>
        </w:rPr>
        <w:t>do CAU/RS</w:t>
      </w:r>
    </w:p>
    <w:p w:rsidR="00EF19A2" w:rsidRPr="00607FE3" w:rsidRDefault="00EF19A2" w:rsidP="00296686">
      <w:pPr>
        <w:suppressLineNumbers/>
        <w:spacing w:line="360" w:lineRule="auto"/>
        <w:jc w:val="center"/>
        <w:rPr>
          <w:rFonts w:ascii="Times New Roman" w:hAnsi="Times New Roman"/>
          <w:sz w:val="22"/>
          <w:szCs w:val="22"/>
        </w:rPr>
      </w:pPr>
      <w:bookmarkStart w:id="0" w:name="_GoBack"/>
      <w:bookmarkEnd w:id="0"/>
    </w:p>
    <w:sectPr w:rsidR="00EF19A2" w:rsidRPr="00607FE3" w:rsidSect="00E51402">
      <w:headerReference w:type="even" r:id="rId9"/>
      <w:headerReference w:type="default" r:id="rId10"/>
      <w:footerReference w:type="even" r:id="rId11"/>
      <w:footerReference w:type="default" r:id="rId12"/>
      <w:headerReference w:type="first" r:id="rId13"/>
      <w:footerReference w:type="first" r:id="rId14"/>
      <w:pgSz w:w="11900" w:h="16840"/>
      <w:pgMar w:top="1985" w:right="1134" w:bottom="1701" w:left="1701" w:header="1418" w:footer="567" w:gutter="0"/>
      <w:lnNumType w:countBy="1" w:restart="continuou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2D" w:rsidRDefault="00AB712D" w:rsidP="004C3048">
      <w:r>
        <w:separator/>
      </w:r>
    </w:p>
  </w:endnote>
  <w:endnote w:type="continuationSeparator" w:id="0">
    <w:p w:rsidR="00AB712D" w:rsidRDefault="00AB712D" w:rsidP="004C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Condensed">
    <w:panose1 w:val="02000506050000020004"/>
    <w:charset w:val="00"/>
    <w:family w:val="auto"/>
    <w:pitch w:val="variable"/>
    <w:sig w:usb0="800000AF" w:usb1="40002048"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7F" w:rsidRPr="005950FA" w:rsidRDefault="00D9687F" w:rsidP="00CE4E08">
    <w:pPr>
      <w:pStyle w:val="Rodap"/>
      <w:tabs>
        <w:tab w:val="clear" w:pos="4320"/>
        <w:tab w:val="clear" w:pos="8640"/>
        <w:tab w:val="left" w:pos="1820"/>
      </w:tabs>
      <w:spacing w:line="288" w:lineRule="auto"/>
      <w:ind w:left="-426" w:right="-221"/>
      <w:rPr>
        <w:rFonts w:ascii="Arial" w:hAnsi="Arial"/>
        <w:noProof/>
        <w:color w:val="003333"/>
        <w:sz w:val="16"/>
      </w:rPr>
    </w:pPr>
    <w:r w:rsidRPr="00EA4891">
      <w:rPr>
        <w:rFonts w:ascii="Arial" w:hAnsi="Arial"/>
        <w:noProof/>
        <w:color w:val="003333"/>
        <w:sz w:val="16"/>
      </w:rPr>
      <w:t xml:space="preserve">SCN Qd.01, Bloco E, Ed. </w:t>
    </w:r>
    <w:r w:rsidRPr="005950FA">
      <w:rPr>
        <w:rFonts w:ascii="Arial" w:hAnsi="Arial"/>
        <w:noProof/>
        <w:color w:val="003333"/>
        <w:sz w:val="16"/>
      </w:rPr>
      <w:t>Central Park, Salas 302/303 | CEP: 70711-903 Brasília/DF | Tel.: (61) 3326-2272 / 2297 - 3328-5632 / 5946</w:t>
    </w:r>
  </w:p>
  <w:p w:rsidR="00D9687F" w:rsidRPr="005F2A2D" w:rsidRDefault="00D9687F" w:rsidP="00CE4E08">
    <w:pPr>
      <w:pStyle w:val="Rodap"/>
      <w:tabs>
        <w:tab w:val="clear" w:pos="4320"/>
        <w:tab w:val="clear" w:pos="8640"/>
        <w:tab w:val="left" w:pos="1820"/>
      </w:tabs>
      <w:spacing w:line="288" w:lineRule="auto"/>
      <w:ind w:left="-426" w:right="-221"/>
      <w:rPr>
        <w:rFonts w:ascii="Arial" w:hAnsi="Arial"/>
        <w:color w:val="003333"/>
        <w:sz w:val="20"/>
      </w:rPr>
    </w:pPr>
    <w:r w:rsidRPr="005F2A2D">
      <w:rPr>
        <w:rFonts w:ascii="Arial" w:hAnsi="Arial"/>
        <w:b/>
        <w:color w:val="003333"/>
        <w:sz w:val="22"/>
      </w:rPr>
      <w:t>www.caubr.org.br</w:t>
    </w:r>
    <w:r w:rsidRPr="005F2A2D">
      <w:rPr>
        <w:rFonts w:ascii="Arial" w:hAnsi="Arial"/>
        <w:color w:val="003333"/>
        <w:sz w:val="22"/>
      </w:rPr>
      <w:t xml:space="preserve">  / ies@caubr.org.br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7F" w:rsidRPr="0093154B" w:rsidRDefault="00D9687F" w:rsidP="00E025B3">
    <w:pPr>
      <w:tabs>
        <w:tab w:val="center" w:pos="4320"/>
        <w:tab w:val="right" w:pos="8640"/>
      </w:tabs>
      <w:spacing w:after="120" w:line="276" w:lineRule="auto"/>
      <w:ind w:left="-1701" w:right="-1134"/>
      <w:jc w:val="center"/>
      <w:rPr>
        <w:rFonts w:ascii="Arial" w:hAnsi="Arial" w:cs="Arial"/>
        <w:b/>
        <w:color w:val="2C778C"/>
      </w:rPr>
    </w:pPr>
    <w:r w:rsidRPr="0093154B">
      <w:rPr>
        <w:rFonts w:ascii="Arial" w:hAnsi="Arial" w:cs="Arial"/>
        <w:b/>
        <w:color w:val="2C778C"/>
      </w:rPr>
      <w:t>__________________</w:t>
    </w:r>
    <w:r>
      <w:rPr>
        <w:rFonts w:ascii="Arial" w:hAnsi="Arial" w:cs="Arial"/>
        <w:b/>
        <w:color w:val="2C778C"/>
      </w:rPr>
      <w:t>__</w:t>
    </w:r>
    <w:r w:rsidRPr="0093154B">
      <w:rPr>
        <w:rFonts w:ascii="Arial" w:hAnsi="Arial" w:cs="Arial"/>
        <w:b/>
        <w:color w:val="2C778C"/>
      </w:rPr>
      <w:t>_____________________________________________________________________</w:t>
    </w:r>
  </w:p>
  <w:p w:rsidR="00D9687F" w:rsidRDefault="00D9687F" w:rsidP="00DD1A17">
    <w:pPr>
      <w:pStyle w:val="Rodap"/>
      <w:ind w:left="-567" w:right="-574"/>
      <w:rPr>
        <w:rFonts w:ascii="DaxCondensed" w:hAnsi="DaxCondensed" w:cs="Arial"/>
        <w:color w:val="2C778C"/>
        <w:sz w:val="20"/>
        <w:szCs w:val="20"/>
      </w:rPr>
    </w:pPr>
    <w:r>
      <w:rPr>
        <w:rFonts w:ascii="DaxCondensed" w:hAnsi="DaxCondensed" w:cs="Arial"/>
        <w:color w:val="2C778C"/>
        <w:sz w:val="20"/>
        <w:szCs w:val="20"/>
      </w:rPr>
      <w:t>_________________________________________________________________________________________________________________</w:t>
    </w:r>
  </w:p>
  <w:p w:rsidR="00D9687F" w:rsidRPr="003F1946" w:rsidRDefault="00D9687F" w:rsidP="00DD1A17">
    <w:pPr>
      <w:pStyle w:val="Rodap"/>
      <w:ind w:left="-567" w:right="-574"/>
      <w:rPr>
        <w:rFonts w:ascii="DaxCondensed" w:hAnsi="DaxCondensed" w:cs="Arial"/>
        <w:color w:val="2C778C"/>
        <w:sz w:val="20"/>
        <w:szCs w:val="20"/>
      </w:rPr>
    </w:pPr>
    <w:r w:rsidRPr="003F1946">
      <w:rPr>
        <w:rFonts w:ascii="DaxCondensed" w:hAnsi="DaxCondensed" w:cs="Arial"/>
        <w:color w:val="2C778C"/>
        <w:sz w:val="20"/>
        <w:szCs w:val="20"/>
      </w:rPr>
      <w:t>Rua Dona Laura, nº 320, 14º e 15º andares, bairro Rio Branco - Porto Alegre/RS - CEP:</w:t>
    </w:r>
    <w:r w:rsidRPr="003F1946">
      <w:rPr>
        <w:rFonts w:ascii="DaxCondensed" w:hAnsi="DaxCondensed"/>
        <w:sz w:val="20"/>
        <w:szCs w:val="20"/>
      </w:rPr>
      <w:t xml:space="preserve"> </w:t>
    </w:r>
    <w:r w:rsidRPr="003F1946">
      <w:rPr>
        <w:rFonts w:ascii="DaxCondensed" w:hAnsi="DaxCondensed" w:cs="Arial"/>
        <w:color w:val="2C778C"/>
        <w:sz w:val="20"/>
        <w:szCs w:val="20"/>
      </w:rPr>
      <w:t>90430-090 | Telefone: (51) 3094.9800</w:t>
    </w:r>
    <w:r>
      <w:rPr>
        <w:rFonts w:ascii="DaxCondensed" w:hAnsi="DaxCondensed" w:cs="Arial"/>
        <w:color w:val="2C778C"/>
        <w:sz w:val="20"/>
        <w:szCs w:val="20"/>
      </w:rPr>
      <w:t xml:space="preserve"> </w:t>
    </w:r>
    <w:r w:rsidRPr="003F1946">
      <w:rPr>
        <w:sz w:val="20"/>
        <w:szCs w:val="20"/>
      </w:rPr>
      <w:t xml:space="preserve"> </w:t>
    </w:r>
    <w:sdt>
      <w:sdtPr>
        <w:rPr>
          <w:sz w:val="20"/>
          <w:szCs w:val="20"/>
        </w:rPr>
        <w:id w:val="1296022069"/>
        <w:docPartObj>
          <w:docPartGallery w:val="Page Numbers (Bottom of Page)"/>
          <w:docPartUnique/>
        </w:docPartObj>
      </w:sdtPr>
      <w:sdtEndPr>
        <w:rPr>
          <w:rFonts w:ascii="Calibri" w:hAnsi="Calibri" w:cs="Arial"/>
          <w:noProof/>
        </w:rPr>
      </w:sdtEndPr>
      <w:sdtContent>
        <w:r>
          <w:rPr>
            <w:sz w:val="20"/>
            <w:szCs w:val="20"/>
          </w:rPr>
          <w:tab/>
        </w:r>
        <w:r>
          <w:rPr>
            <w:sz w:val="20"/>
            <w:szCs w:val="20"/>
          </w:rPr>
          <w:tab/>
        </w:r>
        <w:r w:rsidRPr="00DD1A17">
          <w:rPr>
            <w:rFonts w:asciiTheme="minorHAnsi" w:hAnsiTheme="minorHAnsi"/>
            <w:sz w:val="20"/>
            <w:szCs w:val="20"/>
          </w:rPr>
          <w:fldChar w:fldCharType="begin"/>
        </w:r>
        <w:r w:rsidRPr="00DD1A17">
          <w:rPr>
            <w:rFonts w:asciiTheme="minorHAnsi" w:hAnsiTheme="minorHAnsi"/>
            <w:sz w:val="20"/>
            <w:szCs w:val="20"/>
          </w:rPr>
          <w:instrText>PAGE   \* MERGEFORMAT</w:instrText>
        </w:r>
        <w:r w:rsidRPr="00DD1A17">
          <w:rPr>
            <w:rFonts w:asciiTheme="minorHAnsi" w:hAnsiTheme="minorHAnsi"/>
            <w:sz w:val="20"/>
            <w:szCs w:val="20"/>
          </w:rPr>
          <w:fldChar w:fldCharType="separate"/>
        </w:r>
        <w:r w:rsidR="00607FE3">
          <w:rPr>
            <w:rFonts w:asciiTheme="minorHAnsi" w:hAnsiTheme="minorHAnsi"/>
            <w:noProof/>
            <w:sz w:val="20"/>
            <w:szCs w:val="20"/>
          </w:rPr>
          <w:t>10</w:t>
        </w:r>
        <w:r w:rsidRPr="00DD1A17">
          <w:rPr>
            <w:rFonts w:asciiTheme="minorHAnsi" w:hAnsiTheme="minorHAnsi"/>
            <w:sz w:val="20"/>
            <w:szCs w:val="20"/>
          </w:rPr>
          <w:fldChar w:fldCharType="end"/>
        </w:r>
      </w:sdtContent>
    </w:sdt>
  </w:p>
  <w:p w:rsidR="00D9687F" w:rsidRDefault="00D9687F" w:rsidP="00E527D6">
    <w:pPr>
      <w:pStyle w:val="Rodap"/>
      <w:ind w:left="-567"/>
      <w:rPr>
        <w:rFonts w:ascii="DaxCondensed" w:hAnsi="DaxCondensed" w:cs="Arial"/>
        <w:b/>
        <w:color w:val="2C778C"/>
        <w:sz w:val="20"/>
        <w:szCs w:val="20"/>
      </w:rPr>
    </w:pPr>
    <w:r w:rsidRPr="003F1946">
      <w:rPr>
        <w:rFonts w:ascii="DaxCondensed" w:hAnsi="DaxCondensed" w:cs="Arial"/>
        <w:b/>
        <w:color w:val="2C778C"/>
        <w:sz w:val="20"/>
        <w:szCs w:val="20"/>
      </w:rPr>
      <w:t>www.caurs.gov.br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7F" w:rsidRPr="0093154B" w:rsidRDefault="00D9687F" w:rsidP="00E025B3">
    <w:pPr>
      <w:tabs>
        <w:tab w:val="center" w:pos="4320"/>
        <w:tab w:val="right" w:pos="8640"/>
      </w:tabs>
      <w:spacing w:after="120" w:line="276" w:lineRule="auto"/>
      <w:ind w:left="-1701" w:right="-1134"/>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______________________________________________________________________________</w:t>
    </w:r>
  </w:p>
  <w:p w:rsidR="00D9687F" w:rsidRDefault="00D9687F" w:rsidP="00D07717">
    <w:pPr>
      <w:pStyle w:val="Rodap"/>
      <w:ind w:left="-567" w:right="-574"/>
      <w:rPr>
        <w:rFonts w:ascii="DaxCondensed" w:hAnsi="DaxCondensed" w:cs="Arial"/>
        <w:color w:val="2C778C"/>
        <w:sz w:val="20"/>
        <w:szCs w:val="20"/>
      </w:rPr>
    </w:pPr>
  </w:p>
  <w:p w:rsidR="00D9687F" w:rsidRPr="003F1946" w:rsidRDefault="00D9687F" w:rsidP="00D07717">
    <w:pPr>
      <w:pStyle w:val="Rodap"/>
      <w:ind w:left="-567" w:right="-574"/>
      <w:rPr>
        <w:rFonts w:ascii="DaxCondensed" w:hAnsi="DaxCondensed" w:cs="Arial"/>
        <w:color w:val="2C778C"/>
        <w:sz w:val="20"/>
        <w:szCs w:val="20"/>
      </w:rPr>
    </w:pPr>
    <w:r w:rsidRPr="003F1946">
      <w:rPr>
        <w:rFonts w:ascii="DaxCondensed" w:hAnsi="DaxCondensed" w:cs="Arial"/>
        <w:color w:val="2C778C"/>
        <w:sz w:val="20"/>
        <w:szCs w:val="20"/>
      </w:rPr>
      <w:t>Rua Dona Laura, nº 320, 14º e 15º andares, bairro Rio Branco - Porto Alegre/RS - CEP:</w:t>
    </w:r>
    <w:r w:rsidRPr="003F1946">
      <w:rPr>
        <w:rFonts w:ascii="DaxCondensed" w:hAnsi="DaxCondensed"/>
        <w:sz w:val="20"/>
        <w:szCs w:val="20"/>
      </w:rPr>
      <w:t xml:space="preserve"> </w:t>
    </w:r>
    <w:r w:rsidRPr="003F1946">
      <w:rPr>
        <w:rFonts w:ascii="DaxCondensed" w:hAnsi="DaxCondensed" w:cs="Arial"/>
        <w:color w:val="2C778C"/>
        <w:sz w:val="20"/>
        <w:szCs w:val="20"/>
      </w:rPr>
      <w:t>90430-090 | Telefone: (51) 3094.9800</w:t>
    </w:r>
    <w:r>
      <w:rPr>
        <w:rFonts w:ascii="DaxCondensed" w:hAnsi="DaxCondensed" w:cs="Arial"/>
        <w:color w:val="2C778C"/>
        <w:sz w:val="20"/>
        <w:szCs w:val="20"/>
      </w:rPr>
      <w:tab/>
    </w:r>
    <w:r>
      <w:rPr>
        <w:rFonts w:ascii="DaxCondensed" w:hAnsi="DaxCondensed" w:cs="Arial"/>
        <w:color w:val="2C778C"/>
        <w:sz w:val="20"/>
        <w:szCs w:val="20"/>
      </w:rPr>
      <w:tab/>
      <w:t xml:space="preserve">  </w:t>
    </w:r>
    <w:sdt>
      <w:sdtPr>
        <w:rPr>
          <w:sz w:val="20"/>
          <w:szCs w:val="20"/>
        </w:rPr>
        <w:id w:val="-670643076"/>
        <w:docPartObj>
          <w:docPartGallery w:val="Page Numbers (Bottom of Page)"/>
          <w:docPartUnique/>
        </w:docPartObj>
      </w:sdtPr>
      <w:sdtEndPr>
        <w:rPr>
          <w:rFonts w:ascii="DaxCondensed" w:hAnsi="DaxCondensed" w:cs="Arial"/>
          <w:color w:val="2C778C"/>
        </w:rPr>
      </w:sdtEndPr>
      <w:sdtContent>
        <w:r w:rsidRPr="00E527D6">
          <w:rPr>
            <w:rFonts w:ascii="Calibri" w:hAnsi="Calibri" w:cs="Arial"/>
            <w:sz w:val="20"/>
            <w:szCs w:val="20"/>
          </w:rPr>
          <w:fldChar w:fldCharType="begin"/>
        </w:r>
        <w:r w:rsidRPr="00E527D6">
          <w:rPr>
            <w:rFonts w:ascii="Calibri" w:hAnsi="Calibri" w:cs="Arial"/>
            <w:sz w:val="20"/>
            <w:szCs w:val="20"/>
          </w:rPr>
          <w:instrText>PAGE   \* MERGEFORMAT</w:instrText>
        </w:r>
        <w:r w:rsidRPr="00E527D6">
          <w:rPr>
            <w:rFonts w:ascii="Calibri" w:hAnsi="Calibri" w:cs="Arial"/>
            <w:sz w:val="20"/>
            <w:szCs w:val="20"/>
          </w:rPr>
          <w:fldChar w:fldCharType="separate"/>
        </w:r>
        <w:r w:rsidR="00607FE3">
          <w:rPr>
            <w:rFonts w:ascii="Calibri" w:hAnsi="Calibri" w:cs="Arial"/>
            <w:noProof/>
            <w:sz w:val="20"/>
            <w:szCs w:val="20"/>
          </w:rPr>
          <w:t>1</w:t>
        </w:r>
        <w:r w:rsidRPr="00E527D6">
          <w:rPr>
            <w:rFonts w:ascii="Calibri" w:hAnsi="Calibri" w:cs="Arial"/>
            <w:sz w:val="20"/>
            <w:szCs w:val="20"/>
          </w:rPr>
          <w:fldChar w:fldCharType="end"/>
        </w:r>
      </w:sdtContent>
    </w:sdt>
  </w:p>
  <w:p w:rsidR="00D9687F" w:rsidRPr="003F1946" w:rsidRDefault="00D9687F" w:rsidP="003F1946">
    <w:pPr>
      <w:pStyle w:val="Rodap"/>
      <w:ind w:left="-567"/>
      <w:rPr>
        <w:sz w:val="20"/>
        <w:szCs w:val="20"/>
      </w:rPr>
    </w:pPr>
    <w:r w:rsidRPr="003F1946">
      <w:rPr>
        <w:rFonts w:ascii="DaxCondensed" w:hAnsi="DaxCondensed" w:cs="Arial"/>
        <w:b/>
        <w:color w:val="2C778C"/>
        <w:sz w:val="20"/>
        <w:szCs w:val="20"/>
      </w:rPr>
      <w:t>www.caurs.gov.br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2D" w:rsidRDefault="00AB712D" w:rsidP="004C3048">
      <w:r>
        <w:separator/>
      </w:r>
    </w:p>
  </w:footnote>
  <w:footnote w:type="continuationSeparator" w:id="0">
    <w:p w:rsidR="00AB712D" w:rsidRDefault="00AB712D" w:rsidP="004C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7F" w:rsidRPr="009E4E5A" w:rsidRDefault="00D9687F" w:rsidP="00CE4E08">
    <w:pPr>
      <w:pStyle w:val="Cabealho"/>
      <w:ind w:left="587"/>
      <w:rPr>
        <w:color w:val="296D7A"/>
      </w:rPr>
    </w:pPr>
    <w:r>
      <w:rPr>
        <w:noProof/>
        <w:color w:val="296D7A"/>
        <w:lang w:eastAsia="pt-BR"/>
      </w:rPr>
      <w:drawing>
        <wp:anchor distT="0" distB="0" distL="114300" distR="114300" simplePos="0" relativeHeight="251660288" behindDoc="1" locked="0" layoutInCell="1" allowOverlap="1" wp14:anchorId="0CD50921" wp14:editId="63CBFAB9">
          <wp:simplePos x="0" y="0"/>
          <wp:positionH relativeFrom="column">
            <wp:posOffset>-1001395</wp:posOffset>
          </wp:positionH>
          <wp:positionV relativeFrom="paragraph">
            <wp:posOffset>-871220</wp:posOffset>
          </wp:positionV>
          <wp:extent cx="7571105" cy="9931400"/>
          <wp:effectExtent l="0" t="0" r="0" b="0"/>
          <wp:wrapNone/>
          <wp:docPr id="1" name="Imagem 1"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r>
      <w:rPr>
        <w:noProof/>
        <w:color w:val="296D7A"/>
        <w:lang w:eastAsia="pt-BR"/>
      </w:rPr>
      <w:drawing>
        <wp:anchor distT="0" distB="0" distL="114300" distR="114300" simplePos="0" relativeHeight="251659264" behindDoc="1" locked="0" layoutInCell="1" allowOverlap="1" wp14:anchorId="235E6CD7" wp14:editId="78824194">
          <wp:simplePos x="0" y="0"/>
          <wp:positionH relativeFrom="column">
            <wp:posOffset>-1005840</wp:posOffset>
          </wp:positionH>
          <wp:positionV relativeFrom="paragraph">
            <wp:posOffset>-867410</wp:posOffset>
          </wp:positionV>
          <wp:extent cx="7571105" cy="9930765"/>
          <wp:effectExtent l="0" t="0" r="0" b="0"/>
          <wp:wrapNone/>
          <wp:docPr id="2" name="Imagem 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7F" w:rsidRPr="009E4E5A" w:rsidRDefault="00D9687F" w:rsidP="00CE4E08">
    <w:pPr>
      <w:pStyle w:val="Cabealho"/>
      <w:ind w:left="587"/>
      <w:rPr>
        <w:rFonts w:ascii="Arial" w:hAnsi="Arial"/>
        <w:color w:val="296D7A"/>
        <w:sz w:val="22"/>
      </w:rPr>
    </w:pPr>
    <w:r>
      <w:rPr>
        <w:rFonts w:ascii="Arial" w:hAnsi="Arial"/>
        <w:noProof/>
        <w:color w:val="296D7A"/>
        <w:sz w:val="22"/>
        <w:lang w:eastAsia="pt-BR"/>
      </w:rPr>
      <w:drawing>
        <wp:anchor distT="0" distB="0" distL="114300" distR="114300" simplePos="0" relativeHeight="251661312" behindDoc="1" locked="0" layoutInCell="1" allowOverlap="1" wp14:anchorId="381AC3ED" wp14:editId="75DB29FF">
          <wp:simplePos x="0" y="0"/>
          <wp:positionH relativeFrom="page">
            <wp:align>left</wp:align>
          </wp:positionH>
          <wp:positionV relativeFrom="paragraph">
            <wp:posOffset>-648335</wp:posOffset>
          </wp:positionV>
          <wp:extent cx="7569835" cy="974725"/>
          <wp:effectExtent l="0" t="0" r="0" b="0"/>
          <wp:wrapNone/>
          <wp:docPr id="3" name="Imagem 3"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69835" cy="974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7F" w:rsidRDefault="00D9687F">
    <w:pPr>
      <w:pStyle w:val="Cabealho"/>
    </w:pPr>
    <w:r>
      <w:rPr>
        <w:rFonts w:ascii="Arial" w:hAnsi="Arial"/>
        <w:noProof/>
        <w:color w:val="296D7A"/>
        <w:sz w:val="22"/>
        <w:lang w:eastAsia="pt-BR"/>
      </w:rPr>
      <w:drawing>
        <wp:anchor distT="0" distB="0" distL="114300" distR="114300" simplePos="0" relativeHeight="251663360" behindDoc="1" locked="0" layoutInCell="1" allowOverlap="1" wp14:anchorId="73E6FFBD" wp14:editId="7FEDE945">
          <wp:simplePos x="0" y="0"/>
          <wp:positionH relativeFrom="page">
            <wp:align>right</wp:align>
          </wp:positionH>
          <wp:positionV relativeFrom="paragraph">
            <wp:posOffset>-621665</wp:posOffset>
          </wp:positionV>
          <wp:extent cx="7560000" cy="969962"/>
          <wp:effectExtent l="0" t="0" r="3175" b="1905"/>
          <wp:wrapNone/>
          <wp:docPr id="4" name="Imagem 4"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60000" cy="96996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005"/>
    <w:multiLevelType w:val="hybridMultilevel"/>
    <w:tmpl w:val="214A9A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FA6474"/>
    <w:multiLevelType w:val="multilevel"/>
    <w:tmpl w:val="EECCB99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76425C"/>
    <w:multiLevelType w:val="multilevel"/>
    <w:tmpl w:val="A126C03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C379A9"/>
    <w:multiLevelType w:val="hybridMultilevel"/>
    <w:tmpl w:val="3676D992"/>
    <w:lvl w:ilvl="0" w:tplc="D93E9E6C">
      <w:start w:val="9"/>
      <w:numFmt w:val="lowerLetter"/>
      <w:lvlText w:val="%1."/>
      <w:lvlJc w:val="left"/>
      <w:pPr>
        <w:ind w:left="2340" w:hanging="36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
    <w:nsid w:val="1B8E4AE4"/>
    <w:multiLevelType w:val="hybridMultilevel"/>
    <w:tmpl w:val="B5C83D16"/>
    <w:lvl w:ilvl="0" w:tplc="F5ECE3AE">
      <w:start w:val="1"/>
      <w:numFmt w:val="bullet"/>
      <w:lvlText w:val="•"/>
      <w:lvlJc w:val="left"/>
      <w:pPr>
        <w:tabs>
          <w:tab w:val="num" w:pos="720"/>
        </w:tabs>
        <w:ind w:left="720" w:hanging="360"/>
      </w:pPr>
      <w:rPr>
        <w:rFonts w:ascii="Arial" w:hAnsi="Arial" w:hint="default"/>
      </w:rPr>
    </w:lvl>
    <w:lvl w:ilvl="1" w:tplc="509E100E" w:tentative="1">
      <w:start w:val="1"/>
      <w:numFmt w:val="bullet"/>
      <w:lvlText w:val="•"/>
      <w:lvlJc w:val="left"/>
      <w:pPr>
        <w:tabs>
          <w:tab w:val="num" w:pos="1440"/>
        </w:tabs>
        <w:ind w:left="1440" w:hanging="360"/>
      </w:pPr>
      <w:rPr>
        <w:rFonts w:ascii="Arial" w:hAnsi="Arial" w:hint="default"/>
      </w:rPr>
    </w:lvl>
    <w:lvl w:ilvl="2" w:tplc="3AE61DC0" w:tentative="1">
      <w:start w:val="1"/>
      <w:numFmt w:val="bullet"/>
      <w:lvlText w:val="•"/>
      <w:lvlJc w:val="left"/>
      <w:pPr>
        <w:tabs>
          <w:tab w:val="num" w:pos="2160"/>
        </w:tabs>
        <w:ind w:left="2160" w:hanging="360"/>
      </w:pPr>
      <w:rPr>
        <w:rFonts w:ascii="Arial" w:hAnsi="Arial" w:hint="default"/>
      </w:rPr>
    </w:lvl>
    <w:lvl w:ilvl="3" w:tplc="BF98A5A6" w:tentative="1">
      <w:start w:val="1"/>
      <w:numFmt w:val="bullet"/>
      <w:lvlText w:val="•"/>
      <w:lvlJc w:val="left"/>
      <w:pPr>
        <w:tabs>
          <w:tab w:val="num" w:pos="2880"/>
        </w:tabs>
        <w:ind w:left="2880" w:hanging="360"/>
      </w:pPr>
      <w:rPr>
        <w:rFonts w:ascii="Arial" w:hAnsi="Arial" w:hint="default"/>
      </w:rPr>
    </w:lvl>
    <w:lvl w:ilvl="4" w:tplc="744C051E" w:tentative="1">
      <w:start w:val="1"/>
      <w:numFmt w:val="bullet"/>
      <w:lvlText w:val="•"/>
      <w:lvlJc w:val="left"/>
      <w:pPr>
        <w:tabs>
          <w:tab w:val="num" w:pos="3600"/>
        </w:tabs>
        <w:ind w:left="3600" w:hanging="360"/>
      </w:pPr>
      <w:rPr>
        <w:rFonts w:ascii="Arial" w:hAnsi="Arial" w:hint="default"/>
      </w:rPr>
    </w:lvl>
    <w:lvl w:ilvl="5" w:tplc="CF8CCC60" w:tentative="1">
      <w:start w:val="1"/>
      <w:numFmt w:val="bullet"/>
      <w:lvlText w:val="•"/>
      <w:lvlJc w:val="left"/>
      <w:pPr>
        <w:tabs>
          <w:tab w:val="num" w:pos="4320"/>
        </w:tabs>
        <w:ind w:left="4320" w:hanging="360"/>
      </w:pPr>
      <w:rPr>
        <w:rFonts w:ascii="Arial" w:hAnsi="Arial" w:hint="default"/>
      </w:rPr>
    </w:lvl>
    <w:lvl w:ilvl="6" w:tplc="1E02754C" w:tentative="1">
      <w:start w:val="1"/>
      <w:numFmt w:val="bullet"/>
      <w:lvlText w:val="•"/>
      <w:lvlJc w:val="left"/>
      <w:pPr>
        <w:tabs>
          <w:tab w:val="num" w:pos="5040"/>
        </w:tabs>
        <w:ind w:left="5040" w:hanging="360"/>
      </w:pPr>
      <w:rPr>
        <w:rFonts w:ascii="Arial" w:hAnsi="Arial" w:hint="default"/>
      </w:rPr>
    </w:lvl>
    <w:lvl w:ilvl="7" w:tplc="6B5C16EA" w:tentative="1">
      <w:start w:val="1"/>
      <w:numFmt w:val="bullet"/>
      <w:lvlText w:val="•"/>
      <w:lvlJc w:val="left"/>
      <w:pPr>
        <w:tabs>
          <w:tab w:val="num" w:pos="5760"/>
        </w:tabs>
        <w:ind w:left="5760" w:hanging="360"/>
      </w:pPr>
      <w:rPr>
        <w:rFonts w:ascii="Arial" w:hAnsi="Arial" w:hint="default"/>
      </w:rPr>
    </w:lvl>
    <w:lvl w:ilvl="8" w:tplc="7690D998" w:tentative="1">
      <w:start w:val="1"/>
      <w:numFmt w:val="bullet"/>
      <w:lvlText w:val="•"/>
      <w:lvlJc w:val="left"/>
      <w:pPr>
        <w:tabs>
          <w:tab w:val="num" w:pos="6480"/>
        </w:tabs>
        <w:ind w:left="6480" w:hanging="360"/>
      </w:pPr>
      <w:rPr>
        <w:rFonts w:ascii="Arial" w:hAnsi="Arial" w:hint="default"/>
      </w:rPr>
    </w:lvl>
  </w:abstractNum>
  <w:abstractNum w:abstractNumId="5">
    <w:nsid w:val="1BB41089"/>
    <w:multiLevelType w:val="multilevel"/>
    <w:tmpl w:val="312A80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0E40F3"/>
    <w:multiLevelType w:val="hybridMultilevel"/>
    <w:tmpl w:val="D10A0F4A"/>
    <w:lvl w:ilvl="0" w:tplc="F412F50E">
      <w:start w:val="1"/>
      <w:numFmt w:val="bullet"/>
      <w:lvlText w:val="•"/>
      <w:lvlJc w:val="left"/>
      <w:pPr>
        <w:tabs>
          <w:tab w:val="num" w:pos="720"/>
        </w:tabs>
        <w:ind w:left="720" w:hanging="360"/>
      </w:pPr>
      <w:rPr>
        <w:rFonts w:ascii="Arial" w:hAnsi="Arial" w:hint="default"/>
      </w:rPr>
    </w:lvl>
    <w:lvl w:ilvl="1" w:tplc="DA8478D4" w:tentative="1">
      <w:start w:val="1"/>
      <w:numFmt w:val="bullet"/>
      <w:lvlText w:val="•"/>
      <w:lvlJc w:val="left"/>
      <w:pPr>
        <w:tabs>
          <w:tab w:val="num" w:pos="1440"/>
        </w:tabs>
        <w:ind w:left="1440" w:hanging="360"/>
      </w:pPr>
      <w:rPr>
        <w:rFonts w:ascii="Arial" w:hAnsi="Arial" w:hint="default"/>
      </w:rPr>
    </w:lvl>
    <w:lvl w:ilvl="2" w:tplc="E00E0E02" w:tentative="1">
      <w:start w:val="1"/>
      <w:numFmt w:val="bullet"/>
      <w:lvlText w:val="•"/>
      <w:lvlJc w:val="left"/>
      <w:pPr>
        <w:tabs>
          <w:tab w:val="num" w:pos="2160"/>
        </w:tabs>
        <w:ind w:left="2160" w:hanging="360"/>
      </w:pPr>
      <w:rPr>
        <w:rFonts w:ascii="Arial" w:hAnsi="Arial" w:hint="default"/>
      </w:rPr>
    </w:lvl>
    <w:lvl w:ilvl="3" w:tplc="B5D0A3A2" w:tentative="1">
      <w:start w:val="1"/>
      <w:numFmt w:val="bullet"/>
      <w:lvlText w:val="•"/>
      <w:lvlJc w:val="left"/>
      <w:pPr>
        <w:tabs>
          <w:tab w:val="num" w:pos="2880"/>
        </w:tabs>
        <w:ind w:left="2880" w:hanging="360"/>
      </w:pPr>
      <w:rPr>
        <w:rFonts w:ascii="Arial" w:hAnsi="Arial" w:hint="default"/>
      </w:rPr>
    </w:lvl>
    <w:lvl w:ilvl="4" w:tplc="154E9FC4" w:tentative="1">
      <w:start w:val="1"/>
      <w:numFmt w:val="bullet"/>
      <w:lvlText w:val="•"/>
      <w:lvlJc w:val="left"/>
      <w:pPr>
        <w:tabs>
          <w:tab w:val="num" w:pos="3600"/>
        </w:tabs>
        <w:ind w:left="3600" w:hanging="360"/>
      </w:pPr>
      <w:rPr>
        <w:rFonts w:ascii="Arial" w:hAnsi="Arial" w:hint="default"/>
      </w:rPr>
    </w:lvl>
    <w:lvl w:ilvl="5" w:tplc="B36E143C" w:tentative="1">
      <w:start w:val="1"/>
      <w:numFmt w:val="bullet"/>
      <w:lvlText w:val="•"/>
      <w:lvlJc w:val="left"/>
      <w:pPr>
        <w:tabs>
          <w:tab w:val="num" w:pos="4320"/>
        </w:tabs>
        <w:ind w:left="4320" w:hanging="360"/>
      </w:pPr>
      <w:rPr>
        <w:rFonts w:ascii="Arial" w:hAnsi="Arial" w:hint="default"/>
      </w:rPr>
    </w:lvl>
    <w:lvl w:ilvl="6" w:tplc="C8A29C58" w:tentative="1">
      <w:start w:val="1"/>
      <w:numFmt w:val="bullet"/>
      <w:lvlText w:val="•"/>
      <w:lvlJc w:val="left"/>
      <w:pPr>
        <w:tabs>
          <w:tab w:val="num" w:pos="5040"/>
        </w:tabs>
        <w:ind w:left="5040" w:hanging="360"/>
      </w:pPr>
      <w:rPr>
        <w:rFonts w:ascii="Arial" w:hAnsi="Arial" w:hint="default"/>
      </w:rPr>
    </w:lvl>
    <w:lvl w:ilvl="7" w:tplc="4AF4D2C2" w:tentative="1">
      <w:start w:val="1"/>
      <w:numFmt w:val="bullet"/>
      <w:lvlText w:val="•"/>
      <w:lvlJc w:val="left"/>
      <w:pPr>
        <w:tabs>
          <w:tab w:val="num" w:pos="5760"/>
        </w:tabs>
        <w:ind w:left="5760" w:hanging="360"/>
      </w:pPr>
      <w:rPr>
        <w:rFonts w:ascii="Arial" w:hAnsi="Arial" w:hint="default"/>
      </w:rPr>
    </w:lvl>
    <w:lvl w:ilvl="8" w:tplc="14AA3992" w:tentative="1">
      <w:start w:val="1"/>
      <w:numFmt w:val="bullet"/>
      <w:lvlText w:val="•"/>
      <w:lvlJc w:val="left"/>
      <w:pPr>
        <w:tabs>
          <w:tab w:val="num" w:pos="6480"/>
        </w:tabs>
        <w:ind w:left="6480" w:hanging="360"/>
      </w:pPr>
      <w:rPr>
        <w:rFonts w:ascii="Arial" w:hAnsi="Arial" w:hint="default"/>
      </w:rPr>
    </w:lvl>
  </w:abstractNum>
  <w:abstractNum w:abstractNumId="7">
    <w:nsid w:val="24592214"/>
    <w:multiLevelType w:val="multilevel"/>
    <w:tmpl w:val="1E4485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7A22E2A"/>
    <w:multiLevelType w:val="hybridMultilevel"/>
    <w:tmpl w:val="6CB6EDC0"/>
    <w:lvl w:ilvl="0" w:tplc="EF9CB75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8713ACF"/>
    <w:multiLevelType w:val="multilevel"/>
    <w:tmpl w:val="C86EE1A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A040D5"/>
    <w:multiLevelType w:val="hybridMultilevel"/>
    <w:tmpl w:val="8E585EB8"/>
    <w:lvl w:ilvl="0" w:tplc="A29836E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2B214765"/>
    <w:multiLevelType w:val="multilevel"/>
    <w:tmpl w:val="91E456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9B7CFE"/>
    <w:multiLevelType w:val="hybridMultilevel"/>
    <w:tmpl w:val="D26E551E"/>
    <w:lvl w:ilvl="0" w:tplc="FB7A3090">
      <w:start w:val="1"/>
      <w:numFmt w:val="bullet"/>
      <w:lvlText w:val="•"/>
      <w:lvlJc w:val="left"/>
      <w:pPr>
        <w:tabs>
          <w:tab w:val="num" w:pos="720"/>
        </w:tabs>
        <w:ind w:left="720" w:hanging="360"/>
      </w:pPr>
      <w:rPr>
        <w:rFonts w:ascii="Arial" w:hAnsi="Arial" w:hint="default"/>
      </w:rPr>
    </w:lvl>
    <w:lvl w:ilvl="1" w:tplc="5414179A" w:tentative="1">
      <w:start w:val="1"/>
      <w:numFmt w:val="bullet"/>
      <w:lvlText w:val="•"/>
      <w:lvlJc w:val="left"/>
      <w:pPr>
        <w:tabs>
          <w:tab w:val="num" w:pos="1440"/>
        </w:tabs>
        <w:ind w:left="1440" w:hanging="360"/>
      </w:pPr>
      <w:rPr>
        <w:rFonts w:ascii="Arial" w:hAnsi="Arial" w:hint="default"/>
      </w:rPr>
    </w:lvl>
    <w:lvl w:ilvl="2" w:tplc="E620E1AE" w:tentative="1">
      <w:start w:val="1"/>
      <w:numFmt w:val="bullet"/>
      <w:lvlText w:val="•"/>
      <w:lvlJc w:val="left"/>
      <w:pPr>
        <w:tabs>
          <w:tab w:val="num" w:pos="2160"/>
        </w:tabs>
        <w:ind w:left="2160" w:hanging="360"/>
      </w:pPr>
      <w:rPr>
        <w:rFonts w:ascii="Arial" w:hAnsi="Arial" w:hint="default"/>
      </w:rPr>
    </w:lvl>
    <w:lvl w:ilvl="3" w:tplc="648A590E" w:tentative="1">
      <w:start w:val="1"/>
      <w:numFmt w:val="bullet"/>
      <w:lvlText w:val="•"/>
      <w:lvlJc w:val="left"/>
      <w:pPr>
        <w:tabs>
          <w:tab w:val="num" w:pos="2880"/>
        </w:tabs>
        <w:ind w:left="2880" w:hanging="360"/>
      </w:pPr>
      <w:rPr>
        <w:rFonts w:ascii="Arial" w:hAnsi="Arial" w:hint="default"/>
      </w:rPr>
    </w:lvl>
    <w:lvl w:ilvl="4" w:tplc="FC0AC676" w:tentative="1">
      <w:start w:val="1"/>
      <w:numFmt w:val="bullet"/>
      <w:lvlText w:val="•"/>
      <w:lvlJc w:val="left"/>
      <w:pPr>
        <w:tabs>
          <w:tab w:val="num" w:pos="3600"/>
        </w:tabs>
        <w:ind w:left="3600" w:hanging="360"/>
      </w:pPr>
      <w:rPr>
        <w:rFonts w:ascii="Arial" w:hAnsi="Arial" w:hint="default"/>
      </w:rPr>
    </w:lvl>
    <w:lvl w:ilvl="5" w:tplc="41084F1A" w:tentative="1">
      <w:start w:val="1"/>
      <w:numFmt w:val="bullet"/>
      <w:lvlText w:val="•"/>
      <w:lvlJc w:val="left"/>
      <w:pPr>
        <w:tabs>
          <w:tab w:val="num" w:pos="4320"/>
        </w:tabs>
        <w:ind w:left="4320" w:hanging="360"/>
      </w:pPr>
      <w:rPr>
        <w:rFonts w:ascii="Arial" w:hAnsi="Arial" w:hint="default"/>
      </w:rPr>
    </w:lvl>
    <w:lvl w:ilvl="6" w:tplc="ECF63A36" w:tentative="1">
      <w:start w:val="1"/>
      <w:numFmt w:val="bullet"/>
      <w:lvlText w:val="•"/>
      <w:lvlJc w:val="left"/>
      <w:pPr>
        <w:tabs>
          <w:tab w:val="num" w:pos="5040"/>
        </w:tabs>
        <w:ind w:left="5040" w:hanging="360"/>
      </w:pPr>
      <w:rPr>
        <w:rFonts w:ascii="Arial" w:hAnsi="Arial" w:hint="default"/>
      </w:rPr>
    </w:lvl>
    <w:lvl w:ilvl="7" w:tplc="A5AA0B90" w:tentative="1">
      <w:start w:val="1"/>
      <w:numFmt w:val="bullet"/>
      <w:lvlText w:val="•"/>
      <w:lvlJc w:val="left"/>
      <w:pPr>
        <w:tabs>
          <w:tab w:val="num" w:pos="5760"/>
        </w:tabs>
        <w:ind w:left="5760" w:hanging="360"/>
      </w:pPr>
      <w:rPr>
        <w:rFonts w:ascii="Arial" w:hAnsi="Arial" w:hint="default"/>
      </w:rPr>
    </w:lvl>
    <w:lvl w:ilvl="8" w:tplc="0CA69F00" w:tentative="1">
      <w:start w:val="1"/>
      <w:numFmt w:val="bullet"/>
      <w:lvlText w:val="•"/>
      <w:lvlJc w:val="left"/>
      <w:pPr>
        <w:tabs>
          <w:tab w:val="num" w:pos="6480"/>
        </w:tabs>
        <w:ind w:left="6480" w:hanging="360"/>
      </w:pPr>
      <w:rPr>
        <w:rFonts w:ascii="Arial" w:hAnsi="Arial" w:hint="default"/>
      </w:rPr>
    </w:lvl>
  </w:abstractNum>
  <w:abstractNum w:abstractNumId="13">
    <w:nsid w:val="2FF61AFA"/>
    <w:multiLevelType w:val="multilevel"/>
    <w:tmpl w:val="6046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4676DA"/>
    <w:multiLevelType w:val="hybridMultilevel"/>
    <w:tmpl w:val="FB5C9234"/>
    <w:lvl w:ilvl="0" w:tplc="F702B6DE">
      <w:start w:val="1"/>
      <w:numFmt w:val="bullet"/>
      <w:lvlText w:val=""/>
      <w:lvlJc w:val="left"/>
      <w:pPr>
        <w:ind w:left="720" w:hanging="360"/>
      </w:pPr>
      <w:rPr>
        <w:rFonts w:ascii="Symbol" w:eastAsia="Cambr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1C703B"/>
    <w:multiLevelType w:val="multilevel"/>
    <w:tmpl w:val="C5D881C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5973FF"/>
    <w:multiLevelType w:val="hybridMultilevel"/>
    <w:tmpl w:val="A93042DA"/>
    <w:lvl w:ilvl="0" w:tplc="251CFE0A">
      <w:start w:val="1"/>
      <w:numFmt w:val="bullet"/>
      <w:lvlText w:val="•"/>
      <w:lvlJc w:val="left"/>
      <w:pPr>
        <w:tabs>
          <w:tab w:val="num" w:pos="720"/>
        </w:tabs>
        <w:ind w:left="720" w:hanging="360"/>
      </w:pPr>
      <w:rPr>
        <w:rFonts w:ascii="Arial" w:hAnsi="Arial" w:hint="default"/>
      </w:rPr>
    </w:lvl>
    <w:lvl w:ilvl="1" w:tplc="5854FDD6" w:tentative="1">
      <w:start w:val="1"/>
      <w:numFmt w:val="bullet"/>
      <w:lvlText w:val="•"/>
      <w:lvlJc w:val="left"/>
      <w:pPr>
        <w:tabs>
          <w:tab w:val="num" w:pos="1440"/>
        </w:tabs>
        <w:ind w:left="1440" w:hanging="360"/>
      </w:pPr>
      <w:rPr>
        <w:rFonts w:ascii="Arial" w:hAnsi="Arial" w:hint="default"/>
      </w:rPr>
    </w:lvl>
    <w:lvl w:ilvl="2" w:tplc="8D381448" w:tentative="1">
      <w:start w:val="1"/>
      <w:numFmt w:val="bullet"/>
      <w:lvlText w:val="•"/>
      <w:lvlJc w:val="left"/>
      <w:pPr>
        <w:tabs>
          <w:tab w:val="num" w:pos="2160"/>
        </w:tabs>
        <w:ind w:left="2160" w:hanging="360"/>
      </w:pPr>
      <w:rPr>
        <w:rFonts w:ascii="Arial" w:hAnsi="Arial" w:hint="default"/>
      </w:rPr>
    </w:lvl>
    <w:lvl w:ilvl="3" w:tplc="4CCC81CA" w:tentative="1">
      <w:start w:val="1"/>
      <w:numFmt w:val="bullet"/>
      <w:lvlText w:val="•"/>
      <w:lvlJc w:val="left"/>
      <w:pPr>
        <w:tabs>
          <w:tab w:val="num" w:pos="2880"/>
        </w:tabs>
        <w:ind w:left="2880" w:hanging="360"/>
      </w:pPr>
      <w:rPr>
        <w:rFonts w:ascii="Arial" w:hAnsi="Arial" w:hint="default"/>
      </w:rPr>
    </w:lvl>
    <w:lvl w:ilvl="4" w:tplc="A9C44094" w:tentative="1">
      <w:start w:val="1"/>
      <w:numFmt w:val="bullet"/>
      <w:lvlText w:val="•"/>
      <w:lvlJc w:val="left"/>
      <w:pPr>
        <w:tabs>
          <w:tab w:val="num" w:pos="3600"/>
        </w:tabs>
        <w:ind w:left="3600" w:hanging="360"/>
      </w:pPr>
      <w:rPr>
        <w:rFonts w:ascii="Arial" w:hAnsi="Arial" w:hint="default"/>
      </w:rPr>
    </w:lvl>
    <w:lvl w:ilvl="5" w:tplc="FC36639E" w:tentative="1">
      <w:start w:val="1"/>
      <w:numFmt w:val="bullet"/>
      <w:lvlText w:val="•"/>
      <w:lvlJc w:val="left"/>
      <w:pPr>
        <w:tabs>
          <w:tab w:val="num" w:pos="4320"/>
        </w:tabs>
        <w:ind w:left="4320" w:hanging="360"/>
      </w:pPr>
      <w:rPr>
        <w:rFonts w:ascii="Arial" w:hAnsi="Arial" w:hint="default"/>
      </w:rPr>
    </w:lvl>
    <w:lvl w:ilvl="6" w:tplc="2D6847C6" w:tentative="1">
      <w:start w:val="1"/>
      <w:numFmt w:val="bullet"/>
      <w:lvlText w:val="•"/>
      <w:lvlJc w:val="left"/>
      <w:pPr>
        <w:tabs>
          <w:tab w:val="num" w:pos="5040"/>
        </w:tabs>
        <w:ind w:left="5040" w:hanging="360"/>
      </w:pPr>
      <w:rPr>
        <w:rFonts w:ascii="Arial" w:hAnsi="Arial" w:hint="default"/>
      </w:rPr>
    </w:lvl>
    <w:lvl w:ilvl="7" w:tplc="C53E69B2" w:tentative="1">
      <w:start w:val="1"/>
      <w:numFmt w:val="bullet"/>
      <w:lvlText w:val="•"/>
      <w:lvlJc w:val="left"/>
      <w:pPr>
        <w:tabs>
          <w:tab w:val="num" w:pos="5760"/>
        </w:tabs>
        <w:ind w:left="5760" w:hanging="360"/>
      </w:pPr>
      <w:rPr>
        <w:rFonts w:ascii="Arial" w:hAnsi="Arial" w:hint="default"/>
      </w:rPr>
    </w:lvl>
    <w:lvl w:ilvl="8" w:tplc="695A42FE" w:tentative="1">
      <w:start w:val="1"/>
      <w:numFmt w:val="bullet"/>
      <w:lvlText w:val="•"/>
      <w:lvlJc w:val="left"/>
      <w:pPr>
        <w:tabs>
          <w:tab w:val="num" w:pos="6480"/>
        </w:tabs>
        <w:ind w:left="6480" w:hanging="360"/>
      </w:pPr>
      <w:rPr>
        <w:rFonts w:ascii="Arial" w:hAnsi="Arial" w:hint="default"/>
      </w:rPr>
    </w:lvl>
  </w:abstractNum>
  <w:abstractNum w:abstractNumId="17">
    <w:nsid w:val="34C77B7D"/>
    <w:multiLevelType w:val="hybridMultilevel"/>
    <w:tmpl w:val="9AE6E1AA"/>
    <w:lvl w:ilvl="0" w:tplc="EA4C2A24">
      <w:start w:val="1"/>
      <w:numFmt w:val="bullet"/>
      <w:lvlText w:val="•"/>
      <w:lvlJc w:val="left"/>
      <w:pPr>
        <w:tabs>
          <w:tab w:val="num" w:pos="720"/>
        </w:tabs>
        <w:ind w:left="720" w:hanging="360"/>
      </w:pPr>
      <w:rPr>
        <w:rFonts w:ascii="Arial" w:hAnsi="Arial" w:hint="default"/>
      </w:rPr>
    </w:lvl>
    <w:lvl w:ilvl="1" w:tplc="FFF8865E" w:tentative="1">
      <w:start w:val="1"/>
      <w:numFmt w:val="bullet"/>
      <w:lvlText w:val="•"/>
      <w:lvlJc w:val="left"/>
      <w:pPr>
        <w:tabs>
          <w:tab w:val="num" w:pos="1440"/>
        </w:tabs>
        <w:ind w:left="1440" w:hanging="360"/>
      </w:pPr>
      <w:rPr>
        <w:rFonts w:ascii="Arial" w:hAnsi="Arial" w:hint="default"/>
      </w:rPr>
    </w:lvl>
    <w:lvl w:ilvl="2" w:tplc="3800ABDC" w:tentative="1">
      <w:start w:val="1"/>
      <w:numFmt w:val="bullet"/>
      <w:lvlText w:val="•"/>
      <w:lvlJc w:val="left"/>
      <w:pPr>
        <w:tabs>
          <w:tab w:val="num" w:pos="2160"/>
        </w:tabs>
        <w:ind w:left="2160" w:hanging="360"/>
      </w:pPr>
      <w:rPr>
        <w:rFonts w:ascii="Arial" w:hAnsi="Arial" w:hint="default"/>
      </w:rPr>
    </w:lvl>
    <w:lvl w:ilvl="3" w:tplc="A7447C90" w:tentative="1">
      <w:start w:val="1"/>
      <w:numFmt w:val="bullet"/>
      <w:lvlText w:val="•"/>
      <w:lvlJc w:val="left"/>
      <w:pPr>
        <w:tabs>
          <w:tab w:val="num" w:pos="2880"/>
        </w:tabs>
        <w:ind w:left="2880" w:hanging="360"/>
      </w:pPr>
      <w:rPr>
        <w:rFonts w:ascii="Arial" w:hAnsi="Arial" w:hint="default"/>
      </w:rPr>
    </w:lvl>
    <w:lvl w:ilvl="4" w:tplc="FBF23C1E" w:tentative="1">
      <w:start w:val="1"/>
      <w:numFmt w:val="bullet"/>
      <w:lvlText w:val="•"/>
      <w:lvlJc w:val="left"/>
      <w:pPr>
        <w:tabs>
          <w:tab w:val="num" w:pos="3600"/>
        </w:tabs>
        <w:ind w:left="3600" w:hanging="360"/>
      </w:pPr>
      <w:rPr>
        <w:rFonts w:ascii="Arial" w:hAnsi="Arial" w:hint="default"/>
      </w:rPr>
    </w:lvl>
    <w:lvl w:ilvl="5" w:tplc="B0BA70FE" w:tentative="1">
      <w:start w:val="1"/>
      <w:numFmt w:val="bullet"/>
      <w:lvlText w:val="•"/>
      <w:lvlJc w:val="left"/>
      <w:pPr>
        <w:tabs>
          <w:tab w:val="num" w:pos="4320"/>
        </w:tabs>
        <w:ind w:left="4320" w:hanging="360"/>
      </w:pPr>
      <w:rPr>
        <w:rFonts w:ascii="Arial" w:hAnsi="Arial" w:hint="default"/>
      </w:rPr>
    </w:lvl>
    <w:lvl w:ilvl="6" w:tplc="23E2022A" w:tentative="1">
      <w:start w:val="1"/>
      <w:numFmt w:val="bullet"/>
      <w:lvlText w:val="•"/>
      <w:lvlJc w:val="left"/>
      <w:pPr>
        <w:tabs>
          <w:tab w:val="num" w:pos="5040"/>
        </w:tabs>
        <w:ind w:left="5040" w:hanging="360"/>
      </w:pPr>
      <w:rPr>
        <w:rFonts w:ascii="Arial" w:hAnsi="Arial" w:hint="default"/>
      </w:rPr>
    </w:lvl>
    <w:lvl w:ilvl="7" w:tplc="7158B7D4" w:tentative="1">
      <w:start w:val="1"/>
      <w:numFmt w:val="bullet"/>
      <w:lvlText w:val="•"/>
      <w:lvlJc w:val="left"/>
      <w:pPr>
        <w:tabs>
          <w:tab w:val="num" w:pos="5760"/>
        </w:tabs>
        <w:ind w:left="5760" w:hanging="360"/>
      </w:pPr>
      <w:rPr>
        <w:rFonts w:ascii="Arial" w:hAnsi="Arial" w:hint="default"/>
      </w:rPr>
    </w:lvl>
    <w:lvl w:ilvl="8" w:tplc="E4761DE4" w:tentative="1">
      <w:start w:val="1"/>
      <w:numFmt w:val="bullet"/>
      <w:lvlText w:val="•"/>
      <w:lvlJc w:val="left"/>
      <w:pPr>
        <w:tabs>
          <w:tab w:val="num" w:pos="6480"/>
        </w:tabs>
        <w:ind w:left="6480" w:hanging="360"/>
      </w:pPr>
      <w:rPr>
        <w:rFonts w:ascii="Arial" w:hAnsi="Arial" w:hint="default"/>
      </w:rPr>
    </w:lvl>
  </w:abstractNum>
  <w:abstractNum w:abstractNumId="18">
    <w:nsid w:val="38C344E8"/>
    <w:multiLevelType w:val="multilevel"/>
    <w:tmpl w:val="89D401F2"/>
    <w:lvl w:ilvl="0">
      <w:start w:val="5"/>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075125"/>
    <w:multiLevelType w:val="hybridMultilevel"/>
    <w:tmpl w:val="53AA06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ACC5B71"/>
    <w:multiLevelType w:val="multilevel"/>
    <w:tmpl w:val="8836ED18"/>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nsid w:val="3F6F3EA1"/>
    <w:multiLevelType w:val="hybridMultilevel"/>
    <w:tmpl w:val="F03AA314"/>
    <w:lvl w:ilvl="0" w:tplc="A2D44940">
      <w:start w:val="1"/>
      <w:numFmt w:val="bullet"/>
      <w:lvlText w:val="•"/>
      <w:lvlJc w:val="left"/>
      <w:pPr>
        <w:tabs>
          <w:tab w:val="num" w:pos="720"/>
        </w:tabs>
        <w:ind w:left="720" w:hanging="360"/>
      </w:pPr>
      <w:rPr>
        <w:rFonts w:ascii="Arial" w:hAnsi="Arial" w:hint="default"/>
      </w:rPr>
    </w:lvl>
    <w:lvl w:ilvl="1" w:tplc="92900436" w:tentative="1">
      <w:start w:val="1"/>
      <w:numFmt w:val="bullet"/>
      <w:lvlText w:val="•"/>
      <w:lvlJc w:val="left"/>
      <w:pPr>
        <w:tabs>
          <w:tab w:val="num" w:pos="1440"/>
        </w:tabs>
        <w:ind w:left="1440" w:hanging="360"/>
      </w:pPr>
      <w:rPr>
        <w:rFonts w:ascii="Arial" w:hAnsi="Arial" w:hint="default"/>
      </w:rPr>
    </w:lvl>
    <w:lvl w:ilvl="2" w:tplc="C804C0F4" w:tentative="1">
      <w:start w:val="1"/>
      <w:numFmt w:val="bullet"/>
      <w:lvlText w:val="•"/>
      <w:lvlJc w:val="left"/>
      <w:pPr>
        <w:tabs>
          <w:tab w:val="num" w:pos="2160"/>
        </w:tabs>
        <w:ind w:left="2160" w:hanging="360"/>
      </w:pPr>
      <w:rPr>
        <w:rFonts w:ascii="Arial" w:hAnsi="Arial" w:hint="default"/>
      </w:rPr>
    </w:lvl>
    <w:lvl w:ilvl="3" w:tplc="D8049610" w:tentative="1">
      <w:start w:val="1"/>
      <w:numFmt w:val="bullet"/>
      <w:lvlText w:val="•"/>
      <w:lvlJc w:val="left"/>
      <w:pPr>
        <w:tabs>
          <w:tab w:val="num" w:pos="2880"/>
        </w:tabs>
        <w:ind w:left="2880" w:hanging="360"/>
      </w:pPr>
      <w:rPr>
        <w:rFonts w:ascii="Arial" w:hAnsi="Arial" w:hint="default"/>
      </w:rPr>
    </w:lvl>
    <w:lvl w:ilvl="4" w:tplc="62364488" w:tentative="1">
      <w:start w:val="1"/>
      <w:numFmt w:val="bullet"/>
      <w:lvlText w:val="•"/>
      <w:lvlJc w:val="left"/>
      <w:pPr>
        <w:tabs>
          <w:tab w:val="num" w:pos="3600"/>
        </w:tabs>
        <w:ind w:left="3600" w:hanging="360"/>
      </w:pPr>
      <w:rPr>
        <w:rFonts w:ascii="Arial" w:hAnsi="Arial" w:hint="default"/>
      </w:rPr>
    </w:lvl>
    <w:lvl w:ilvl="5" w:tplc="6B4A74C0" w:tentative="1">
      <w:start w:val="1"/>
      <w:numFmt w:val="bullet"/>
      <w:lvlText w:val="•"/>
      <w:lvlJc w:val="left"/>
      <w:pPr>
        <w:tabs>
          <w:tab w:val="num" w:pos="4320"/>
        </w:tabs>
        <w:ind w:left="4320" w:hanging="360"/>
      </w:pPr>
      <w:rPr>
        <w:rFonts w:ascii="Arial" w:hAnsi="Arial" w:hint="default"/>
      </w:rPr>
    </w:lvl>
    <w:lvl w:ilvl="6" w:tplc="4FF28BCC" w:tentative="1">
      <w:start w:val="1"/>
      <w:numFmt w:val="bullet"/>
      <w:lvlText w:val="•"/>
      <w:lvlJc w:val="left"/>
      <w:pPr>
        <w:tabs>
          <w:tab w:val="num" w:pos="5040"/>
        </w:tabs>
        <w:ind w:left="5040" w:hanging="360"/>
      </w:pPr>
      <w:rPr>
        <w:rFonts w:ascii="Arial" w:hAnsi="Arial" w:hint="default"/>
      </w:rPr>
    </w:lvl>
    <w:lvl w:ilvl="7" w:tplc="94309D26" w:tentative="1">
      <w:start w:val="1"/>
      <w:numFmt w:val="bullet"/>
      <w:lvlText w:val="•"/>
      <w:lvlJc w:val="left"/>
      <w:pPr>
        <w:tabs>
          <w:tab w:val="num" w:pos="5760"/>
        </w:tabs>
        <w:ind w:left="5760" w:hanging="360"/>
      </w:pPr>
      <w:rPr>
        <w:rFonts w:ascii="Arial" w:hAnsi="Arial" w:hint="default"/>
      </w:rPr>
    </w:lvl>
    <w:lvl w:ilvl="8" w:tplc="5692A3EC" w:tentative="1">
      <w:start w:val="1"/>
      <w:numFmt w:val="bullet"/>
      <w:lvlText w:val="•"/>
      <w:lvlJc w:val="left"/>
      <w:pPr>
        <w:tabs>
          <w:tab w:val="num" w:pos="6480"/>
        </w:tabs>
        <w:ind w:left="6480" w:hanging="360"/>
      </w:pPr>
      <w:rPr>
        <w:rFonts w:ascii="Arial" w:hAnsi="Arial" w:hint="default"/>
      </w:rPr>
    </w:lvl>
  </w:abstractNum>
  <w:abstractNum w:abstractNumId="22">
    <w:nsid w:val="447453BF"/>
    <w:multiLevelType w:val="hybridMultilevel"/>
    <w:tmpl w:val="BE08C5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A71095"/>
    <w:multiLevelType w:val="hybridMultilevel"/>
    <w:tmpl w:val="91CA54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986DDD"/>
    <w:multiLevelType w:val="multilevel"/>
    <w:tmpl w:val="E7D2E3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B12054"/>
    <w:multiLevelType w:val="multilevel"/>
    <w:tmpl w:val="EC0C104E"/>
    <w:lvl w:ilvl="0">
      <w:start w:val="1"/>
      <w:numFmt w:val="decimal"/>
      <w:lvlText w:val="%1."/>
      <w:lvlJc w:val="left"/>
      <w:pPr>
        <w:tabs>
          <w:tab w:val="num" w:pos="1004"/>
        </w:tabs>
        <w:ind w:left="1004" w:hanging="360"/>
      </w:pPr>
      <w:rPr>
        <w:rFonts w:ascii="Times New Roman" w:eastAsia="Cambria" w:hAnsi="Times New Roman" w:cs="Times New Roman"/>
        <w:b/>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444"/>
        </w:tabs>
        <w:ind w:left="2444" w:hanging="360"/>
      </w:pPr>
      <w:rPr>
        <w:rFonts w:hint="default"/>
      </w:rPr>
    </w:lvl>
    <w:lvl w:ilvl="3">
      <w:start w:val="1"/>
      <w:numFmt w:val="decimal"/>
      <w:lvlText w:val="%4."/>
      <w:lvlJc w:val="left"/>
      <w:pPr>
        <w:tabs>
          <w:tab w:val="num" w:pos="3164"/>
        </w:tabs>
        <w:ind w:left="3164" w:hanging="360"/>
      </w:pPr>
      <w:rPr>
        <w:rFonts w:hint="default"/>
      </w:rPr>
    </w:lvl>
    <w:lvl w:ilvl="4">
      <w:start w:val="1"/>
      <w:numFmt w:val="decimal"/>
      <w:lvlText w:val="%5."/>
      <w:lvlJc w:val="left"/>
      <w:pPr>
        <w:tabs>
          <w:tab w:val="num" w:pos="3884"/>
        </w:tabs>
        <w:ind w:left="3884" w:hanging="360"/>
      </w:pPr>
      <w:rPr>
        <w:rFonts w:hint="default"/>
      </w:rPr>
    </w:lvl>
    <w:lvl w:ilvl="5">
      <w:start w:val="1"/>
      <w:numFmt w:val="decimal"/>
      <w:lvlText w:val="%6."/>
      <w:lvlJc w:val="left"/>
      <w:pPr>
        <w:tabs>
          <w:tab w:val="num" w:pos="4604"/>
        </w:tabs>
        <w:ind w:left="4604" w:hanging="360"/>
      </w:pPr>
      <w:rPr>
        <w:rFonts w:hint="default"/>
      </w:rPr>
    </w:lvl>
    <w:lvl w:ilvl="6">
      <w:start w:val="1"/>
      <w:numFmt w:val="decimal"/>
      <w:lvlText w:val="%7."/>
      <w:lvlJc w:val="left"/>
      <w:pPr>
        <w:tabs>
          <w:tab w:val="num" w:pos="5324"/>
        </w:tabs>
        <w:ind w:left="5324" w:hanging="360"/>
      </w:pPr>
      <w:rPr>
        <w:rFonts w:hint="default"/>
      </w:rPr>
    </w:lvl>
    <w:lvl w:ilvl="7">
      <w:start w:val="1"/>
      <w:numFmt w:val="decimal"/>
      <w:lvlText w:val="%8."/>
      <w:lvlJc w:val="left"/>
      <w:pPr>
        <w:tabs>
          <w:tab w:val="num" w:pos="6044"/>
        </w:tabs>
        <w:ind w:left="6044" w:hanging="360"/>
      </w:pPr>
      <w:rPr>
        <w:rFonts w:hint="default"/>
      </w:rPr>
    </w:lvl>
    <w:lvl w:ilvl="8">
      <w:start w:val="1"/>
      <w:numFmt w:val="decimal"/>
      <w:lvlText w:val="%9."/>
      <w:lvlJc w:val="left"/>
      <w:pPr>
        <w:tabs>
          <w:tab w:val="num" w:pos="6764"/>
        </w:tabs>
        <w:ind w:left="6764" w:hanging="360"/>
      </w:pPr>
      <w:rPr>
        <w:rFonts w:hint="default"/>
      </w:rPr>
    </w:lvl>
  </w:abstractNum>
  <w:abstractNum w:abstractNumId="26">
    <w:nsid w:val="49520737"/>
    <w:multiLevelType w:val="hybridMultilevel"/>
    <w:tmpl w:val="AA1A2C6A"/>
    <w:lvl w:ilvl="0" w:tplc="0A78E9F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306999"/>
    <w:multiLevelType w:val="hybridMultilevel"/>
    <w:tmpl w:val="C5641020"/>
    <w:lvl w:ilvl="0" w:tplc="1BEC871A">
      <w:start w:val="1"/>
      <w:numFmt w:val="bullet"/>
      <w:lvlText w:val="•"/>
      <w:lvlJc w:val="left"/>
      <w:pPr>
        <w:tabs>
          <w:tab w:val="num" w:pos="720"/>
        </w:tabs>
        <w:ind w:left="720" w:hanging="360"/>
      </w:pPr>
      <w:rPr>
        <w:rFonts w:ascii="Arial" w:hAnsi="Arial" w:hint="default"/>
      </w:rPr>
    </w:lvl>
    <w:lvl w:ilvl="1" w:tplc="6194CE18" w:tentative="1">
      <w:start w:val="1"/>
      <w:numFmt w:val="bullet"/>
      <w:lvlText w:val="•"/>
      <w:lvlJc w:val="left"/>
      <w:pPr>
        <w:tabs>
          <w:tab w:val="num" w:pos="1440"/>
        </w:tabs>
        <w:ind w:left="1440" w:hanging="360"/>
      </w:pPr>
      <w:rPr>
        <w:rFonts w:ascii="Arial" w:hAnsi="Arial" w:hint="default"/>
      </w:rPr>
    </w:lvl>
    <w:lvl w:ilvl="2" w:tplc="15F6D398" w:tentative="1">
      <w:start w:val="1"/>
      <w:numFmt w:val="bullet"/>
      <w:lvlText w:val="•"/>
      <w:lvlJc w:val="left"/>
      <w:pPr>
        <w:tabs>
          <w:tab w:val="num" w:pos="2160"/>
        </w:tabs>
        <w:ind w:left="2160" w:hanging="360"/>
      </w:pPr>
      <w:rPr>
        <w:rFonts w:ascii="Arial" w:hAnsi="Arial" w:hint="default"/>
      </w:rPr>
    </w:lvl>
    <w:lvl w:ilvl="3" w:tplc="07EEAF32" w:tentative="1">
      <w:start w:val="1"/>
      <w:numFmt w:val="bullet"/>
      <w:lvlText w:val="•"/>
      <w:lvlJc w:val="left"/>
      <w:pPr>
        <w:tabs>
          <w:tab w:val="num" w:pos="2880"/>
        </w:tabs>
        <w:ind w:left="2880" w:hanging="360"/>
      </w:pPr>
      <w:rPr>
        <w:rFonts w:ascii="Arial" w:hAnsi="Arial" w:hint="default"/>
      </w:rPr>
    </w:lvl>
    <w:lvl w:ilvl="4" w:tplc="C5EC93DA" w:tentative="1">
      <w:start w:val="1"/>
      <w:numFmt w:val="bullet"/>
      <w:lvlText w:val="•"/>
      <w:lvlJc w:val="left"/>
      <w:pPr>
        <w:tabs>
          <w:tab w:val="num" w:pos="3600"/>
        </w:tabs>
        <w:ind w:left="3600" w:hanging="360"/>
      </w:pPr>
      <w:rPr>
        <w:rFonts w:ascii="Arial" w:hAnsi="Arial" w:hint="default"/>
      </w:rPr>
    </w:lvl>
    <w:lvl w:ilvl="5" w:tplc="9744808C" w:tentative="1">
      <w:start w:val="1"/>
      <w:numFmt w:val="bullet"/>
      <w:lvlText w:val="•"/>
      <w:lvlJc w:val="left"/>
      <w:pPr>
        <w:tabs>
          <w:tab w:val="num" w:pos="4320"/>
        </w:tabs>
        <w:ind w:left="4320" w:hanging="360"/>
      </w:pPr>
      <w:rPr>
        <w:rFonts w:ascii="Arial" w:hAnsi="Arial" w:hint="default"/>
      </w:rPr>
    </w:lvl>
    <w:lvl w:ilvl="6" w:tplc="17D005FC" w:tentative="1">
      <w:start w:val="1"/>
      <w:numFmt w:val="bullet"/>
      <w:lvlText w:val="•"/>
      <w:lvlJc w:val="left"/>
      <w:pPr>
        <w:tabs>
          <w:tab w:val="num" w:pos="5040"/>
        </w:tabs>
        <w:ind w:left="5040" w:hanging="360"/>
      </w:pPr>
      <w:rPr>
        <w:rFonts w:ascii="Arial" w:hAnsi="Arial" w:hint="default"/>
      </w:rPr>
    </w:lvl>
    <w:lvl w:ilvl="7" w:tplc="EFDC5BE8" w:tentative="1">
      <w:start w:val="1"/>
      <w:numFmt w:val="bullet"/>
      <w:lvlText w:val="•"/>
      <w:lvlJc w:val="left"/>
      <w:pPr>
        <w:tabs>
          <w:tab w:val="num" w:pos="5760"/>
        </w:tabs>
        <w:ind w:left="5760" w:hanging="360"/>
      </w:pPr>
      <w:rPr>
        <w:rFonts w:ascii="Arial" w:hAnsi="Arial" w:hint="default"/>
      </w:rPr>
    </w:lvl>
    <w:lvl w:ilvl="8" w:tplc="3B743CCC" w:tentative="1">
      <w:start w:val="1"/>
      <w:numFmt w:val="bullet"/>
      <w:lvlText w:val="•"/>
      <w:lvlJc w:val="left"/>
      <w:pPr>
        <w:tabs>
          <w:tab w:val="num" w:pos="6480"/>
        </w:tabs>
        <w:ind w:left="6480" w:hanging="360"/>
      </w:pPr>
      <w:rPr>
        <w:rFonts w:ascii="Arial" w:hAnsi="Arial" w:hint="default"/>
      </w:rPr>
    </w:lvl>
  </w:abstractNum>
  <w:abstractNum w:abstractNumId="28">
    <w:nsid w:val="514F78EB"/>
    <w:multiLevelType w:val="multilevel"/>
    <w:tmpl w:val="1E4485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3384F2D"/>
    <w:multiLevelType w:val="hybridMultilevel"/>
    <w:tmpl w:val="4C829E86"/>
    <w:lvl w:ilvl="0" w:tplc="013473CE">
      <w:start w:val="1"/>
      <w:numFmt w:val="bullet"/>
      <w:lvlText w:val="•"/>
      <w:lvlJc w:val="left"/>
      <w:pPr>
        <w:tabs>
          <w:tab w:val="num" w:pos="720"/>
        </w:tabs>
        <w:ind w:left="720" w:hanging="360"/>
      </w:pPr>
      <w:rPr>
        <w:rFonts w:ascii="Arial" w:hAnsi="Arial" w:hint="default"/>
      </w:rPr>
    </w:lvl>
    <w:lvl w:ilvl="1" w:tplc="306E33F4" w:tentative="1">
      <w:start w:val="1"/>
      <w:numFmt w:val="bullet"/>
      <w:lvlText w:val="•"/>
      <w:lvlJc w:val="left"/>
      <w:pPr>
        <w:tabs>
          <w:tab w:val="num" w:pos="1440"/>
        </w:tabs>
        <w:ind w:left="1440" w:hanging="360"/>
      </w:pPr>
      <w:rPr>
        <w:rFonts w:ascii="Arial" w:hAnsi="Arial" w:hint="default"/>
      </w:rPr>
    </w:lvl>
    <w:lvl w:ilvl="2" w:tplc="86920C80" w:tentative="1">
      <w:start w:val="1"/>
      <w:numFmt w:val="bullet"/>
      <w:lvlText w:val="•"/>
      <w:lvlJc w:val="left"/>
      <w:pPr>
        <w:tabs>
          <w:tab w:val="num" w:pos="2160"/>
        </w:tabs>
        <w:ind w:left="2160" w:hanging="360"/>
      </w:pPr>
      <w:rPr>
        <w:rFonts w:ascii="Arial" w:hAnsi="Arial" w:hint="default"/>
      </w:rPr>
    </w:lvl>
    <w:lvl w:ilvl="3" w:tplc="DCCC2FE6" w:tentative="1">
      <w:start w:val="1"/>
      <w:numFmt w:val="bullet"/>
      <w:lvlText w:val="•"/>
      <w:lvlJc w:val="left"/>
      <w:pPr>
        <w:tabs>
          <w:tab w:val="num" w:pos="2880"/>
        </w:tabs>
        <w:ind w:left="2880" w:hanging="360"/>
      </w:pPr>
      <w:rPr>
        <w:rFonts w:ascii="Arial" w:hAnsi="Arial" w:hint="default"/>
      </w:rPr>
    </w:lvl>
    <w:lvl w:ilvl="4" w:tplc="F760A47E" w:tentative="1">
      <w:start w:val="1"/>
      <w:numFmt w:val="bullet"/>
      <w:lvlText w:val="•"/>
      <w:lvlJc w:val="left"/>
      <w:pPr>
        <w:tabs>
          <w:tab w:val="num" w:pos="3600"/>
        </w:tabs>
        <w:ind w:left="3600" w:hanging="360"/>
      </w:pPr>
      <w:rPr>
        <w:rFonts w:ascii="Arial" w:hAnsi="Arial" w:hint="default"/>
      </w:rPr>
    </w:lvl>
    <w:lvl w:ilvl="5" w:tplc="199CB836" w:tentative="1">
      <w:start w:val="1"/>
      <w:numFmt w:val="bullet"/>
      <w:lvlText w:val="•"/>
      <w:lvlJc w:val="left"/>
      <w:pPr>
        <w:tabs>
          <w:tab w:val="num" w:pos="4320"/>
        </w:tabs>
        <w:ind w:left="4320" w:hanging="360"/>
      </w:pPr>
      <w:rPr>
        <w:rFonts w:ascii="Arial" w:hAnsi="Arial" w:hint="default"/>
      </w:rPr>
    </w:lvl>
    <w:lvl w:ilvl="6" w:tplc="72A6B7D8" w:tentative="1">
      <w:start w:val="1"/>
      <w:numFmt w:val="bullet"/>
      <w:lvlText w:val="•"/>
      <w:lvlJc w:val="left"/>
      <w:pPr>
        <w:tabs>
          <w:tab w:val="num" w:pos="5040"/>
        </w:tabs>
        <w:ind w:left="5040" w:hanging="360"/>
      </w:pPr>
      <w:rPr>
        <w:rFonts w:ascii="Arial" w:hAnsi="Arial" w:hint="default"/>
      </w:rPr>
    </w:lvl>
    <w:lvl w:ilvl="7" w:tplc="6EAE9A42" w:tentative="1">
      <w:start w:val="1"/>
      <w:numFmt w:val="bullet"/>
      <w:lvlText w:val="•"/>
      <w:lvlJc w:val="left"/>
      <w:pPr>
        <w:tabs>
          <w:tab w:val="num" w:pos="5760"/>
        </w:tabs>
        <w:ind w:left="5760" w:hanging="360"/>
      </w:pPr>
      <w:rPr>
        <w:rFonts w:ascii="Arial" w:hAnsi="Arial" w:hint="default"/>
      </w:rPr>
    </w:lvl>
    <w:lvl w:ilvl="8" w:tplc="497220C0" w:tentative="1">
      <w:start w:val="1"/>
      <w:numFmt w:val="bullet"/>
      <w:lvlText w:val="•"/>
      <w:lvlJc w:val="left"/>
      <w:pPr>
        <w:tabs>
          <w:tab w:val="num" w:pos="6480"/>
        </w:tabs>
        <w:ind w:left="6480" w:hanging="360"/>
      </w:pPr>
      <w:rPr>
        <w:rFonts w:ascii="Arial" w:hAnsi="Arial" w:hint="default"/>
      </w:rPr>
    </w:lvl>
  </w:abstractNum>
  <w:abstractNum w:abstractNumId="30">
    <w:nsid w:val="54D95B49"/>
    <w:multiLevelType w:val="hybridMultilevel"/>
    <w:tmpl w:val="01964D10"/>
    <w:lvl w:ilvl="0" w:tplc="D67250AE">
      <w:start w:val="1"/>
      <w:numFmt w:val="decimal"/>
      <w:lvlText w:val="%1."/>
      <w:lvlJc w:val="left"/>
      <w:pPr>
        <w:ind w:left="1080" w:hanging="360"/>
      </w:pPr>
      <w:rPr>
        <w:rFonts w:hint="default"/>
      </w:rPr>
    </w:lvl>
    <w:lvl w:ilvl="1" w:tplc="FD789D54">
      <w:start w:val="1"/>
      <w:numFmt w:val="decimal"/>
      <w:lvlText w:val="%2."/>
      <w:lvlJc w:val="left"/>
      <w:pPr>
        <w:ind w:left="1800" w:hanging="360"/>
      </w:pPr>
      <w:rPr>
        <w:b w:val="0"/>
        <w:i w:val="0"/>
      </w:rPr>
    </w:lvl>
    <w:lvl w:ilvl="2" w:tplc="102239DA">
      <w:start w:val="1"/>
      <w:numFmt w:val="lowerRoman"/>
      <w:lvlText w:val="%3."/>
      <w:lvlJc w:val="right"/>
      <w:pPr>
        <w:ind w:left="2520" w:hanging="180"/>
      </w:pPr>
      <w:rPr>
        <w:b/>
      </w:rPr>
    </w:lvl>
    <w:lvl w:ilvl="3" w:tplc="6C02FAF2">
      <w:start w:val="1"/>
      <w:numFmt w:val="decimal"/>
      <w:lvlText w:val="%4."/>
      <w:lvlJc w:val="left"/>
      <w:pPr>
        <w:ind w:left="3240" w:hanging="360"/>
      </w:pPr>
      <w:rPr>
        <w:b/>
      </w:rPr>
    </w:lvl>
    <w:lvl w:ilvl="4" w:tplc="B22EFBEE">
      <w:start w:val="1"/>
      <w:numFmt w:val="lowerLetter"/>
      <w:lvlText w:val="%5."/>
      <w:lvlJc w:val="left"/>
      <w:pPr>
        <w:ind w:left="3960" w:hanging="360"/>
      </w:pPr>
      <w:rPr>
        <w:rFonts w:hint="default"/>
        <w:color w:val="auto"/>
      </w:r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56DA2160"/>
    <w:multiLevelType w:val="multilevel"/>
    <w:tmpl w:val="21029E2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E4E2DC0"/>
    <w:multiLevelType w:val="hybridMultilevel"/>
    <w:tmpl w:val="94CAA798"/>
    <w:lvl w:ilvl="0" w:tplc="02F02768">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60FF6441"/>
    <w:multiLevelType w:val="hybridMultilevel"/>
    <w:tmpl w:val="7400B662"/>
    <w:lvl w:ilvl="0" w:tplc="B80E77F6">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B0023DB"/>
    <w:multiLevelType w:val="hybridMultilevel"/>
    <w:tmpl w:val="92AEC1B2"/>
    <w:lvl w:ilvl="0" w:tplc="8552026C">
      <w:start w:val="1"/>
      <w:numFmt w:val="bullet"/>
      <w:lvlText w:val="•"/>
      <w:lvlJc w:val="left"/>
      <w:pPr>
        <w:tabs>
          <w:tab w:val="num" w:pos="720"/>
        </w:tabs>
        <w:ind w:left="720" w:hanging="360"/>
      </w:pPr>
      <w:rPr>
        <w:rFonts w:ascii="Arial" w:hAnsi="Arial" w:hint="default"/>
      </w:rPr>
    </w:lvl>
    <w:lvl w:ilvl="1" w:tplc="3ADA1E26" w:tentative="1">
      <w:start w:val="1"/>
      <w:numFmt w:val="bullet"/>
      <w:lvlText w:val="•"/>
      <w:lvlJc w:val="left"/>
      <w:pPr>
        <w:tabs>
          <w:tab w:val="num" w:pos="1440"/>
        </w:tabs>
        <w:ind w:left="1440" w:hanging="360"/>
      </w:pPr>
      <w:rPr>
        <w:rFonts w:ascii="Arial" w:hAnsi="Arial" w:hint="default"/>
      </w:rPr>
    </w:lvl>
    <w:lvl w:ilvl="2" w:tplc="DCBCB71A" w:tentative="1">
      <w:start w:val="1"/>
      <w:numFmt w:val="bullet"/>
      <w:lvlText w:val="•"/>
      <w:lvlJc w:val="left"/>
      <w:pPr>
        <w:tabs>
          <w:tab w:val="num" w:pos="2160"/>
        </w:tabs>
        <w:ind w:left="2160" w:hanging="360"/>
      </w:pPr>
      <w:rPr>
        <w:rFonts w:ascii="Arial" w:hAnsi="Arial" w:hint="default"/>
      </w:rPr>
    </w:lvl>
    <w:lvl w:ilvl="3" w:tplc="DA1E4638" w:tentative="1">
      <w:start w:val="1"/>
      <w:numFmt w:val="bullet"/>
      <w:lvlText w:val="•"/>
      <w:lvlJc w:val="left"/>
      <w:pPr>
        <w:tabs>
          <w:tab w:val="num" w:pos="2880"/>
        </w:tabs>
        <w:ind w:left="2880" w:hanging="360"/>
      </w:pPr>
      <w:rPr>
        <w:rFonts w:ascii="Arial" w:hAnsi="Arial" w:hint="default"/>
      </w:rPr>
    </w:lvl>
    <w:lvl w:ilvl="4" w:tplc="3580F5A4" w:tentative="1">
      <w:start w:val="1"/>
      <w:numFmt w:val="bullet"/>
      <w:lvlText w:val="•"/>
      <w:lvlJc w:val="left"/>
      <w:pPr>
        <w:tabs>
          <w:tab w:val="num" w:pos="3600"/>
        </w:tabs>
        <w:ind w:left="3600" w:hanging="360"/>
      </w:pPr>
      <w:rPr>
        <w:rFonts w:ascii="Arial" w:hAnsi="Arial" w:hint="default"/>
      </w:rPr>
    </w:lvl>
    <w:lvl w:ilvl="5" w:tplc="1730F7D4" w:tentative="1">
      <w:start w:val="1"/>
      <w:numFmt w:val="bullet"/>
      <w:lvlText w:val="•"/>
      <w:lvlJc w:val="left"/>
      <w:pPr>
        <w:tabs>
          <w:tab w:val="num" w:pos="4320"/>
        </w:tabs>
        <w:ind w:left="4320" w:hanging="360"/>
      </w:pPr>
      <w:rPr>
        <w:rFonts w:ascii="Arial" w:hAnsi="Arial" w:hint="default"/>
      </w:rPr>
    </w:lvl>
    <w:lvl w:ilvl="6" w:tplc="28989A4E" w:tentative="1">
      <w:start w:val="1"/>
      <w:numFmt w:val="bullet"/>
      <w:lvlText w:val="•"/>
      <w:lvlJc w:val="left"/>
      <w:pPr>
        <w:tabs>
          <w:tab w:val="num" w:pos="5040"/>
        </w:tabs>
        <w:ind w:left="5040" w:hanging="360"/>
      </w:pPr>
      <w:rPr>
        <w:rFonts w:ascii="Arial" w:hAnsi="Arial" w:hint="default"/>
      </w:rPr>
    </w:lvl>
    <w:lvl w:ilvl="7" w:tplc="25A47C16" w:tentative="1">
      <w:start w:val="1"/>
      <w:numFmt w:val="bullet"/>
      <w:lvlText w:val="•"/>
      <w:lvlJc w:val="left"/>
      <w:pPr>
        <w:tabs>
          <w:tab w:val="num" w:pos="5760"/>
        </w:tabs>
        <w:ind w:left="5760" w:hanging="360"/>
      </w:pPr>
      <w:rPr>
        <w:rFonts w:ascii="Arial" w:hAnsi="Arial" w:hint="default"/>
      </w:rPr>
    </w:lvl>
    <w:lvl w:ilvl="8" w:tplc="FFAE7478" w:tentative="1">
      <w:start w:val="1"/>
      <w:numFmt w:val="bullet"/>
      <w:lvlText w:val="•"/>
      <w:lvlJc w:val="left"/>
      <w:pPr>
        <w:tabs>
          <w:tab w:val="num" w:pos="6480"/>
        </w:tabs>
        <w:ind w:left="6480" w:hanging="360"/>
      </w:pPr>
      <w:rPr>
        <w:rFonts w:ascii="Arial" w:hAnsi="Arial" w:hint="default"/>
      </w:rPr>
    </w:lvl>
  </w:abstractNum>
  <w:abstractNum w:abstractNumId="35">
    <w:nsid w:val="6E2C5AA1"/>
    <w:multiLevelType w:val="multilevel"/>
    <w:tmpl w:val="49C6C7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CC504A"/>
    <w:multiLevelType w:val="hybridMultilevel"/>
    <w:tmpl w:val="1CD46D9E"/>
    <w:lvl w:ilvl="0" w:tplc="26422906">
      <w:start w:val="1"/>
      <w:numFmt w:val="lowerLetter"/>
      <w:lvlText w:val="%1."/>
      <w:lvlJc w:val="left"/>
      <w:pPr>
        <w:ind w:left="2444" w:hanging="360"/>
      </w:pPr>
      <w:rPr>
        <w:rFonts w:hint="default"/>
      </w:rPr>
    </w:lvl>
    <w:lvl w:ilvl="1" w:tplc="04160019">
      <w:start w:val="1"/>
      <w:numFmt w:val="lowerLetter"/>
      <w:lvlText w:val="%2."/>
      <w:lvlJc w:val="left"/>
      <w:pPr>
        <w:ind w:left="3164" w:hanging="360"/>
      </w:pPr>
    </w:lvl>
    <w:lvl w:ilvl="2" w:tplc="0416001B" w:tentative="1">
      <w:start w:val="1"/>
      <w:numFmt w:val="lowerRoman"/>
      <w:lvlText w:val="%3."/>
      <w:lvlJc w:val="right"/>
      <w:pPr>
        <w:ind w:left="3884" w:hanging="180"/>
      </w:pPr>
    </w:lvl>
    <w:lvl w:ilvl="3" w:tplc="0416000F" w:tentative="1">
      <w:start w:val="1"/>
      <w:numFmt w:val="decimal"/>
      <w:lvlText w:val="%4."/>
      <w:lvlJc w:val="left"/>
      <w:pPr>
        <w:ind w:left="4604" w:hanging="360"/>
      </w:pPr>
    </w:lvl>
    <w:lvl w:ilvl="4" w:tplc="04160019" w:tentative="1">
      <w:start w:val="1"/>
      <w:numFmt w:val="lowerLetter"/>
      <w:lvlText w:val="%5."/>
      <w:lvlJc w:val="left"/>
      <w:pPr>
        <w:ind w:left="5324" w:hanging="360"/>
      </w:pPr>
    </w:lvl>
    <w:lvl w:ilvl="5" w:tplc="0416001B" w:tentative="1">
      <w:start w:val="1"/>
      <w:numFmt w:val="lowerRoman"/>
      <w:lvlText w:val="%6."/>
      <w:lvlJc w:val="right"/>
      <w:pPr>
        <w:ind w:left="6044" w:hanging="180"/>
      </w:pPr>
    </w:lvl>
    <w:lvl w:ilvl="6" w:tplc="0416000F" w:tentative="1">
      <w:start w:val="1"/>
      <w:numFmt w:val="decimal"/>
      <w:lvlText w:val="%7."/>
      <w:lvlJc w:val="left"/>
      <w:pPr>
        <w:ind w:left="6764" w:hanging="360"/>
      </w:pPr>
    </w:lvl>
    <w:lvl w:ilvl="7" w:tplc="04160019" w:tentative="1">
      <w:start w:val="1"/>
      <w:numFmt w:val="lowerLetter"/>
      <w:lvlText w:val="%8."/>
      <w:lvlJc w:val="left"/>
      <w:pPr>
        <w:ind w:left="7484" w:hanging="360"/>
      </w:pPr>
    </w:lvl>
    <w:lvl w:ilvl="8" w:tplc="0416001B" w:tentative="1">
      <w:start w:val="1"/>
      <w:numFmt w:val="lowerRoman"/>
      <w:lvlText w:val="%9."/>
      <w:lvlJc w:val="right"/>
      <w:pPr>
        <w:ind w:left="8204" w:hanging="180"/>
      </w:pPr>
    </w:lvl>
  </w:abstractNum>
  <w:abstractNum w:abstractNumId="37">
    <w:nsid w:val="6EE64132"/>
    <w:multiLevelType w:val="multilevel"/>
    <w:tmpl w:val="BFFE08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03F5E43"/>
    <w:multiLevelType w:val="hybridMultilevel"/>
    <w:tmpl w:val="1346C6E0"/>
    <w:lvl w:ilvl="0" w:tplc="0EA8BDC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284DF4"/>
    <w:multiLevelType w:val="multilevel"/>
    <w:tmpl w:val="9CF4CC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EC6CE1"/>
    <w:multiLevelType w:val="multilevel"/>
    <w:tmpl w:val="A126C03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5F80541"/>
    <w:multiLevelType w:val="hybridMultilevel"/>
    <w:tmpl w:val="C968295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6125A60"/>
    <w:multiLevelType w:val="multilevel"/>
    <w:tmpl w:val="DA323B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6B005E9"/>
    <w:multiLevelType w:val="hybridMultilevel"/>
    <w:tmpl w:val="FD06952A"/>
    <w:lvl w:ilvl="0" w:tplc="E02CAFE4">
      <w:start w:val="1"/>
      <w:numFmt w:val="bullet"/>
      <w:lvlText w:val="•"/>
      <w:lvlJc w:val="left"/>
      <w:pPr>
        <w:tabs>
          <w:tab w:val="num" w:pos="720"/>
        </w:tabs>
        <w:ind w:left="720" w:hanging="360"/>
      </w:pPr>
      <w:rPr>
        <w:rFonts w:ascii="Arial" w:hAnsi="Arial" w:hint="default"/>
      </w:rPr>
    </w:lvl>
    <w:lvl w:ilvl="1" w:tplc="700AB514" w:tentative="1">
      <w:start w:val="1"/>
      <w:numFmt w:val="bullet"/>
      <w:lvlText w:val="•"/>
      <w:lvlJc w:val="left"/>
      <w:pPr>
        <w:tabs>
          <w:tab w:val="num" w:pos="1440"/>
        </w:tabs>
        <w:ind w:left="1440" w:hanging="360"/>
      </w:pPr>
      <w:rPr>
        <w:rFonts w:ascii="Arial" w:hAnsi="Arial" w:hint="default"/>
      </w:rPr>
    </w:lvl>
    <w:lvl w:ilvl="2" w:tplc="4FD86F32" w:tentative="1">
      <w:start w:val="1"/>
      <w:numFmt w:val="bullet"/>
      <w:lvlText w:val="•"/>
      <w:lvlJc w:val="left"/>
      <w:pPr>
        <w:tabs>
          <w:tab w:val="num" w:pos="2160"/>
        </w:tabs>
        <w:ind w:left="2160" w:hanging="360"/>
      </w:pPr>
      <w:rPr>
        <w:rFonts w:ascii="Arial" w:hAnsi="Arial" w:hint="default"/>
      </w:rPr>
    </w:lvl>
    <w:lvl w:ilvl="3" w:tplc="5F42FDBE" w:tentative="1">
      <w:start w:val="1"/>
      <w:numFmt w:val="bullet"/>
      <w:lvlText w:val="•"/>
      <w:lvlJc w:val="left"/>
      <w:pPr>
        <w:tabs>
          <w:tab w:val="num" w:pos="2880"/>
        </w:tabs>
        <w:ind w:left="2880" w:hanging="360"/>
      </w:pPr>
      <w:rPr>
        <w:rFonts w:ascii="Arial" w:hAnsi="Arial" w:hint="default"/>
      </w:rPr>
    </w:lvl>
    <w:lvl w:ilvl="4" w:tplc="0F441888" w:tentative="1">
      <w:start w:val="1"/>
      <w:numFmt w:val="bullet"/>
      <w:lvlText w:val="•"/>
      <w:lvlJc w:val="left"/>
      <w:pPr>
        <w:tabs>
          <w:tab w:val="num" w:pos="3600"/>
        </w:tabs>
        <w:ind w:left="3600" w:hanging="360"/>
      </w:pPr>
      <w:rPr>
        <w:rFonts w:ascii="Arial" w:hAnsi="Arial" w:hint="default"/>
      </w:rPr>
    </w:lvl>
    <w:lvl w:ilvl="5" w:tplc="77AA3336" w:tentative="1">
      <w:start w:val="1"/>
      <w:numFmt w:val="bullet"/>
      <w:lvlText w:val="•"/>
      <w:lvlJc w:val="left"/>
      <w:pPr>
        <w:tabs>
          <w:tab w:val="num" w:pos="4320"/>
        </w:tabs>
        <w:ind w:left="4320" w:hanging="360"/>
      </w:pPr>
      <w:rPr>
        <w:rFonts w:ascii="Arial" w:hAnsi="Arial" w:hint="default"/>
      </w:rPr>
    </w:lvl>
    <w:lvl w:ilvl="6" w:tplc="E7740966" w:tentative="1">
      <w:start w:val="1"/>
      <w:numFmt w:val="bullet"/>
      <w:lvlText w:val="•"/>
      <w:lvlJc w:val="left"/>
      <w:pPr>
        <w:tabs>
          <w:tab w:val="num" w:pos="5040"/>
        </w:tabs>
        <w:ind w:left="5040" w:hanging="360"/>
      </w:pPr>
      <w:rPr>
        <w:rFonts w:ascii="Arial" w:hAnsi="Arial" w:hint="default"/>
      </w:rPr>
    </w:lvl>
    <w:lvl w:ilvl="7" w:tplc="D9E0EF8C" w:tentative="1">
      <w:start w:val="1"/>
      <w:numFmt w:val="bullet"/>
      <w:lvlText w:val="•"/>
      <w:lvlJc w:val="left"/>
      <w:pPr>
        <w:tabs>
          <w:tab w:val="num" w:pos="5760"/>
        </w:tabs>
        <w:ind w:left="5760" w:hanging="360"/>
      </w:pPr>
      <w:rPr>
        <w:rFonts w:ascii="Arial" w:hAnsi="Arial" w:hint="default"/>
      </w:rPr>
    </w:lvl>
    <w:lvl w:ilvl="8" w:tplc="88744CE4" w:tentative="1">
      <w:start w:val="1"/>
      <w:numFmt w:val="bullet"/>
      <w:lvlText w:val="•"/>
      <w:lvlJc w:val="left"/>
      <w:pPr>
        <w:tabs>
          <w:tab w:val="num" w:pos="6480"/>
        </w:tabs>
        <w:ind w:left="6480" w:hanging="360"/>
      </w:pPr>
      <w:rPr>
        <w:rFonts w:ascii="Arial" w:hAnsi="Arial" w:hint="default"/>
      </w:rPr>
    </w:lvl>
  </w:abstractNum>
  <w:abstractNum w:abstractNumId="44">
    <w:nsid w:val="7B50782B"/>
    <w:multiLevelType w:val="hybridMultilevel"/>
    <w:tmpl w:val="D5300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2"/>
  </w:num>
  <w:num w:numId="4">
    <w:abstractNumId w:val="19"/>
  </w:num>
  <w:num w:numId="5">
    <w:abstractNumId w:val="23"/>
  </w:num>
  <w:num w:numId="6">
    <w:abstractNumId w:val="44"/>
  </w:num>
  <w:num w:numId="7">
    <w:abstractNumId w:val="24"/>
  </w:num>
  <w:num w:numId="8">
    <w:abstractNumId w:val="36"/>
  </w:num>
  <w:num w:numId="9">
    <w:abstractNumId w:val="40"/>
  </w:num>
  <w:num w:numId="10">
    <w:abstractNumId w:val="2"/>
  </w:num>
  <w:num w:numId="11">
    <w:abstractNumId w:val="25"/>
  </w:num>
  <w:num w:numId="12">
    <w:abstractNumId w:val="42"/>
  </w:num>
  <w:num w:numId="13">
    <w:abstractNumId w:val="11"/>
  </w:num>
  <w:num w:numId="14">
    <w:abstractNumId w:val="35"/>
  </w:num>
  <w:num w:numId="15">
    <w:abstractNumId w:val="20"/>
  </w:num>
  <w:num w:numId="16">
    <w:abstractNumId w:val="31"/>
  </w:num>
  <w:num w:numId="17">
    <w:abstractNumId w:val="39"/>
  </w:num>
  <w:num w:numId="18">
    <w:abstractNumId w:val="41"/>
  </w:num>
  <w:num w:numId="19">
    <w:abstractNumId w:val="37"/>
  </w:num>
  <w:num w:numId="20">
    <w:abstractNumId w:val="9"/>
  </w:num>
  <w:num w:numId="21">
    <w:abstractNumId w:val="1"/>
  </w:num>
  <w:num w:numId="22">
    <w:abstractNumId w:val="26"/>
  </w:num>
  <w:num w:numId="23">
    <w:abstractNumId w:val="13"/>
  </w:num>
  <w:num w:numId="24">
    <w:abstractNumId w:val="5"/>
  </w:num>
  <w:num w:numId="25">
    <w:abstractNumId w:val="38"/>
  </w:num>
  <w:num w:numId="26">
    <w:abstractNumId w:val="15"/>
  </w:num>
  <w:num w:numId="27">
    <w:abstractNumId w:val="0"/>
  </w:num>
  <w:num w:numId="28">
    <w:abstractNumId w:val="7"/>
  </w:num>
  <w:num w:numId="29">
    <w:abstractNumId w:val="28"/>
  </w:num>
  <w:num w:numId="30">
    <w:abstractNumId w:val="8"/>
  </w:num>
  <w:num w:numId="31">
    <w:abstractNumId w:val="14"/>
  </w:num>
  <w:num w:numId="32">
    <w:abstractNumId w:val="3"/>
  </w:num>
  <w:num w:numId="33">
    <w:abstractNumId w:val="30"/>
  </w:num>
  <w:num w:numId="34">
    <w:abstractNumId w:val="18"/>
  </w:num>
  <w:num w:numId="35">
    <w:abstractNumId w:val="17"/>
  </w:num>
  <w:num w:numId="36">
    <w:abstractNumId w:val="6"/>
  </w:num>
  <w:num w:numId="37">
    <w:abstractNumId w:val="16"/>
  </w:num>
  <w:num w:numId="38">
    <w:abstractNumId w:val="4"/>
  </w:num>
  <w:num w:numId="39">
    <w:abstractNumId w:val="21"/>
  </w:num>
  <w:num w:numId="40">
    <w:abstractNumId w:val="43"/>
  </w:num>
  <w:num w:numId="41">
    <w:abstractNumId w:val="12"/>
  </w:num>
  <w:num w:numId="42">
    <w:abstractNumId w:val="29"/>
  </w:num>
  <w:num w:numId="43">
    <w:abstractNumId w:val="34"/>
  </w:num>
  <w:num w:numId="44">
    <w:abstractNumId w:val="2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48"/>
    <w:rsid w:val="00002B21"/>
    <w:rsid w:val="00007B95"/>
    <w:rsid w:val="000103A3"/>
    <w:rsid w:val="0001278C"/>
    <w:rsid w:val="0001285C"/>
    <w:rsid w:val="000145F6"/>
    <w:rsid w:val="0001480F"/>
    <w:rsid w:val="00022B19"/>
    <w:rsid w:val="00023F3A"/>
    <w:rsid w:val="000263A5"/>
    <w:rsid w:val="00030BFA"/>
    <w:rsid w:val="0003743B"/>
    <w:rsid w:val="00040A86"/>
    <w:rsid w:val="00040BFB"/>
    <w:rsid w:val="00040F70"/>
    <w:rsid w:val="0004211F"/>
    <w:rsid w:val="000425A5"/>
    <w:rsid w:val="000425B3"/>
    <w:rsid w:val="00043415"/>
    <w:rsid w:val="0004492B"/>
    <w:rsid w:val="00046F63"/>
    <w:rsid w:val="000527E4"/>
    <w:rsid w:val="000538AC"/>
    <w:rsid w:val="0005446D"/>
    <w:rsid w:val="00055B4E"/>
    <w:rsid w:val="00055C8E"/>
    <w:rsid w:val="00056BAE"/>
    <w:rsid w:val="00057478"/>
    <w:rsid w:val="00057CD0"/>
    <w:rsid w:val="000605F6"/>
    <w:rsid w:val="00062599"/>
    <w:rsid w:val="0006309A"/>
    <w:rsid w:val="00065201"/>
    <w:rsid w:val="00065F7B"/>
    <w:rsid w:val="00067264"/>
    <w:rsid w:val="00067473"/>
    <w:rsid w:val="000717C2"/>
    <w:rsid w:val="00071FC4"/>
    <w:rsid w:val="000734ED"/>
    <w:rsid w:val="00074615"/>
    <w:rsid w:val="000761F1"/>
    <w:rsid w:val="00083D3D"/>
    <w:rsid w:val="00085A09"/>
    <w:rsid w:val="00085DA4"/>
    <w:rsid w:val="000864D3"/>
    <w:rsid w:val="00086C59"/>
    <w:rsid w:val="00092039"/>
    <w:rsid w:val="00093875"/>
    <w:rsid w:val="00093F79"/>
    <w:rsid w:val="00094380"/>
    <w:rsid w:val="00094D18"/>
    <w:rsid w:val="00094F51"/>
    <w:rsid w:val="00096152"/>
    <w:rsid w:val="00097829"/>
    <w:rsid w:val="000A1121"/>
    <w:rsid w:val="000A1C36"/>
    <w:rsid w:val="000A3474"/>
    <w:rsid w:val="000A3C01"/>
    <w:rsid w:val="000A4D53"/>
    <w:rsid w:val="000A5818"/>
    <w:rsid w:val="000A6F03"/>
    <w:rsid w:val="000A70AD"/>
    <w:rsid w:val="000A71D0"/>
    <w:rsid w:val="000B06B2"/>
    <w:rsid w:val="000B0953"/>
    <w:rsid w:val="000B0FC0"/>
    <w:rsid w:val="000B1128"/>
    <w:rsid w:val="000B4507"/>
    <w:rsid w:val="000B7996"/>
    <w:rsid w:val="000C0147"/>
    <w:rsid w:val="000C09A4"/>
    <w:rsid w:val="000C1A24"/>
    <w:rsid w:val="000C1A48"/>
    <w:rsid w:val="000C2A4A"/>
    <w:rsid w:val="000C3500"/>
    <w:rsid w:val="000C4423"/>
    <w:rsid w:val="000C5E91"/>
    <w:rsid w:val="000C6EC8"/>
    <w:rsid w:val="000D01E8"/>
    <w:rsid w:val="000D09B8"/>
    <w:rsid w:val="000D3E3E"/>
    <w:rsid w:val="000D54E2"/>
    <w:rsid w:val="000D5BC9"/>
    <w:rsid w:val="000D6371"/>
    <w:rsid w:val="000D7BD5"/>
    <w:rsid w:val="000E039B"/>
    <w:rsid w:val="000E0909"/>
    <w:rsid w:val="000E2009"/>
    <w:rsid w:val="000E367A"/>
    <w:rsid w:val="000E43CE"/>
    <w:rsid w:val="000E6982"/>
    <w:rsid w:val="000F122C"/>
    <w:rsid w:val="000F1488"/>
    <w:rsid w:val="000F1AA7"/>
    <w:rsid w:val="000F21BE"/>
    <w:rsid w:val="000F339D"/>
    <w:rsid w:val="000F448E"/>
    <w:rsid w:val="00100221"/>
    <w:rsid w:val="00101697"/>
    <w:rsid w:val="001019C8"/>
    <w:rsid w:val="00102856"/>
    <w:rsid w:val="0010374D"/>
    <w:rsid w:val="0010563E"/>
    <w:rsid w:val="00106B94"/>
    <w:rsid w:val="00106E6F"/>
    <w:rsid w:val="001136E3"/>
    <w:rsid w:val="00114252"/>
    <w:rsid w:val="00116D4F"/>
    <w:rsid w:val="00117EDD"/>
    <w:rsid w:val="001257B8"/>
    <w:rsid w:val="00133AD2"/>
    <w:rsid w:val="00135F61"/>
    <w:rsid w:val="0013708A"/>
    <w:rsid w:val="00137104"/>
    <w:rsid w:val="00137533"/>
    <w:rsid w:val="0013767E"/>
    <w:rsid w:val="00141BA4"/>
    <w:rsid w:val="001431BF"/>
    <w:rsid w:val="00143C13"/>
    <w:rsid w:val="00144AA1"/>
    <w:rsid w:val="001464CA"/>
    <w:rsid w:val="00150067"/>
    <w:rsid w:val="0015105C"/>
    <w:rsid w:val="00151930"/>
    <w:rsid w:val="001527BA"/>
    <w:rsid w:val="001534A9"/>
    <w:rsid w:val="00153A00"/>
    <w:rsid w:val="001574B8"/>
    <w:rsid w:val="001621AF"/>
    <w:rsid w:val="0016256E"/>
    <w:rsid w:val="00162FF4"/>
    <w:rsid w:val="001630ED"/>
    <w:rsid w:val="0016380C"/>
    <w:rsid w:val="00166D4F"/>
    <w:rsid w:val="00166FEA"/>
    <w:rsid w:val="00170612"/>
    <w:rsid w:val="00170CA0"/>
    <w:rsid w:val="00174322"/>
    <w:rsid w:val="00174A5A"/>
    <w:rsid w:val="00175780"/>
    <w:rsid w:val="00176724"/>
    <w:rsid w:val="001778C5"/>
    <w:rsid w:val="00180FB9"/>
    <w:rsid w:val="00183D72"/>
    <w:rsid w:val="00183EF2"/>
    <w:rsid w:val="00195C38"/>
    <w:rsid w:val="00195CD6"/>
    <w:rsid w:val="001A1AF9"/>
    <w:rsid w:val="001A23D4"/>
    <w:rsid w:val="001A5E1A"/>
    <w:rsid w:val="001A638F"/>
    <w:rsid w:val="001A6D85"/>
    <w:rsid w:val="001B1854"/>
    <w:rsid w:val="001B3204"/>
    <w:rsid w:val="001B5148"/>
    <w:rsid w:val="001B5F62"/>
    <w:rsid w:val="001B6F8F"/>
    <w:rsid w:val="001B75D0"/>
    <w:rsid w:val="001C008B"/>
    <w:rsid w:val="001C04DC"/>
    <w:rsid w:val="001C3408"/>
    <w:rsid w:val="001C7D2B"/>
    <w:rsid w:val="001D2AE4"/>
    <w:rsid w:val="001D447C"/>
    <w:rsid w:val="001D5C82"/>
    <w:rsid w:val="001D61D5"/>
    <w:rsid w:val="001D62FA"/>
    <w:rsid w:val="001E2735"/>
    <w:rsid w:val="001E359F"/>
    <w:rsid w:val="001E56D2"/>
    <w:rsid w:val="001E5983"/>
    <w:rsid w:val="001E6826"/>
    <w:rsid w:val="001E7663"/>
    <w:rsid w:val="001F1F2F"/>
    <w:rsid w:val="001F61E5"/>
    <w:rsid w:val="001F68A2"/>
    <w:rsid w:val="00200AC3"/>
    <w:rsid w:val="00200ADD"/>
    <w:rsid w:val="00200DBD"/>
    <w:rsid w:val="00205FA3"/>
    <w:rsid w:val="00206360"/>
    <w:rsid w:val="0020777F"/>
    <w:rsid w:val="002078C8"/>
    <w:rsid w:val="00207996"/>
    <w:rsid w:val="0021243F"/>
    <w:rsid w:val="00214467"/>
    <w:rsid w:val="00214529"/>
    <w:rsid w:val="002173D9"/>
    <w:rsid w:val="00220A16"/>
    <w:rsid w:val="00222296"/>
    <w:rsid w:val="00223F94"/>
    <w:rsid w:val="00224C31"/>
    <w:rsid w:val="002251DA"/>
    <w:rsid w:val="002263D6"/>
    <w:rsid w:val="002271BF"/>
    <w:rsid w:val="002278E1"/>
    <w:rsid w:val="00227FE4"/>
    <w:rsid w:val="002326CF"/>
    <w:rsid w:val="00234CB3"/>
    <w:rsid w:val="002352DD"/>
    <w:rsid w:val="00235E41"/>
    <w:rsid w:val="00240123"/>
    <w:rsid w:val="00245513"/>
    <w:rsid w:val="0025274E"/>
    <w:rsid w:val="0025277E"/>
    <w:rsid w:val="0025379E"/>
    <w:rsid w:val="00253BBC"/>
    <w:rsid w:val="00255862"/>
    <w:rsid w:val="00257091"/>
    <w:rsid w:val="00257CE3"/>
    <w:rsid w:val="002637FB"/>
    <w:rsid w:val="002643C6"/>
    <w:rsid w:val="00270159"/>
    <w:rsid w:val="0027038F"/>
    <w:rsid w:val="00271304"/>
    <w:rsid w:val="00272BC3"/>
    <w:rsid w:val="00275F3D"/>
    <w:rsid w:val="0027675D"/>
    <w:rsid w:val="00276BC5"/>
    <w:rsid w:val="00276F2A"/>
    <w:rsid w:val="002773EF"/>
    <w:rsid w:val="00280F33"/>
    <w:rsid w:val="00281953"/>
    <w:rsid w:val="00281999"/>
    <w:rsid w:val="00283C39"/>
    <w:rsid w:val="00285240"/>
    <w:rsid w:val="002856BE"/>
    <w:rsid w:val="00285A83"/>
    <w:rsid w:val="002861D7"/>
    <w:rsid w:val="00286F1D"/>
    <w:rsid w:val="00286FAA"/>
    <w:rsid w:val="00290D6D"/>
    <w:rsid w:val="002922B7"/>
    <w:rsid w:val="00293F45"/>
    <w:rsid w:val="00295384"/>
    <w:rsid w:val="002955C3"/>
    <w:rsid w:val="00295FD5"/>
    <w:rsid w:val="00296321"/>
    <w:rsid w:val="00296686"/>
    <w:rsid w:val="002974CF"/>
    <w:rsid w:val="002A7C5E"/>
    <w:rsid w:val="002B4B7B"/>
    <w:rsid w:val="002B5B5C"/>
    <w:rsid w:val="002B6817"/>
    <w:rsid w:val="002B7134"/>
    <w:rsid w:val="002C09EB"/>
    <w:rsid w:val="002C2E51"/>
    <w:rsid w:val="002C43C9"/>
    <w:rsid w:val="002C5CAE"/>
    <w:rsid w:val="002D11B7"/>
    <w:rsid w:val="002D3B7C"/>
    <w:rsid w:val="002D4361"/>
    <w:rsid w:val="002D46DE"/>
    <w:rsid w:val="002D5A79"/>
    <w:rsid w:val="002D5B85"/>
    <w:rsid w:val="002D6FE7"/>
    <w:rsid w:val="002E2612"/>
    <w:rsid w:val="002E293E"/>
    <w:rsid w:val="002E3170"/>
    <w:rsid w:val="002E3304"/>
    <w:rsid w:val="002E4762"/>
    <w:rsid w:val="002E5165"/>
    <w:rsid w:val="002E5549"/>
    <w:rsid w:val="002E7794"/>
    <w:rsid w:val="002F0745"/>
    <w:rsid w:val="002F268F"/>
    <w:rsid w:val="002F2AD1"/>
    <w:rsid w:val="002F315F"/>
    <w:rsid w:val="002F4C9E"/>
    <w:rsid w:val="002F5DF9"/>
    <w:rsid w:val="002F7336"/>
    <w:rsid w:val="003010FF"/>
    <w:rsid w:val="003028CC"/>
    <w:rsid w:val="00304944"/>
    <w:rsid w:val="00304B1B"/>
    <w:rsid w:val="00305DCB"/>
    <w:rsid w:val="00306127"/>
    <w:rsid w:val="00306B9A"/>
    <w:rsid w:val="00310040"/>
    <w:rsid w:val="00310851"/>
    <w:rsid w:val="00311134"/>
    <w:rsid w:val="0031122D"/>
    <w:rsid w:val="00311515"/>
    <w:rsid w:val="00311717"/>
    <w:rsid w:val="00311D3D"/>
    <w:rsid w:val="00312C08"/>
    <w:rsid w:val="0031457D"/>
    <w:rsid w:val="00320980"/>
    <w:rsid w:val="00321076"/>
    <w:rsid w:val="00321370"/>
    <w:rsid w:val="00321E1B"/>
    <w:rsid w:val="003225A8"/>
    <w:rsid w:val="003242E8"/>
    <w:rsid w:val="003275BD"/>
    <w:rsid w:val="0033094D"/>
    <w:rsid w:val="00331366"/>
    <w:rsid w:val="003324F3"/>
    <w:rsid w:val="003351EA"/>
    <w:rsid w:val="00340CB0"/>
    <w:rsid w:val="003411BA"/>
    <w:rsid w:val="00342903"/>
    <w:rsid w:val="00346959"/>
    <w:rsid w:val="00347324"/>
    <w:rsid w:val="003504F9"/>
    <w:rsid w:val="00353891"/>
    <w:rsid w:val="003557D1"/>
    <w:rsid w:val="00355FBD"/>
    <w:rsid w:val="0035624A"/>
    <w:rsid w:val="00356489"/>
    <w:rsid w:val="00357182"/>
    <w:rsid w:val="00360534"/>
    <w:rsid w:val="00360A08"/>
    <w:rsid w:val="00360F13"/>
    <w:rsid w:val="00362E56"/>
    <w:rsid w:val="00365270"/>
    <w:rsid w:val="00365444"/>
    <w:rsid w:val="0036654F"/>
    <w:rsid w:val="003676E5"/>
    <w:rsid w:val="00370943"/>
    <w:rsid w:val="003717E5"/>
    <w:rsid w:val="00373315"/>
    <w:rsid w:val="00374A23"/>
    <w:rsid w:val="003756D6"/>
    <w:rsid w:val="0037580B"/>
    <w:rsid w:val="00380AEA"/>
    <w:rsid w:val="00383F38"/>
    <w:rsid w:val="00387339"/>
    <w:rsid w:val="0039028A"/>
    <w:rsid w:val="003905D5"/>
    <w:rsid w:val="003912D1"/>
    <w:rsid w:val="003916F4"/>
    <w:rsid w:val="00391938"/>
    <w:rsid w:val="003945A8"/>
    <w:rsid w:val="00395F2C"/>
    <w:rsid w:val="00396651"/>
    <w:rsid w:val="00397329"/>
    <w:rsid w:val="003A3F2C"/>
    <w:rsid w:val="003A6484"/>
    <w:rsid w:val="003A699B"/>
    <w:rsid w:val="003A7138"/>
    <w:rsid w:val="003A7368"/>
    <w:rsid w:val="003B1DDF"/>
    <w:rsid w:val="003B36A5"/>
    <w:rsid w:val="003B3CB3"/>
    <w:rsid w:val="003B4A93"/>
    <w:rsid w:val="003B7FC4"/>
    <w:rsid w:val="003C12D7"/>
    <w:rsid w:val="003C3C3A"/>
    <w:rsid w:val="003C484E"/>
    <w:rsid w:val="003C5DDF"/>
    <w:rsid w:val="003C690B"/>
    <w:rsid w:val="003C70A3"/>
    <w:rsid w:val="003C7FDA"/>
    <w:rsid w:val="003D02FC"/>
    <w:rsid w:val="003D4732"/>
    <w:rsid w:val="003D5009"/>
    <w:rsid w:val="003D5C49"/>
    <w:rsid w:val="003D5E01"/>
    <w:rsid w:val="003E15D0"/>
    <w:rsid w:val="003E1C19"/>
    <w:rsid w:val="003E499F"/>
    <w:rsid w:val="003E5177"/>
    <w:rsid w:val="003E68A7"/>
    <w:rsid w:val="003E7D90"/>
    <w:rsid w:val="003F14DD"/>
    <w:rsid w:val="003F171B"/>
    <w:rsid w:val="003F1946"/>
    <w:rsid w:val="003F2AA6"/>
    <w:rsid w:val="003F3407"/>
    <w:rsid w:val="003F5088"/>
    <w:rsid w:val="003F627E"/>
    <w:rsid w:val="003F6570"/>
    <w:rsid w:val="003F7396"/>
    <w:rsid w:val="003F77EE"/>
    <w:rsid w:val="00400391"/>
    <w:rsid w:val="00401D6E"/>
    <w:rsid w:val="00402CA3"/>
    <w:rsid w:val="00402DAA"/>
    <w:rsid w:val="00403C47"/>
    <w:rsid w:val="00403E2D"/>
    <w:rsid w:val="0040576C"/>
    <w:rsid w:val="00405856"/>
    <w:rsid w:val="004058AD"/>
    <w:rsid w:val="00406414"/>
    <w:rsid w:val="00406C94"/>
    <w:rsid w:val="004070BE"/>
    <w:rsid w:val="00410566"/>
    <w:rsid w:val="00411C2B"/>
    <w:rsid w:val="00411C85"/>
    <w:rsid w:val="004123FC"/>
    <w:rsid w:val="00412961"/>
    <w:rsid w:val="00413469"/>
    <w:rsid w:val="00413DA0"/>
    <w:rsid w:val="00414059"/>
    <w:rsid w:val="004140C9"/>
    <w:rsid w:val="004150F3"/>
    <w:rsid w:val="00415B85"/>
    <w:rsid w:val="00420EED"/>
    <w:rsid w:val="00422AD7"/>
    <w:rsid w:val="00422B62"/>
    <w:rsid w:val="004231A6"/>
    <w:rsid w:val="004234F3"/>
    <w:rsid w:val="0042591A"/>
    <w:rsid w:val="004272F8"/>
    <w:rsid w:val="0043196A"/>
    <w:rsid w:val="00433DE0"/>
    <w:rsid w:val="00434469"/>
    <w:rsid w:val="004352FF"/>
    <w:rsid w:val="004355BD"/>
    <w:rsid w:val="00435E07"/>
    <w:rsid w:val="0044052D"/>
    <w:rsid w:val="004411FD"/>
    <w:rsid w:val="004436A2"/>
    <w:rsid w:val="004465B6"/>
    <w:rsid w:val="00446D5C"/>
    <w:rsid w:val="00447139"/>
    <w:rsid w:val="00447C6C"/>
    <w:rsid w:val="00453128"/>
    <w:rsid w:val="004559FE"/>
    <w:rsid w:val="00455BA8"/>
    <w:rsid w:val="00455C20"/>
    <w:rsid w:val="0046388F"/>
    <w:rsid w:val="00463C21"/>
    <w:rsid w:val="00464BEE"/>
    <w:rsid w:val="0046745A"/>
    <w:rsid w:val="00470BCF"/>
    <w:rsid w:val="00471056"/>
    <w:rsid w:val="00471F3F"/>
    <w:rsid w:val="004727B1"/>
    <w:rsid w:val="00474C5B"/>
    <w:rsid w:val="00476C99"/>
    <w:rsid w:val="004779FF"/>
    <w:rsid w:val="00477F67"/>
    <w:rsid w:val="004807A4"/>
    <w:rsid w:val="004814D5"/>
    <w:rsid w:val="00481F52"/>
    <w:rsid w:val="004832EE"/>
    <w:rsid w:val="00483414"/>
    <w:rsid w:val="00483843"/>
    <w:rsid w:val="00483F7C"/>
    <w:rsid w:val="00487908"/>
    <w:rsid w:val="004900B6"/>
    <w:rsid w:val="004914E2"/>
    <w:rsid w:val="00494F63"/>
    <w:rsid w:val="00495EB6"/>
    <w:rsid w:val="004A0F6F"/>
    <w:rsid w:val="004A14B1"/>
    <w:rsid w:val="004A3A50"/>
    <w:rsid w:val="004A4095"/>
    <w:rsid w:val="004A68E7"/>
    <w:rsid w:val="004A6AC1"/>
    <w:rsid w:val="004B1C95"/>
    <w:rsid w:val="004B24DD"/>
    <w:rsid w:val="004B3023"/>
    <w:rsid w:val="004B3EB7"/>
    <w:rsid w:val="004B5A5C"/>
    <w:rsid w:val="004C0F58"/>
    <w:rsid w:val="004C1890"/>
    <w:rsid w:val="004C207A"/>
    <w:rsid w:val="004C250A"/>
    <w:rsid w:val="004C3048"/>
    <w:rsid w:val="004C43E1"/>
    <w:rsid w:val="004C488B"/>
    <w:rsid w:val="004C616A"/>
    <w:rsid w:val="004D28BC"/>
    <w:rsid w:val="004D29EA"/>
    <w:rsid w:val="004D35F6"/>
    <w:rsid w:val="004D3C46"/>
    <w:rsid w:val="004D49E9"/>
    <w:rsid w:val="004D4BDB"/>
    <w:rsid w:val="004D59F9"/>
    <w:rsid w:val="004D67BD"/>
    <w:rsid w:val="004D75DA"/>
    <w:rsid w:val="004E062B"/>
    <w:rsid w:val="004F114E"/>
    <w:rsid w:val="004F15C8"/>
    <w:rsid w:val="004F4A3F"/>
    <w:rsid w:val="004F5774"/>
    <w:rsid w:val="004F66FC"/>
    <w:rsid w:val="0050146D"/>
    <w:rsid w:val="00501F00"/>
    <w:rsid w:val="00502083"/>
    <w:rsid w:val="005021A3"/>
    <w:rsid w:val="00502469"/>
    <w:rsid w:val="00504502"/>
    <w:rsid w:val="005046D5"/>
    <w:rsid w:val="00504C35"/>
    <w:rsid w:val="00505F98"/>
    <w:rsid w:val="00507658"/>
    <w:rsid w:val="00512131"/>
    <w:rsid w:val="005121A4"/>
    <w:rsid w:val="00512A4E"/>
    <w:rsid w:val="00514C7B"/>
    <w:rsid w:val="0051668F"/>
    <w:rsid w:val="005200D1"/>
    <w:rsid w:val="005201E4"/>
    <w:rsid w:val="00521DBA"/>
    <w:rsid w:val="00521FB6"/>
    <w:rsid w:val="005226B4"/>
    <w:rsid w:val="0052455C"/>
    <w:rsid w:val="0052585E"/>
    <w:rsid w:val="005261B2"/>
    <w:rsid w:val="0053042D"/>
    <w:rsid w:val="0053115D"/>
    <w:rsid w:val="0053240A"/>
    <w:rsid w:val="00533FC0"/>
    <w:rsid w:val="005370FC"/>
    <w:rsid w:val="005376B2"/>
    <w:rsid w:val="00541578"/>
    <w:rsid w:val="00541D30"/>
    <w:rsid w:val="00542D36"/>
    <w:rsid w:val="00544FD8"/>
    <w:rsid w:val="00545A76"/>
    <w:rsid w:val="005461A2"/>
    <w:rsid w:val="005461A9"/>
    <w:rsid w:val="005479D8"/>
    <w:rsid w:val="00551792"/>
    <w:rsid w:val="00552AE3"/>
    <w:rsid w:val="005537E8"/>
    <w:rsid w:val="00556600"/>
    <w:rsid w:val="005608EF"/>
    <w:rsid w:val="005615DC"/>
    <w:rsid w:val="00563131"/>
    <w:rsid w:val="00563E85"/>
    <w:rsid w:val="00564054"/>
    <w:rsid w:val="00565160"/>
    <w:rsid w:val="00565889"/>
    <w:rsid w:val="00565978"/>
    <w:rsid w:val="00567704"/>
    <w:rsid w:val="005713BD"/>
    <w:rsid w:val="00571A96"/>
    <w:rsid w:val="00571B56"/>
    <w:rsid w:val="00572508"/>
    <w:rsid w:val="005730A4"/>
    <w:rsid w:val="00575D04"/>
    <w:rsid w:val="005802EA"/>
    <w:rsid w:val="00581075"/>
    <w:rsid w:val="005865F7"/>
    <w:rsid w:val="00586688"/>
    <w:rsid w:val="005867ED"/>
    <w:rsid w:val="00587C7B"/>
    <w:rsid w:val="00591858"/>
    <w:rsid w:val="00592478"/>
    <w:rsid w:val="00594EE1"/>
    <w:rsid w:val="00596477"/>
    <w:rsid w:val="005A27BF"/>
    <w:rsid w:val="005A3F8B"/>
    <w:rsid w:val="005A3FCE"/>
    <w:rsid w:val="005A4952"/>
    <w:rsid w:val="005A6284"/>
    <w:rsid w:val="005A6503"/>
    <w:rsid w:val="005A730A"/>
    <w:rsid w:val="005B07B5"/>
    <w:rsid w:val="005B4B10"/>
    <w:rsid w:val="005B4BBF"/>
    <w:rsid w:val="005B6043"/>
    <w:rsid w:val="005C0CA4"/>
    <w:rsid w:val="005C1033"/>
    <w:rsid w:val="005C53DC"/>
    <w:rsid w:val="005C5C66"/>
    <w:rsid w:val="005C5D74"/>
    <w:rsid w:val="005C6490"/>
    <w:rsid w:val="005D0FE4"/>
    <w:rsid w:val="005D2507"/>
    <w:rsid w:val="005D2FBE"/>
    <w:rsid w:val="005D3D88"/>
    <w:rsid w:val="005D5AA2"/>
    <w:rsid w:val="005D6034"/>
    <w:rsid w:val="005E0B52"/>
    <w:rsid w:val="005E11A8"/>
    <w:rsid w:val="005E1508"/>
    <w:rsid w:val="005E181F"/>
    <w:rsid w:val="005E2D9F"/>
    <w:rsid w:val="005E2FE0"/>
    <w:rsid w:val="005E336D"/>
    <w:rsid w:val="005E348F"/>
    <w:rsid w:val="005E410C"/>
    <w:rsid w:val="005E4B75"/>
    <w:rsid w:val="005E70EC"/>
    <w:rsid w:val="005F0430"/>
    <w:rsid w:val="005F0462"/>
    <w:rsid w:val="005F2949"/>
    <w:rsid w:val="005F2BE2"/>
    <w:rsid w:val="005F301A"/>
    <w:rsid w:val="005F47CB"/>
    <w:rsid w:val="005F4DE4"/>
    <w:rsid w:val="005F553B"/>
    <w:rsid w:val="005F5780"/>
    <w:rsid w:val="00601FB6"/>
    <w:rsid w:val="00602DD6"/>
    <w:rsid w:val="00606193"/>
    <w:rsid w:val="0060634C"/>
    <w:rsid w:val="00606AF7"/>
    <w:rsid w:val="00607795"/>
    <w:rsid w:val="0060792B"/>
    <w:rsid w:val="00607FE3"/>
    <w:rsid w:val="00610D7D"/>
    <w:rsid w:val="00612614"/>
    <w:rsid w:val="006130EF"/>
    <w:rsid w:val="00613AB9"/>
    <w:rsid w:val="006144E2"/>
    <w:rsid w:val="00614679"/>
    <w:rsid w:val="00614FB8"/>
    <w:rsid w:val="00615771"/>
    <w:rsid w:val="00617030"/>
    <w:rsid w:val="00617930"/>
    <w:rsid w:val="00620802"/>
    <w:rsid w:val="0062090B"/>
    <w:rsid w:val="00620AA2"/>
    <w:rsid w:val="00624265"/>
    <w:rsid w:val="006248BC"/>
    <w:rsid w:val="006250ED"/>
    <w:rsid w:val="00626A8D"/>
    <w:rsid w:val="006278B2"/>
    <w:rsid w:val="0063103C"/>
    <w:rsid w:val="006326C4"/>
    <w:rsid w:val="00632F04"/>
    <w:rsid w:val="00633BEB"/>
    <w:rsid w:val="006340C8"/>
    <w:rsid w:val="006345FD"/>
    <w:rsid w:val="006353BA"/>
    <w:rsid w:val="0063664A"/>
    <w:rsid w:val="00637577"/>
    <w:rsid w:val="00640476"/>
    <w:rsid w:val="00641697"/>
    <w:rsid w:val="00644C37"/>
    <w:rsid w:val="006462BC"/>
    <w:rsid w:val="006469ED"/>
    <w:rsid w:val="00647800"/>
    <w:rsid w:val="00651518"/>
    <w:rsid w:val="00651C93"/>
    <w:rsid w:val="00657744"/>
    <w:rsid w:val="006579A4"/>
    <w:rsid w:val="00660237"/>
    <w:rsid w:val="00661135"/>
    <w:rsid w:val="00662475"/>
    <w:rsid w:val="006630F3"/>
    <w:rsid w:val="00664FDB"/>
    <w:rsid w:val="00666446"/>
    <w:rsid w:val="0066674D"/>
    <w:rsid w:val="00671DC8"/>
    <w:rsid w:val="00673A5D"/>
    <w:rsid w:val="00677C8E"/>
    <w:rsid w:val="0068135D"/>
    <w:rsid w:val="00681AC5"/>
    <w:rsid w:val="00681F2F"/>
    <w:rsid w:val="00684805"/>
    <w:rsid w:val="0068531D"/>
    <w:rsid w:val="00685917"/>
    <w:rsid w:val="00686192"/>
    <w:rsid w:val="00687B45"/>
    <w:rsid w:val="00690C35"/>
    <w:rsid w:val="00690DB7"/>
    <w:rsid w:val="00691468"/>
    <w:rsid w:val="0069229F"/>
    <w:rsid w:val="00694293"/>
    <w:rsid w:val="006958A9"/>
    <w:rsid w:val="006A20E7"/>
    <w:rsid w:val="006A256A"/>
    <w:rsid w:val="006B01A7"/>
    <w:rsid w:val="006B1F4A"/>
    <w:rsid w:val="006B2BE5"/>
    <w:rsid w:val="006B55AB"/>
    <w:rsid w:val="006B66DA"/>
    <w:rsid w:val="006B670F"/>
    <w:rsid w:val="006C2959"/>
    <w:rsid w:val="006C29CF"/>
    <w:rsid w:val="006C36BB"/>
    <w:rsid w:val="006C414B"/>
    <w:rsid w:val="006C75E7"/>
    <w:rsid w:val="006D1097"/>
    <w:rsid w:val="006D20BF"/>
    <w:rsid w:val="006D2981"/>
    <w:rsid w:val="006D3FA8"/>
    <w:rsid w:val="006E0A04"/>
    <w:rsid w:val="006E1CA8"/>
    <w:rsid w:val="006E279E"/>
    <w:rsid w:val="006E2D2D"/>
    <w:rsid w:val="006E34CF"/>
    <w:rsid w:val="006E380E"/>
    <w:rsid w:val="006E4F10"/>
    <w:rsid w:val="006E50E7"/>
    <w:rsid w:val="006E5FD7"/>
    <w:rsid w:val="006E63CC"/>
    <w:rsid w:val="006E6414"/>
    <w:rsid w:val="006E6CE7"/>
    <w:rsid w:val="006E7B1E"/>
    <w:rsid w:val="006F1313"/>
    <w:rsid w:val="006F1771"/>
    <w:rsid w:val="006F2E2B"/>
    <w:rsid w:val="006F4E9B"/>
    <w:rsid w:val="006F57DB"/>
    <w:rsid w:val="006F6327"/>
    <w:rsid w:val="006F7A4E"/>
    <w:rsid w:val="0070087A"/>
    <w:rsid w:val="007025CB"/>
    <w:rsid w:val="00702762"/>
    <w:rsid w:val="00704053"/>
    <w:rsid w:val="00704677"/>
    <w:rsid w:val="00704BFC"/>
    <w:rsid w:val="00707371"/>
    <w:rsid w:val="00707AE9"/>
    <w:rsid w:val="00711379"/>
    <w:rsid w:val="00711B0B"/>
    <w:rsid w:val="00715A73"/>
    <w:rsid w:val="007169ED"/>
    <w:rsid w:val="00721A6B"/>
    <w:rsid w:val="00721E0A"/>
    <w:rsid w:val="0072501A"/>
    <w:rsid w:val="007259FC"/>
    <w:rsid w:val="00726B88"/>
    <w:rsid w:val="00730135"/>
    <w:rsid w:val="00730A16"/>
    <w:rsid w:val="0073185E"/>
    <w:rsid w:val="00731B84"/>
    <w:rsid w:val="00731BBD"/>
    <w:rsid w:val="00733723"/>
    <w:rsid w:val="0073435C"/>
    <w:rsid w:val="0073552C"/>
    <w:rsid w:val="007358A7"/>
    <w:rsid w:val="00736023"/>
    <w:rsid w:val="007375FB"/>
    <w:rsid w:val="00737A2B"/>
    <w:rsid w:val="00740A58"/>
    <w:rsid w:val="00740E14"/>
    <w:rsid w:val="007438D9"/>
    <w:rsid w:val="007462A9"/>
    <w:rsid w:val="00746439"/>
    <w:rsid w:val="00746495"/>
    <w:rsid w:val="0075194D"/>
    <w:rsid w:val="00754853"/>
    <w:rsid w:val="00755DA5"/>
    <w:rsid w:val="0076286B"/>
    <w:rsid w:val="00763B90"/>
    <w:rsid w:val="00764B97"/>
    <w:rsid w:val="00765B48"/>
    <w:rsid w:val="00767940"/>
    <w:rsid w:val="007703FA"/>
    <w:rsid w:val="00771145"/>
    <w:rsid w:val="00772D90"/>
    <w:rsid w:val="007754F4"/>
    <w:rsid w:val="00776B7B"/>
    <w:rsid w:val="007773E3"/>
    <w:rsid w:val="007778D1"/>
    <w:rsid w:val="00777A41"/>
    <w:rsid w:val="007830DE"/>
    <w:rsid w:val="00786305"/>
    <w:rsid w:val="00790AEB"/>
    <w:rsid w:val="00791E3F"/>
    <w:rsid w:val="0079298B"/>
    <w:rsid w:val="007937EA"/>
    <w:rsid w:val="0079680A"/>
    <w:rsid w:val="007A03E7"/>
    <w:rsid w:val="007A14D5"/>
    <w:rsid w:val="007A460A"/>
    <w:rsid w:val="007A68E4"/>
    <w:rsid w:val="007A6A17"/>
    <w:rsid w:val="007A78EE"/>
    <w:rsid w:val="007A7A9C"/>
    <w:rsid w:val="007A7E19"/>
    <w:rsid w:val="007B0507"/>
    <w:rsid w:val="007B0EBA"/>
    <w:rsid w:val="007B2DFF"/>
    <w:rsid w:val="007B384E"/>
    <w:rsid w:val="007B4FB9"/>
    <w:rsid w:val="007B7B0D"/>
    <w:rsid w:val="007B7BB9"/>
    <w:rsid w:val="007C0EF3"/>
    <w:rsid w:val="007C0FB9"/>
    <w:rsid w:val="007C423E"/>
    <w:rsid w:val="007C49F4"/>
    <w:rsid w:val="007C50BE"/>
    <w:rsid w:val="007C59A5"/>
    <w:rsid w:val="007D057C"/>
    <w:rsid w:val="007D0D61"/>
    <w:rsid w:val="007D109E"/>
    <w:rsid w:val="007D250C"/>
    <w:rsid w:val="007D2C6F"/>
    <w:rsid w:val="007D4F2D"/>
    <w:rsid w:val="007D68AD"/>
    <w:rsid w:val="007D739D"/>
    <w:rsid w:val="007E270D"/>
    <w:rsid w:val="007E467B"/>
    <w:rsid w:val="007E6FDE"/>
    <w:rsid w:val="007E7679"/>
    <w:rsid w:val="007F0B47"/>
    <w:rsid w:val="007F134E"/>
    <w:rsid w:val="007F258A"/>
    <w:rsid w:val="007F2AAA"/>
    <w:rsid w:val="007F405E"/>
    <w:rsid w:val="007F6B68"/>
    <w:rsid w:val="00800E30"/>
    <w:rsid w:val="00801B00"/>
    <w:rsid w:val="00802080"/>
    <w:rsid w:val="008025AB"/>
    <w:rsid w:val="008056C3"/>
    <w:rsid w:val="00805FC1"/>
    <w:rsid w:val="008071C3"/>
    <w:rsid w:val="00812675"/>
    <w:rsid w:val="00816389"/>
    <w:rsid w:val="00823931"/>
    <w:rsid w:val="0082446D"/>
    <w:rsid w:val="00825C9B"/>
    <w:rsid w:val="00827533"/>
    <w:rsid w:val="00827EC8"/>
    <w:rsid w:val="00830746"/>
    <w:rsid w:val="008317B7"/>
    <w:rsid w:val="00831EE3"/>
    <w:rsid w:val="00833F92"/>
    <w:rsid w:val="00835E1C"/>
    <w:rsid w:val="00836418"/>
    <w:rsid w:val="00840982"/>
    <w:rsid w:val="00840B24"/>
    <w:rsid w:val="00840D65"/>
    <w:rsid w:val="00842A4D"/>
    <w:rsid w:val="00843803"/>
    <w:rsid w:val="008442EB"/>
    <w:rsid w:val="008451B4"/>
    <w:rsid w:val="00845205"/>
    <w:rsid w:val="00846566"/>
    <w:rsid w:val="00847568"/>
    <w:rsid w:val="00850EFE"/>
    <w:rsid w:val="00854C77"/>
    <w:rsid w:val="00854DB4"/>
    <w:rsid w:val="00855321"/>
    <w:rsid w:val="00855F16"/>
    <w:rsid w:val="0085630C"/>
    <w:rsid w:val="008564F6"/>
    <w:rsid w:val="00857834"/>
    <w:rsid w:val="00860986"/>
    <w:rsid w:val="008616CC"/>
    <w:rsid w:val="00863764"/>
    <w:rsid w:val="0086436D"/>
    <w:rsid w:val="0086504B"/>
    <w:rsid w:val="0086709B"/>
    <w:rsid w:val="00870737"/>
    <w:rsid w:val="0087095D"/>
    <w:rsid w:val="00873EA0"/>
    <w:rsid w:val="00874A65"/>
    <w:rsid w:val="00877578"/>
    <w:rsid w:val="008809EB"/>
    <w:rsid w:val="00880C60"/>
    <w:rsid w:val="00880E88"/>
    <w:rsid w:val="008817CA"/>
    <w:rsid w:val="0088509C"/>
    <w:rsid w:val="00890C7F"/>
    <w:rsid w:val="0089551B"/>
    <w:rsid w:val="00895F5E"/>
    <w:rsid w:val="00897972"/>
    <w:rsid w:val="008A1259"/>
    <w:rsid w:val="008A15A9"/>
    <w:rsid w:val="008A1D97"/>
    <w:rsid w:val="008A3242"/>
    <w:rsid w:val="008A4795"/>
    <w:rsid w:val="008B1653"/>
    <w:rsid w:val="008B3800"/>
    <w:rsid w:val="008B38F1"/>
    <w:rsid w:val="008B4040"/>
    <w:rsid w:val="008B734A"/>
    <w:rsid w:val="008B7884"/>
    <w:rsid w:val="008C2D9C"/>
    <w:rsid w:val="008C434C"/>
    <w:rsid w:val="008C5108"/>
    <w:rsid w:val="008C577E"/>
    <w:rsid w:val="008C6385"/>
    <w:rsid w:val="008D3CD1"/>
    <w:rsid w:val="008D421D"/>
    <w:rsid w:val="008D4752"/>
    <w:rsid w:val="008D47C2"/>
    <w:rsid w:val="008D4C7F"/>
    <w:rsid w:val="008D5346"/>
    <w:rsid w:val="008D7F49"/>
    <w:rsid w:val="008E1728"/>
    <w:rsid w:val="008E20DF"/>
    <w:rsid w:val="008E2C69"/>
    <w:rsid w:val="008E3FCD"/>
    <w:rsid w:val="008E4662"/>
    <w:rsid w:val="008E4D82"/>
    <w:rsid w:val="008E5732"/>
    <w:rsid w:val="008E5C54"/>
    <w:rsid w:val="008F1597"/>
    <w:rsid w:val="008F159C"/>
    <w:rsid w:val="008F1A92"/>
    <w:rsid w:val="008F1DAB"/>
    <w:rsid w:val="008F277A"/>
    <w:rsid w:val="008F2E1F"/>
    <w:rsid w:val="008F41EE"/>
    <w:rsid w:val="008F56A5"/>
    <w:rsid w:val="008F6874"/>
    <w:rsid w:val="008F7C02"/>
    <w:rsid w:val="0090168A"/>
    <w:rsid w:val="00903DED"/>
    <w:rsid w:val="009046E2"/>
    <w:rsid w:val="00906D48"/>
    <w:rsid w:val="0090731E"/>
    <w:rsid w:val="00910C72"/>
    <w:rsid w:val="009119E8"/>
    <w:rsid w:val="00916A29"/>
    <w:rsid w:val="0091747E"/>
    <w:rsid w:val="00924925"/>
    <w:rsid w:val="00926158"/>
    <w:rsid w:val="009269BD"/>
    <w:rsid w:val="00927BB6"/>
    <w:rsid w:val="00930D3C"/>
    <w:rsid w:val="00931304"/>
    <w:rsid w:val="0093154B"/>
    <w:rsid w:val="00933355"/>
    <w:rsid w:val="00933D67"/>
    <w:rsid w:val="009347B2"/>
    <w:rsid w:val="00936905"/>
    <w:rsid w:val="009369BE"/>
    <w:rsid w:val="00941508"/>
    <w:rsid w:val="009458A0"/>
    <w:rsid w:val="0094772A"/>
    <w:rsid w:val="00947E72"/>
    <w:rsid w:val="00952CBF"/>
    <w:rsid w:val="00952CC6"/>
    <w:rsid w:val="00954C02"/>
    <w:rsid w:val="00955786"/>
    <w:rsid w:val="00955A19"/>
    <w:rsid w:val="009567C6"/>
    <w:rsid w:val="009627F3"/>
    <w:rsid w:val="00963242"/>
    <w:rsid w:val="0096417D"/>
    <w:rsid w:val="009643CB"/>
    <w:rsid w:val="009651A4"/>
    <w:rsid w:val="009670A2"/>
    <w:rsid w:val="00967333"/>
    <w:rsid w:val="009677ED"/>
    <w:rsid w:val="009678CB"/>
    <w:rsid w:val="00971D1C"/>
    <w:rsid w:val="0097257B"/>
    <w:rsid w:val="00972F06"/>
    <w:rsid w:val="00973707"/>
    <w:rsid w:val="00974359"/>
    <w:rsid w:val="00975C07"/>
    <w:rsid w:val="009764C8"/>
    <w:rsid w:val="00980D10"/>
    <w:rsid w:val="00985B8A"/>
    <w:rsid w:val="009879FC"/>
    <w:rsid w:val="00987B38"/>
    <w:rsid w:val="00987E02"/>
    <w:rsid w:val="009943ED"/>
    <w:rsid w:val="00994654"/>
    <w:rsid w:val="00995B91"/>
    <w:rsid w:val="009967DF"/>
    <w:rsid w:val="0099797F"/>
    <w:rsid w:val="009A360C"/>
    <w:rsid w:val="009A5135"/>
    <w:rsid w:val="009B03F6"/>
    <w:rsid w:val="009B3C0B"/>
    <w:rsid w:val="009B3E39"/>
    <w:rsid w:val="009B495D"/>
    <w:rsid w:val="009B4C3A"/>
    <w:rsid w:val="009B516A"/>
    <w:rsid w:val="009B5DB8"/>
    <w:rsid w:val="009C05BF"/>
    <w:rsid w:val="009C0A00"/>
    <w:rsid w:val="009C581F"/>
    <w:rsid w:val="009D0886"/>
    <w:rsid w:val="009D2563"/>
    <w:rsid w:val="009E1609"/>
    <w:rsid w:val="009E179D"/>
    <w:rsid w:val="009E1C89"/>
    <w:rsid w:val="009E561B"/>
    <w:rsid w:val="009E5C57"/>
    <w:rsid w:val="009E7A53"/>
    <w:rsid w:val="009F08E5"/>
    <w:rsid w:val="009F13F6"/>
    <w:rsid w:val="009F6B24"/>
    <w:rsid w:val="009F6E54"/>
    <w:rsid w:val="00A0017D"/>
    <w:rsid w:val="00A0074E"/>
    <w:rsid w:val="00A011DC"/>
    <w:rsid w:val="00A01932"/>
    <w:rsid w:val="00A050DB"/>
    <w:rsid w:val="00A067AC"/>
    <w:rsid w:val="00A07D84"/>
    <w:rsid w:val="00A11132"/>
    <w:rsid w:val="00A11361"/>
    <w:rsid w:val="00A12A21"/>
    <w:rsid w:val="00A1495E"/>
    <w:rsid w:val="00A151DD"/>
    <w:rsid w:val="00A17971"/>
    <w:rsid w:val="00A21D87"/>
    <w:rsid w:val="00A22D89"/>
    <w:rsid w:val="00A23597"/>
    <w:rsid w:val="00A250A6"/>
    <w:rsid w:val="00A2726A"/>
    <w:rsid w:val="00A308DA"/>
    <w:rsid w:val="00A40ECC"/>
    <w:rsid w:val="00A41292"/>
    <w:rsid w:val="00A42713"/>
    <w:rsid w:val="00A4291C"/>
    <w:rsid w:val="00A43C37"/>
    <w:rsid w:val="00A440F5"/>
    <w:rsid w:val="00A548FB"/>
    <w:rsid w:val="00A5515C"/>
    <w:rsid w:val="00A5520D"/>
    <w:rsid w:val="00A55970"/>
    <w:rsid w:val="00A55ADA"/>
    <w:rsid w:val="00A55BF0"/>
    <w:rsid w:val="00A56092"/>
    <w:rsid w:val="00A565FE"/>
    <w:rsid w:val="00A56C74"/>
    <w:rsid w:val="00A570C2"/>
    <w:rsid w:val="00A60515"/>
    <w:rsid w:val="00A62383"/>
    <w:rsid w:val="00A6275F"/>
    <w:rsid w:val="00A6356D"/>
    <w:rsid w:val="00A66E73"/>
    <w:rsid w:val="00A70532"/>
    <w:rsid w:val="00A719DF"/>
    <w:rsid w:val="00A72366"/>
    <w:rsid w:val="00A72C1B"/>
    <w:rsid w:val="00A73A19"/>
    <w:rsid w:val="00A749BC"/>
    <w:rsid w:val="00A75F7F"/>
    <w:rsid w:val="00A773F1"/>
    <w:rsid w:val="00A80C65"/>
    <w:rsid w:val="00A817BD"/>
    <w:rsid w:val="00A83107"/>
    <w:rsid w:val="00A84298"/>
    <w:rsid w:val="00A8574F"/>
    <w:rsid w:val="00A8777D"/>
    <w:rsid w:val="00A9178F"/>
    <w:rsid w:val="00A91FFB"/>
    <w:rsid w:val="00A9348F"/>
    <w:rsid w:val="00A938AF"/>
    <w:rsid w:val="00A938F3"/>
    <w:rsid w:val="00A93C89"/>
    <w:rsid w:val="00AA049C"/>
    <w:rsid w:val="00AA054E"/>
    <w:rsid w:val="00AA09A7"/>
    <w:rsid w:val="00AA1277"/>
    <w:rsid w:val="00AA1DD6"/>
    <w:rsid w:val="00AA2552"/>
    <w:rsid w:val="00AA3495"/>
    <w:rsid w:val="00AA36DA"/>
    <w:rsid w:val="00AA5643"/>
    <w:rsid w:val="00AA5F7B"/>
    <w:rsid w:val="00AA7AE5"/>
    <w:rsid w:val="00AB0D7E"/>
    <w:rsid w:val="00AB1500"/>
    <w:rsid w:val="00AB231C"/>
    <w:rsid w:val="00AB5234"/>
    <w:rsid w:val="00AB6E1C"/>
    <w:rsid w:val="00AB712D"/>
    <w:rsid w:val="00AB7A7F"/>
    <w:rsid w:val="00AC0626"/>
    <w:rsid w:val="00AC0AB2"/>
    <w:rsid w:val="00AC228B"/>
    <w:rsid w:val="00AC340F"/>
    <w:rsid w:val="00AC41F6"/>
    <w:rsid w:val="00AC5176"/>
    <w:rsid w:val="00AC7EF5"/>
    <w:rsid w:val="00AD0686"/>
    <w:rsid w:val="00AD18F4"/>
    <w:rsid w:val="00AD315E"/>
    <w:rsid w:val="00AD3CC5"/>
    <w:rsid w:val="00AD3D6D"/>
    <w:rsid w:val="00AD4180"/>
    <w:rsid w:val="00AD52C5"/>
    <w:rsid w:val="00AD66B0"/>
    <w:rsid w:val="00AE1090"/>
    <w:rsid w:val="00AE2654"/>
    <w:rsid w:val="00AE469E"/>
    <w:rsid w:val="00AE56F4"/>
    <w:rsid w:val="00AE70F6"/>
    <w:rsid w:val="00AF063D"/>
    <w:rsid w:val="00AF33BD"/>
    <w:rsid w:val="00AF341B"/>
    <w:rsid w:val="00AF368E"/>
    <w:rsid w:val="00AF3963"/>
    <w:rsid w:val="00AF3D86"/>
    <w:rsid w:val="00AF4D0A"/>
    <w:rsid w:val="00AF56FA"/>
    <w:rsid w:val="00AF7745"/>
    <w:rsid w:val="00AF7830"/>
    <w:rsid w:val="00B116C1"/>
    <w:rsid w:val="00B129F6"/>
    <w:rsid w:val="00B12F1D"/>
    <w:rsid w:val="00B13FE8"/>
    <w:rsid w:val="00B14049"/>
    <w:rsid w:val="00B15D4F"/>
    <w:rsid w:val="00B17B20"/>
    <w:rsid w:val="00B22010"/>
    <w:rsid w:val="00B22AA1"/>
    <w:rsid w:val="00B234B1"/>
    <w:rsid w:val="00B23599"/>
    <w:rsid w:val="00B23E93"/>
    <w:rsid w:val="00B24A0D"/>
    <w:rsid w:val="00B301D1"/>
    <w:rsid w:val="00B309B7"/>
    <w:rsid w:val="00B32517"/>
    <w:rsid w:val="00B332CA"/>
    <w:rsid w:val="00B33311"/>
    <w:rsid w:val="00B335B3"/>
    <w:rsid w:val="00B33A21"/>
    <w:rsid w:val="00B355B5"/>
    <w:rsid w:val="00B35CCD"/>
    <w:rsid w:val="00B4122F"/>
    <w:rsid w:val="00B4225E"/>
    <w:rsid w:val="00B42DFD"/>
    <w:rsid w:val="00B50517"/>
    <w:rsid w:val="00B51023"/>
    <w:rsid w:val="00B5247D"/>
    <w:rsid w:val="00B53692"/>
    <w:rsid w:val="00B54895"/>
    <w:rsid w:val="00B55DDD"/>
    <w:rsid w:val="00B562F5"/>
    <w:rsid w:val="00B602F8"/>
    <w:rsid w:val="00B6066A"/>
    <w:rsid w:val="00B608A4"/>
    <w:rsid w:val="00B61CB5"/>
    <w:rsid w:val="00B61E9D"/>
    <w:rsid w:val="00B62021"/>
    <w:rsid w:val="00B63C2E"/>
    <w:rsid w:val="00B66968"/>
    <w:rsid w:val="00B674AC"/>
    <w:rsid w:val="00B674FF"/>
    <w:rsid w:val="00B677E7"/>
    <w:rsid w:val="00B71C92"/>
    <w:rsid w:val="00B73877"/>
    <w:rsid w:val="00B73A02"/>
    <w:rsid w:val="00B73DC6"/>
    <w:rsid w:val="00B750B1"/>
    <w:rsid w:val="00B755B5"/>
    <w:rsid w:val="00B7621E"/>
    <w:rsid w:val="00B808B5"/>
    <w:rsid w:val="00B81197"/>
    <w:rsid w:val="00B81547"/>
    <w:rsid w:val="00B827FC"/>
    <w:rsid w:val="00B83646"/>
    <w:rsid w:val="00B84A46"/>
    <w:rsid w:val="00B86462"/>
    <w:rsid w:val="00B86D79"/>
    <w:rsid w:val="00B90C0C"/>
    <w:rsid w:val="00B90DBE"/>
    <w:rsid w:val="00B9131D"/>
    <w:rsid w:val="00B91A0B"/>
    <w:rsid w:val="00B957D8"/>
    <w:rsid w:val="00B974E2"/>
    <w:rsid w:val="00BA2339"/>
    <w:rsid w:val="00BA355D"/>
    <w:rsid w:val="00BA5552"/>
    <w:rsid w:val="00BB0D5B"/>
    <w:rsid w:val="00BB13CC"/>
    <w:rsid w:val="00BB2F9D"/>
    <w:rsid w:val="00BB5E13"/>
    <w:rsid w:val="00BC0570"/>
    <w:rsid w:val="00BC09B5"/>
    <w:rsid w:val="00BC1622"/>
    <w:rsid w:val="00BC17C8"/>
    <w:rsid w:val="00BC3E27"/>
    <w:rsid w:val="00BC5F70"/>
    <w:rsid w:val="00BC73B6"/>
    <w:rsid w:val="00BD0223"/>
    <w:rsid w:val="00BD0271"/>
    <w:rsid w:val="00BD0803"/>
    <w:rsid w:val="00BD0C94"/>
    <w:rsid w:val="00BD223F"/>
    <w:rsid w:val="00BD29AD"/>
    <w:rsid w:val="00BD32B2"/>
    <w:rsid w:val="00BD3522"/>
    <w:rsid w:val="00BD4057"/>
    <w:rsid w:val="00BD5937"/>
    <w:rsid w:val="00BE000A"/>
    <w:rsid w:val="00BE2187"/>
    <w:rsid w:val="00BE4DC9"/>
    <w:rsid w:val="00BE5306"/>
    <w:rsid w:val="00BE6D91"/>
    <w:rsid w:val="00BF0D38"/>
    <w:rsid w:val="00BF1BA7"/>
    <w:rsid w:val="00BF4A01"/>
    <w:rsid w:val="00BF4A49"/>
    <w:rsid w:val="00BF620E"/>
    <w:rsid w:val="00BF68DE"/>
    <w:rsid w:val="00C01D2E"/>
    <w:rsid w:val="00C01EB2"/>
    <w:rsid w:val="00C02157"/>
    <w:rsid w:val="00C02A8E"/>
    <w:rsid w:val="00C02E9F"/>
    <w:rsid w:val="00C038EA"/>
    <w:rsid w:val="00C054C3"/>
    <w:rsid w:val="00C07277"/>
    <w:rsid w:val="00C10248"/>
    <w:rsid w:val="00C102D2"/>
    <w:rsid w:val="00C117B4"/>
    <w:rsid w:val="00C11EA5"/>
    <w:rsid w:val="00C12790"/>
    <w:rsid w:val="00C13CC1"/>
    <w:rsid w:val="00C149DF"/>
    <w:rsid w:val="00C15B9D"/>
    <w:rsid w:val="00C1718E"/>
    <w:rsid w:val="00C20BF1"/>
    <w:rsid w:val="00C2187B"/>
    <w:rsid w:val="00C21993"/>
    <w:rsid w:val="00C224A5"/>
    <w:rsid w:val="00C2384F"/>
    <w:rsid w:val="00C24497"/>
    <w:rsid w:val="00C2587A"/>
    <w:rsid w:val="00C267FB"/>
    <w:rsid w:val="00C27679"/>
    <w:rsid w:val="00C301CA"/>
    <w:rsid w:val="00C32062"/>
    <w:rsid w:val="00C32B77"/>
    <w:rsid w:val="00C33518"/>
    <w:rsid w:val="00C3665F"/>
    <w:rsid w:val="00C37B13"/>
    <w:rsid w:val="00C404FA"/>
    <w:rsid w:val="00C407ED"/>
    <w:rsid w:val="00C4109B"/>
    <w:rsid w:val="00C41235"/>
    <w:rsid w:val="00C42605"/>
    <w:rsid w:val="00C443AD"/>
    <w:rsid w:val="00C44FDA"/>
    <w:rsid w:val="00C45812"/>
    <w:rsid w:val="00C45831"/>
    <w:rsid w:val="00C46A86"/>
    <w:rsid w:val="00C46AFA"/>
    <w:rsid w:val="00C52109"/>
    <w:rsid w:val="00C5514A"/>
    <w:rsid w:val="00C55CCD"/>
    <w:rsid w:val="00C576DD"/>
    <w:rsid w:val="00C60D07"/>
    <w:rsid w:val="00C646F3"/>
    <w:rsid w:val="00C64AAE"/>
    <w:rsid w:val="00C66293"/>
    <w:rsid w:val="00C70552"/>
    <w:rsid w:val="00C72981"/>
    <w:rsid w:val="00C72C38"/>
    <w:rsid w:val="00C8160D"/>
    <w:rsid w:val="00C86244"/>
    <w:rsid w:val="00C90502"/>
    <w:rsid w:val="00C91124"/>
    <w:rsid w:val="00C91B74"/>
    <w:rsid w:val="00C91C88"/>
    <w:rsid w:val="00C92147"/>
    <w:rsid w:val="00C923D2"/>
    <w:rsid w:val="00C93D17"/>
    <w:rsid w:val="00C94503"/>
    <w:rsid w:val="00C975D5"/>
    <w:rsid w:val="00CA10A3"/>
    <w:rsid w:val="00CA317A"/>
    <w:rsid w:val="00CA5094"/>
    <w:rsid w:val="00CB07E2"/>
    <w:rsid w:val="00CB46B2"/>
    <w:rsid w:val="00CB7C28"/>
    <w:rsid w:val="00CC0585"/>
    <w:rsid w:val="00CC168F"/>
    <w:rsid w:val="00CC1CBC"/>
    <w:rsid w:val="00CC2DBD"/>
    <w:rsid w:val="00CC39ED"/>
    <w:rsid w:val="00CC5EB2"/>
    <w:rsid w:val="00CD006C"/>
    <w:rsid w:val="00CD0E69"/>
    <w:rsid w:val="00CD104D"/>
    <w:rsid w:val="00CD1F2F"/>
    <w:rsid w:val="00CD2968"/>
    <w:rsid w:val="00CD42A0"/>
    <w:rsid w:val="00CD6888"/>
    <w:rsid w:val="00CE1B47"/>
    <w:rsid w:val="00CE35CC"/>
    <w:rsid w:val="00CE4DFB"/>
    <w:rsid w:val="00CE4E08"/>
    <w:rsid w:val="00CE6686"/>
    <w:rsid w:val="00CF2FBA"/>
    <w:rsid w:val="00CF4C17"/>
    <w:rsid w:val="00CF6805"/>
    <w:rsid w:val="00D000CD"/>
    <w:rsid w:val="00D006C1"/>
    <w:rsid w:val="00D039C8"/>
    <w:rsid w:val="00D0630C"/>
    <w:rsid w:val="00D07717"/>
    <w:rsid w:val="00D07A28"/>
    <w:rsid w:val="00D114A6"/>
    <w:rsid w:val="00D13473"/>
    <w:rsid w:val="00D15E43"/>
    <w:rsid w:val="00D17185"/>
    <w:rsid w:val="00D174DE"/>
    <w:rsid w:val="00D17B69"/>
    <w:rsid w:val="00D2457D"/>
    <w:rsid w:val="00D24E51"/>
    <w:rsid w:val="00D269A1"/>
    <w:rsid w:val="00D27025"/>
    <w:rsid w:val="00D27879"/>
    <w:rsid w:val="00D30929"/>
    <w:rsid w:val="00D31ED4"/>
    <w:rsid w:val="00D32E81"/>
    <w:rsid w:val="00D334C5"/>
    <w:rsid w:val="00D33F1E"/>
    <w:rsid w:val="00D36678"/>
    <w:rsid w:val="00D36786"/>
    <w:rsid w:val="00D36CCB"/>
    <w:rsid w:val="00D3722B"/>
    <w:rsid w:val="00D3746C"/>
    <w:rsid w:val="00D40556"/>
    <w:rsid w:val="00D41645"/>
    <w:rsid w:val="00D42252"/>
    <w:rsid w:val="00D43467"/>
    <w:rsid w:val="00D44B35"/>
    <w:rsid w:val="00D47B07"/>
    <w:rsid w:val="00D51A4C"/>
    <w:rsid w:val="00D52710"/>
    <w:rsid w:val="00D53561"/>
    <w:rsid w:val="00D55025"/>
    <w:rsid w:val="00D5789B"/>
    <w:rsid w:val="00D61909"/>
    <w:rsid w:val="00D62C61"/>
    <w:rsid w:val="00D65250"/>
    <w:rsid w:val="00D6596A"/>
    <w:rsid w:val="00D67B4E"/>
    <w:rsid w:val="00D74639"/>
    <w:rsid w:val="00D746F3"/>
    <w:rsid w:val="00D7477B"/>
    <w:rsid w:val="00D750A4"/>
    <w:rsid w:val="00D802D9"/>
    <w:rsid w:val="00D8067E"/>
    <w:rsid w:val="00D84327"/>
    <w:rsid w:val="00D855FA"/>
    <w:rsid w:val="00D87FBF"/>
    <w:rsid w:val="00D90D91"/>
    <w:rsid w:val="00D90ED5"/>
    <w:rsid w:val="00D92809"/>
    <w:rsid w:val="00D934C6"/>
    <w:rsid w:val="00D9535A"/>
    <w:rsid w:val="00D95B44"/>
    <w:rsid w:val="00D9687F"/>
    <w:rsid w:val="00DA0D4D"/>
    <w:rsid w:val="00DA3B06"/>
    <w:rsid w:val="00DB006D"/>
    <w:rsid w:val="00DB09EA"/>
    <w:rsid w:val="00DB0DF0"/>
    <w:rsid w:val="00DB1065"/>
    <w:rsid w:val="00DB3814"/>
    <w:rsid w:val="00DB4045"/>
    <w:rsid w:val="00DB580D"/>
    <w:rsid w:val="00DB597A"/>
    <w:rsid w:val="00DB62D1"/>
    <w:rsid w:val="00DB6F96"/>
    <w:rsid w:val="00DB7D35"/>
    <w:rsid w:val="00DC1266"/>
    <w:rsid w:val="00DC2290"/>
    <w:rsid w:val="00DC5FD2"/>
    <w:rsid w:val="00DD07CD"/>
    <w:rsid w:val="00DD09A6"/>
    <w:rsid w:val="00DD0DD1"/>
    <w:rsid w:val="00DD16FB"/>
    <w:rsid w:val="00DD1A17"/>
    <w:rsid w:val="00DD4466"/>
    <w:rsid w:val="00DD453C"/>
    <w:rsid w:val="00DD4943"/>
    <w:rsid w:val="00DD61CC"/>
    <w:rsid w:val="00DD7DD4"/>
    <w:rsid w:val="00DE3708"/>
    <w:rsid w:val="00DE54D3"/>
    <w:rsid w:val="00DE67B2"/>
    <w:rsid w:val="00DF0BE6"/>
    <w:rsid w:val="00DF2B5B"/>
    <w:rsid w:val="00DF723B"/>
    <w:rsid w:val="00E00AA6"/>
    <w:rsid w:val="00E00DCA"/>
    <w:rsid w:val="00E010F1"/>
    <w:rsid w:val="00E025B3"/>
    <w:rsid w:val="00E03D4C"/>
    <w:rsid w:val="00E0487E"/>
    <w:rsid w:val="00E07A0D"/>
    <w:rsid w:val="00E12EC2"/>
    <w:rsid w:val="00E14268"/>
    <w:rsid w:val="00E202AB"/>
    <w:rsid w:val="00E22ADE"/>
    <w:rsid w:val="00E22AF6"/>
    <w:rsid w:val="00E30675"/>
    <w:rsid w:val="00E3074F"/>
    <w:rsid w:val="00E31CC4"/>
    <w:rsid w:val="00E3277F"/>
    <w:rsid w:val="00E328AA"/>
    <w:rsid w:val="00E3397C"/>
    <w:rsid w:val="00E3663E"/>
    <w:rsid w:val="00E408E2"/>
    <w:rsid w:val="00E4099A"/>
    <w:rsid w:val="00E42C75"/>
    <w:rsid w:val="00E43789"/>
    <w:rsid w:val="00E45732"/>
    <w:rsid w:val="00E47A74"/>
    <w:rsid w:val="00E50393"/>
    <w:rsid w:val="00E51402"/>
    <w:rsid w:val="00E5210F"/>
    <w:rsid w:val="00E522DB"/>
    <w:rsid w:val="00E527D6"/>
    <w:rsid w:val="00E5493B"/>
    <w:rsid w:val="00E55320"/>
    <w:rsid w:val="00E562C5"/>
    <w:rsid w:val="00E563BD"/>
    <w:rsid w:val="00E60B40"/>
    <w:rsid w:val="00E61FEB"/>
    <w:rsid w:val="00E62E16"/>
    <w:rsid w:val="00E64C3E"/>
    <w:rsid w:val="00E662FF"/>
    <w:rsid w:val="00E663BC"/>
    <w:rsid w:val="00E6732A"/>
    <w:rsid w:val="00E67493"/>
    <w:rsid w:val="00E676B6"/>
    <w:rsid w:val="00E678EF"/>
    <w:rsid w:val="00E67F9C"/>
    <w:rsid w:val="00E72773"/>
    <w:rsid w:val="00E729C7"/>
    <w:rsid w:val="00E73518"/>
    <w:rsid w:val="00E75091"/>
    <w:rsid w:val="00E774D7"/>
    <w:rsid w:val="00E80C0C"/>
    <w:rsid w:val="00E816F1"/>
    <w:rsid w:val="00E8449B"/>
    <w:rsid w:val="00E84758"/>
    <w:rsid w:val="00E87EAC"/>
    <w:rsid w:val="00E9013C"/>
    <w:rsid w:val="00E93091"/>
    <w:rsid w:val="00E9324D"/>
    <w:rsid w:val="00E95552"/>
    <w:rsid w:val="00E97344"/>
    <w:rsid w:val="00E97E17"/>
    <w:rsid w:val="00EA0AC7"/>
    <w:rsid w:val="00EA221A"/>
    <w:rsid w:val="00EA383E"/>
    <w:rsid w:val="00EA3A14"/>
    <w:rsid w:val="00EA50C5"/>
    <w:rsid w:val="00EA593B"/>
    <w:rsid w:val="00EA5D1F"/>
    <w:rsid w:val="00EB0D77"/>
    <w:rsid w:val="00EB1D18"/>
    <w:rsid w:val="00EB36F2"/>
    <w:rsid w:val="00EB4AC7"/>
    <w:rsid w:val="00EC16A6"/>
    <w:rsid w:val="00EC2F0D"/>
    <w:rsid w:val="00EC538B"/>
    <w:rsid w:val="00EC5FEA"/>
    <w:rsid w:val="00EC7201"/>
    <w:rsid w:val="00ED00D5"/>
    <w:rsid w:val="00ED2108"/>
    <w:rsid w:val="00ED4EF3"/>
    <w:rsid w:val="00ED5307"/>
    <w:rsid w:val="00ED62DB"/>
    <w:rsid w:val="00ED6C95"/>
    <w:rsid w:val="00EE489A"/>
    <w:rsid w:val="00EE4DEF"/>
    <w:rsid w:val="00EE4FD8"/>
    <w:rsid w:val="00EE6DD1"/>
    <w:rsid w:val="00EF19A2"/>
    <w:rsid w:val="00EF1B27"/>
    <w:rsid w:val="00EF3946"/>
    <w:rsid w:val="00EF5D1D"/>
    <w:rsid w:val="00EF6DA2"/>
    <w:rsid w:val="00EF71B6"/>
    <w:rsid w:val="00EF71C3"/>
    <w:rsid w:val="00F00BA3"/>
    <w:rsid w:val="00F02130"/>
    <w:rsid w:val="00F0515B"/>
    <w:rsid w:val="00F05B59"/>
    <w:rsid w:val="00F106E3"/>
    <w:rsid w:val="00F11D97"/>
    <w:rsid w:val="00F1216E"/>
    <w:rsid w:val="00F135C2"/>
    <w:rsid w:val="00F13A68"/>
    <w:rsid w:val="00F21BB4"/>
    <w:rsid w:val="00F22741"/>
    <w:rsid w:val="00F2295D"/>
    <w:rsid w:val="00F24376"/>
    <w:rsid w:val="00F271D7"/>
    <w:rsid w:val="00F27344"/>
    <w:rsid w:val="00F304F9"/>
    <w:rsid w:val="00F34C54"/>
    <w:rsid w:val="00F3647E"/>
    <w:rsid w:val="00F37674"/>
    <w:rsid w:val="00F3784E"/>
    <w:rsid w:val="00F4201B"/>
    <w:rsid w:val="00F42C1D"/>
    <w:rsid w:val="00F46586"/>
    <w:rsid w:val="00F46A6F"/>
    <w:rsid w:val="00F477AA"/>
    <w:rsid w:val="00F52D39"/>
    <w:rsid w:val="00F53CB8"/>
    <w:rsid w:val="00F54EDD"/>
    <w:rsid w:val="00F55A58"/>
    <w:rsid w:val="00F55DA5"/>
    <w:rsid w:val="00F55E0C"/>
    <w:rsid w:val="00F56BF0"/>
    <w:rsid w:val="00F570BA"/>
    <w:rsid w:val="00F57C8E"/>
    <w:rsid w:val="00F61AA0"/>
    <w:rsid w:val="00F62212"/>
    <w:rsid w:val="00F62B5B"/>
    <w:rsid w:val="00F63170"/>
    <w:rsid w:val="00F702ED"/>
    <w:rsid w:val="00F7430F"/>
    <w:rsid w:val="00F74E42"/>
    <w:rsid w:val="00F74F61"/>
    <w:rsid w:val="00F75F6C"/>
    <w:rsid w:val="00F76A0D"/>
    <w:rsid w:val="00F77D74"/>
    <w:rsid w:val="00F83B3F"/>
    <w:rsid w:val="00F8433A"/>
    <w:rsid w:val="00F84787"/>
    <w:rsid w:val="00F8595E"/>
    <w:rsid w:val="00F86D8F"/>
    <w:rsid w:val="00F92D33"/>
    <w:rsid w:val="00F931D3"/>
    <w:rsid w:val="00F9409C"/>
    <w:rsid w:val="00F9523A"/>
    <w:rsid w:val="00FA0ECC"/>
    <w:rsid w:val="00FA208E"/>
    <w:rsid w:val="00FA2FA0"/>
    <w:rsid w:val="00FA3597"/>
    <w:rsid w:val="00FA38DD"/>
    <w:rsid w:val="00FB03B7"/>
    <w:rsid w:val="00FB325E"/>
    <w:rsid w:val="00FB372F"/>
    <w:rsid w:val="00FC05AE"/>
    <w:rsid w:val="00FC1275"/>
    <w:rsid w:val="00FC6A2F"/>
    <w:rsid w:val="00FC73FB"/>
    <w:rsid w:val="00FD17D9"/>
    <w:rsid w:val="00FD196B"/>
    <w:rsid w:val="00FD21BC"/>
    <w:rsid w:val="00FD3185"/>
    <w:rsid w:val="00FD53A4"/>
    <w:rsid w:val="00FD5BAA"/>
    <w:rsid w:val="00FD6623"/>
    <w:rsid w:val="00FD6D96"/>
    <w:rsid w:val="00FD7C8E"/>
    <w:rsid w:val="00FE1160"/>
    <w:rsid w:val="00FE19E4"/>
    <w:rsid w:val="00FE4D32"/>
    <w:rsid w:val="00FF1677"/>
    <w:rsid w:val="00FF1D5F"/>
    <w:rsid w:val="00FF31F0"/>
    <w:rsid w:val="00FF4DB1"/>
    <w:rsid w:val="00FF5FFD"/>
    <w:rsid w:val="00FF7E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61F48-9A62-4692-AACF-4E498E5F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048"/>
    <w:pPr>
      <w:spacing w:after="0" w:line="240" w:lineRule="auto"/>
    </w:pPr>
    <w:rPr>
      <w:rFonts w:ascii="Cambria" w:eastAsia="Cambria" w:hAnsi="Cambria" w:cs="Times New Roman"/>
      <w:sz w:val="24"/>
      <w:szCs w:val="24"/>
    </w:rPr>
  </w:style>
  <w:style w:type="paragraph" w:styleId="Ttulo1">
    <w:name w:val="heading 1"/>
    <w:basedOn w:val="Normal"/>
    <w:next w:val="Normal"/>
    <w:link w:val="Ttulo1Char"/>
    <w:uiPriority w:val="9"/>
    <w:qFormat/>
    <w:rsid w:val="005E410C"/>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3048"/>
    <w:pPr>
      <w:tabs>
        <w:tab w:val="center" w:pos="4320"/>
        <w:tab w:val="right" w:pos="8640"/>
      </w:tabs>
    </w:pPr>
  </w:style>
  <w:style w:type="character" w:customStyle="1" w:styleId="CabealhoChar">
    <w:name w:val="Cabeçalho Char"/>
    <w:basedOn w:val="Fontepargpadro"/>
    <w:link w:val="Cabealho"/>
    <w:uiPriority w:val="99"/>
    <w:rsid w:val="004C3048"/>
    <w:rPr>
      <w:rFonts w:ascii="Cambria" w:eastAsia="Cambria" w:hAnsi="Cambria" w:cs="Times New Roman"/>
      <w:sz w:val="24"/>
      <w:szCs w:val="24"/>
    </w:rPr>
  </w:style>
  <w:style w:type="paragraph" w:styleId="Rodap">
    <w:name w:val="footer"/>
    <w:basedOn w:val="Normal"/>
    <w:link w:val="RodapChar"/>
    <w:uiPriority w:val="99"/>
    <w:unhideWhenUsed/>
    <w:rsid w:val="004C3048"/>
    <w:pPr>
      <w:tabs>
        <w:tab w:val="center" w:pos="4320"/>
        <w:tab w:val="right" w:pos="8640"/>
      </w:tabs>
    </w:pPr>
  </w:style>
  <w:style w:type="character" w:customStyle="1" w:styleId="RodapChar">
    <w:name w:val="Rodapé Char"/>
    <w:basedOn w:val="Fontepargpadro"/>
    <w:link w:val="Rodap"/>
    <w:uiPriority w:val="99"/>
    <w:rsid w:val="004C3048"/>
    <w:rPr>
      <w:rFonts w:ascii="Cambria" w:eastAsia="Cambria" w:hAnsi="Cambria" w:cs="Times New Roman"/>
      <w:sz w:val="24"/>
      <w:szCs w:val="24"/>
    </w:rPr>
  </w:style>
  <w:style w:type="paragraph" w:styleId="Textodenotaderodap">
    <w:name w:val="footnote text"/>
    <w:basedOn w:val="Normal"/>
    <w:link w:val="TextodenotaderodapChar"/>
    <w:uiPriority w:val="99"/>
    <w:semiHidden/>
    <w:unhideWhenUsed/>
    <w:rsid w:val="004C3048"/>
    <w:rPr>
      <w:sz w:val="20"/>
      <w:szCs w:val="20"/>
    </w:rPr>
  </w:style>
  <w:style w:type="character" w:customStyle="1" w:styleId="TextodenotaderodapChar">
    <w:name w:val="Texto de nota de rodapé Char"/>
    <w:basedOn w:val="Fontepargpadro"/>
    <w:link w:val="Textodenotaderodap"/>
    <w:uiPriority w:val="99"/>
    <w:semiHidden/>
    <w:rsid w:val="004C3048"/>
    <w:rPr>
      <w:rFonts w:ascii="Cambria" w:eastAsia="Cambria" w:hAnsi="Cambria" w:cs="Times New Roman"/>
      <w:sz w:val="20"/>
      <w:szCs w:val="20"/>
    </w:rPr>
  </w:style>
  <w:style w:type="character" w:styleId="Refdenotaderodap">
    <w:name w:val="footnote reference"/>
    <w:basedOn w:val="Fontepargpadro"/>
    <w:uiPriority w:val="99"/>
    <w:semiHidden/>
    <w:unhideWhenUsed/>
    <w:rsid w:val="004C3048"/>
    <w:rPr>
      <w:vertAlign w:val="superscript"/>
    </w:rPr>
  </w:style>
  <w:style w:type="paragraph" w:styleId="PargrafodaLista">
    <w:name w:val="List Paragraph"/>
    <w:basedOn w:val="Normal"/>
    <w:uiPriority w:val="34"/>
    <w:qFormat/>
    <w:rsid w:val="0025277E"/>
    <w:pPr>
      <w:ind w:left="720"/>
      <w:contextualSpacing/>
    </w:pPr>
  </w:style>
  <w:style w:type="table" w:styleId="Tabelacomgrade">
    <w:name w:val="Table Grid"/>
    <w:basedOn w:val="Tabelanormal"/>
    <w:uiPriority w:val="59"/>
    <w:rsid w:val="00634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63C2E"/>
    <w:rPr>
      <w:color w:val="0000FF" w:themeColor="hyperlink"/>
      <w:u w:val="single"/>
    </w:rPr>
  </w:style>
  <w:style w:type="paragraph" w:styleId="Textodebalo">
    <w:name w:val="Balloon Text"/>
    <w:basedOn w:val="Normal"/>
    <w:link w:val="TextodebaloChar"/>
    <w:uiPriority w:val="99"/>
    <w:semiHidden/>
    <w:unhideWhenUsed/>
    <w:rsid w:val="00133AD2"/>
    <w:rPr>
      <w:rFonts w:ascii="Tahoma" w:hAnsi="Tahoma" w:cs="Tahoma"/>
      <w:sz w:val="16"/>
      <w:szCs w:val="16"/>
    </w:rPr>
  </w:style>
  <w:style w:type="character" w:customStyle="1" w:styleId="TextodebaloChar">
    <w:name w:val="Texto de balão Char"/>
    <w:basedOn w:val="Fontepargpadro"/>
    <w:link w:val="Textodebalo"/>
    <w:uiPriority w:val="99"/>
    <w:semiHidden/>
    <w:rsid w:val="00133AD2"/>
    <w:rPr>
      <w:rFonts w:ascii="Tahoma" w:eastAsia="Cambria" w:hAnsi="Tahoma" w:cs="Tahoma"/>
      <w:sz w:val="16"/>
      <w:szCs w:val="16"/>
    </w:rPr>
  </w:style>
  <w:style w:type="character" w:styleId="Nmerodepgina">
    <w:name w:val="page number"/>
    <w:basedOn w:val="Fontepargpadro"/>
    <w:uiPriority w:val="99"/>
    <w:unhideWhenUsed/>
    <w:rsid w:val="00B309B7"/>
  </w:style>
  <w:style w:type="character" w:customStyle="1" w:styleId="apple-converted-space">
    <w:name w:val="apple-converted-space"/>
    <w:basedOn w:val="Fontepargpadro"/>
    <w:rsid w:val="00483414"/>
  </w:style>
  <w:style w:type="paragraph" w:customStyle="1" w:styleId="Default">
    <w:name w:val="Default"/>
    <w:rsid w:val="0047105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40D65"/>
    <w:pPr>
      <w:spacing w:before="100" w:beforeAutospacing="1" w:after="100" w:afterAutospacing="1"/>
    </w:pPr>
    <w:rPr>
      <w:rFonts w:ascii="Times New Roman" w:eastAsia="Times New Roman" w:hAnsi="Times New Roman"/>
      <w:lang w:eastAsia="pt-BR"/>
    </w:rPr>
  </w:style>
  <w:style w:type="character" w:styleId="Nmerodelinha">
    <w:name w:val="line number"/>
    <w:basedOn w:val="Fontepargpadro"/>
    <w:uiPriority w:val="99"/>
    <w:semiHidden/>
    <w:unhideWhenUsed/>
    <w:rsid w:val="00DD1A17"/>
  </w:style>
  <w:style w:type="character" w:customStyle="1" w:styleId="Ttulo1Char">
    <w:name w:val="Título 1 Char"/>
    <w:basedOn w:val="Fontepargpadro"/>
    <w:link w:val="Ttulo1"/>
    <w:uiPriority w:val="9"/>
    <w:rsid w:val="005E410C"/>
    <w:rPr>
      <w:rFonts w:asciiTheme="majorHAnsi" w:eastAsiaTheme="majorEastAsia" w:hAnsiTheme="majorHAnsi" w:cstheme="majorBidi"/>
      <w:color w:val="365F91" w:themeColor="accent1" w:themeShade="BF"/>
      <w:sz w:val="32"/>
      <w:szCs w:val="32"/>
      <w:lang w:eastAsia="pt-BR"/>
    </w:rPr>
  </w:style>
  <w:style w:type="paragraph" w:customStyle="1" w:styleId="Textopadro">
    <w:name w:val="Texto padrão"/>
    <w:basedOn w:val="Normal"/>
    <w:rsid w:val="005E410C"/>
    <w:pPr>
      <w:overflowPunct w:val="0"/>
      <w:autoSpaceDE w:val="0"/>
      <w:autoSpaceDN w:val="0"/>
      <w:adjustRightInd w:val="0"/>
      <w:textAlignment w:val="baseline"/>
    </w:pPr>
    <w:rPr>
      <w:rFonts w:ascii="Times New Roman" w:eastAsia="Times New Roman" w:hAnsi="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360">
      <w:bodyDiv w:val="1"/>
      <w:marLeft w:val="0"/>
      <w:marRight w:val="0"/>
      <w:marTop w:val="0"/>
      <w:marBottom w:val="0"/>
      <w:divBdr>
        <w:top w:val="none" w:sz="0" w:space="0" w:color="auto"/>
        <w:left w:val="none" w:sz="0" w:space="0" w:color="auto"/>
        <w:bottom w:val="none" w:sz="0" w:space="0" w:color="auto"/>
        <w:right w:val="none" w:sz="0" w:space="0" w:color="auto"/>
      </w:divBdr>
    </w:div>
    <w:div w:id="66659887">
      <w:bodyDiv w:val="1"/>
      <w:marLeft w:val="0"/>
      <w:marRight w:val="0"/>
      <w:marTop w:val="0"/>
      <w:marBottom w:val="0"/>
      <w:divBdr>
        <w:top w:val="none" w:sz="0" w:space="0" w:color="auto"/>
        <w:left w:val="none" w:sz="0" w:space="0" w:color="auto"/>
        <w:bottom w:val="none" w:sz="0" w:space="0" w:color="auto"/>
        <w:right w:val="none" w:sz="0" w:space="0" w:color="auto"/>
      </w:divBdr>
    </w:div>
    <w:div w:id="180826341">
      <w:bodyDiv w:val="1"/>
      <w:marLeft w:val="0"/>
      <w:marRight w:val="0"/>
      <w:marTop w:val="0"/>
      <w:marBottom w:val="0"/>
      <w:divBdr>
        <w:top w:val="none" w:sz="0" w:space="0" w:color="auto"/>
        <w:left w:val="none" w:sz="0" w:space="0" w:color="auto"/>
        <w:bottom w:val="none" w:sz="0" w:space="0" w:color="auto"/>
        <w:right w:val="none" w:sz="0" w:space="0" w:color="auto"/>
      </w:divBdr>
      <w:divsChild>
        <w:div w:id="882450124">
          <w:marLeft w:val="446"/>
          <w:marRight w:val="0"/>
          <w:marTop w:val="0"/>
          <w:marBottom w:val="0"/>
          <w:divBdr>
            <w:top w:val="none" w:sz="0" w:space="0" w:color="auto"/>
            <w:left w:val="none" w:sz="0" w:space="0" w:color="auto"/>
            <w:bottom w:val="none" w:sz="0" w:space="0" w:color="auto"/>
            <w:right w:val="none" w:sz="0" w:space="0" w:color="auto"/>
          </w:divBdr>
        </w:div>
        <w:div w:id="588849741">
          <w:marLeft w:val="446"/>
          <w:marRight w:val="0"/>
          <w:marTop w:val="0"/>
          <w:marBottom w:val="0"/>
          <w:divBdr>
            <w:top w:val="none" w:sz="0" w:space="0" w:color="auto"/>
            <w:left w:val="none" w:sz="0" w:space="0" w:color="auto"/>
            <w:bottom w:val="none" w:sz="0" w:space="0" w:color="auto"/>
            <w:right w:val="none" w:sz="0" w:space="0" w:color="auto"/>
          </w:divBdr>
        </w:div>
        <w:div w:id="1575507699">
          <w:marLeft w:val="446"/>
          <w:marRight w:val="0"/>
          <w:marTop w:val="0"/>
          <w:marBottom w:val="0"/>
          <w:divBdr>
            <w:top w:val="none" w:sz="0" w:space="0" w:color="auto"/>
            <w:left w:val="none" w:sz="0" w:space="0" w:color="auto"/>
            <w:bottom w:val="none" w:sz="0" w:space="0" w:color="auto"/>
            <w:right w:val="none" w:sz="0" w:space="0" w:color="auto"/>
          </w:divBdr>
        </w:div>
        <w:div w:id="724987061">
          <w:marLeft w:val="446"/>
          <w:marRight w:val="0"/>
          <w:marTop w:val="0"/>
          <w:marBottom w:val="0"/>
          <w:divBdr>
            <w:top w:val="none" w:sz="0" w:space="0" w:color="auto"/>
            <w:left w:val="none" w:sz="0" w:space="0" w:color="auto"/>
            <w:bottom w:val="none" w:sz="0" w:space="0" w:color="auto"/>
            <w:right w:val="none" w:sz="0" w:space="0" w:color="auto"/>
          </w:divBdr>
        </w:div>
      </w:divsChild>
    </w:div>
    <w:div w:id="231044044">
      <w:bodyDiv w:val="1"/>
      <w:marLeft w:val="0"/>
      <w:marRight w:val="0"/>
      <w:marTop w:val="0"/>
      <w:marBottom w:val="0"/>
      <w:divBdr>
        <w:top w:val="none" w:sz="0" w:space="0" w:color="auto"/>
        <w:left w:val="none" w:sz="0" w:space="0" w:color="auto"/>
        <w:bottom w:val="none" w:sz="0" w:space="0" w:color="auto"/>
        <w:right w:val="none" w:sz="0" w:space="0" w:color="auto"/>
      </w:divBdr>
    </w:div>
    <w:div w:id="326446788">
      <w:bodyDiv w:val="1"/>
      <w:marLeft w:val="0"/>
      <w:marRight w:val="0"/>
      <w:marTop w:val="0"/>
      <w:marBottom w:val="0"/>
      <w:divBdr>
        <w:top w:val="none" w:sz="0" w:space="0" w:color="auto"/>
        <w:left w:val="none" w:sz="0" w:space="0" w:color="auto"/>
        <w:bottom w:val="none" w:sz="0" w:space="0" w:color="auto"/>
        <w:right w:val="none" w:sz="0" w:space="0" w:color="auto"/>
      </w:divBdr>
    </w:div>
    <w:div w:id="705376648">
      <w:bodyDiv w:val="1"/>
      <w:marLeft w:val="0"/>
      <w:marRight w:val="0"/>
      <w:marTop w:val="0"/>
      <w:marBottom w:val="0"/>
      <w:divBdr>
        <w:top w:val="none" w:sz="0" w:space="0" w:color="auto"/>
        <w:left w:val="none" w:sz="0" w:space="0" w:color="auto"/>
        <w:bottom w:val="none" w:sz="0" w:space="0" w:color="auto"/>
        <w:right w:val="none" w:sz="0" w:space="0" w:color="auto"/>
      </w:divBdr>
    </w:div>
    <w:div w:id="831020038">
      <w:bodyDiv w:val="1"/>
      <w:marLeft w:val="0"/>
      <w:marRight w:val="0"/>
      <w:marTop w:val="0"/>
      <w:marBottom w:val="0"/>
      <w:divBdr>
        <w:top w:val="none" w:sz="0" w:space="0" w:color="auto"/>
        <w:left w:val="none" w:sz="0" w:space="0" w:color="auto"/>
        <w:bottom w:val="none" w:sz="0" w:space="0" w:color="auto"/>
        <w:right w:val="none" w:sz="0" w:space="0" w:color="auto"/>
      </w:divBdr>
      <w:divsChild>
        <w:div w:id="1229223173">
          <w:marLeft w:val="446"/>
          <w:marRight w:val="0"/>
          <w:marTop w:val="0"/>
          <w:marBottom w:val="0"/>
          <w:divBdr>
            <w:top w:val="none" w:sz="0" w:space="0" w:color="auto"/>
            <w:left w:val="none" w:sz="0" w:space="0" w:color="auto"/>
            <w:bottom w:val="none" w:sz="0" w:space="0" w:color="auto"/>
            <w:right w:val="none" w:sz="0" w:space="0" w:color="auto"/>
          </w:divBdr>
        </w:div>
        <w:div w:id="167716578">
          <w:marLeft w:val="446"/>
          <w:marRight w:val="0"/>
          <w:marTop w:val="0"/>
          <w:marBottom w:val="0"/>
          <w:divBdr>
            <w:top w:val="none" w:sz="0" w:space="0" w:color="auto"/>
            <w:left w:val="none" w:sz="0" w:space="0" w:color="auto"/>
            <w:bottom w:val="none" w:sz="0" w:space="0" w:color="auto"/>
            <w:right w:val="none" w:sz="0" w:space="0" w:color="auto"/>
          </w:divBdr>
        </w:div>
      </w:divsChild>
    </w:div>
    <w:div w:id="841552445">
      <w:bodyDiv w:val="1"/>
      <w:marLeft w:val="0"/>
      <w:marRight w:val="0"/>
      <w:marTop w:val="0"/>
      <w:marBottom w:val="0"/>
      <w:divBdr>
        <w:top w:val="none" w:sz="0" w:space="0" w:color="auto"/>
        <w:left w:val="none" w:sz="0" w:space="0" w:color="auto"/>
        <w:bottom w:val="none" w:sz="0" w:space="0" w:color="auto"/>
        <w:right w:val="none" w:sz="0" w:space="0" w:color="auto"/>
      </w:divBdr>
    </w:div>
    <w:div w:id="851990746">
      <w:bodyDiv w:val="1"/>
      <w:marLeft w:val="0"/>
      <w:marRight w:val="0"/>
      <w:marTop w:val="0"/>
      <w:marBottom w:val="0"/>
      <w:divBdr>
        <w:top w:val="none" w:sz="0" w:space="0" w:color="auto"/>
        <w:left w:val="none" w:sz="0" w:space="0" w:color="auto"/>
        <w:bottom w:val="none" w:sz="0" w:space="0" w:color="auto"/>
        <w:right w:val="none" w:sz="0" w:space="0" w:color="auto"/>
      </w:divBdr>
    </w:div>
    <w:div w:id="865211328">
      <w:bodyDiv w:val="1"/>
      <w:marLeft w:val="0"/>
      <w:marRight w:val="0"/>
      <w:marTop w:val="0"/>
      <w:marBottom w:val="0"/>
      <w:divBdr>
        <w:top w:val="none" w:sz="0" w:space="0" w:color="auto"/>
        <w:left w:val="none" w:sz="0" w:space="0" w:color="auto"/>
        <w:bottom w:val="none" w:sz="0" w:space="0" w:color="auto"/>
        <w:right w:val="none" w:sz="0" w:space="0" w:color="auto"/>
      </w:divBdr>
    </w:div>
    <w:div w:id="953294690">
      <w:bodyDiv w:val="1"/>
      <w:marLeft w:val="0"/>
      <w:marRight w:val="0"/>
      <w:marTop w:val="0"/>
      <w:marBottom w:val="0"/>
      <w:divBdr>
        <w:top w:val="none" w:sz="0" w:space="0" w:color="auto"/>
        <w:left w:val="none" w:sz="0" w:space="0" w:color="auto"/>
        <w:bottom w:val="none" w:sz="0" w:space="0" w:color="auto"/>
        <w:right w:val="none" w:sz="0" w:space="0" w:color="auto"/>
      </w:divBdr>
    </w:div>
    <w:div w:id="970868259">
      <w:bodyDiv w:val="1"/>
      <w:marLeft w:val="0"/>
      <w:marRight w:val="0"/>
      <w:marTop w:val="0"/>
      <w:marBottom w:val="0"/>
      <w:divBdr>
        <w:top w:val="none" w:sz="0" w:space="0" w:color="auto"/>
        <w:left w:val="none" w:sz="0" w:space="0" w:color="auto"/>
        <w:bottom w:val="none" w:sz="0" w:space="0" w:color="auto"/>
        <w:right w:val="none" w:sz="0" w:space="0" w:color="auto"/>
      </w:divBdr>
    </w:div>
    <w:div w:id="1117792847">
      <w:bodyDiv w:val="1"/>
      <w:marLeft w:val="0"/>
      <w:marRight w:val="0"/>
      <w:marTop w:val="0"/>
      <w:marBottom w:val="0"/>
      <w:divBdr>
        <w:top w:val="none" w:sz="0" w:space="0" w:color="auto"/>
        <w:left w:val="none" w:sz="0" w:space="0" w:color="auto"/>
        <w:bottom w:val="none" w:sz="0" w:space="0" w:color="auto"/>
        <w:right w:val="none" w:sz="0" w:space="0" w:color="auto"/>
      </w:divBdr>
    </w:div>
    <w:div w:id="1131561371">
      <w:bodyDiv w:val="1"/>
      <w:marLeft w:val="0"/>
      <w:marRight w:val="0"/>
      <w:marTop w:val="0"/>
      <w:marBottom w:val="0"/>
      <w:divBdr>
        <w:top w:val="none" w:sz="0" w:space="0" w:color="auto"/>
        <w:left w:val="none" w:sz="0" w:space="0" w:color="auto"/>
        <w:bottom w:val="none" w:sz="0" w:space="0" w:color="auto"/>
        <w:right w:val="none" w:sz="0" w:space="0" w:color="auto"/>
      </w:divBdr>
    </w:div>
    <w:div w:id="1139222229">
      <w:bodyDiv w:val="1"/>
      <w:marLeft w:val="0"/>
      <w:marRight w:val="0"/>
      <w:marTop w:val="0"/>
      <w:marBottom w:val="0"/>
      <w:divBdr>
        <w:top w:val="none" w:sz="0" w:space="0" w:color="auto"/>
        <w:left w:val="none" w:sz="0" w:space="0" w:color="auto"/>
        <w:bottom w:val="none" w:sz="0" w:space="0" w:color="auto"/>
        <w:right w:val="none" w:sz="0" w:space="0" w:color="auto"/>
      </w:divBdr>
    </w:div>
    <w:div w:id="1230843388">
      <w:bodyDiv w:val="1"/>
      <w:marLeft w:val="0"/>
      <w:marRight w:val="0"/>
      <w:marTop w:val="0"/>
      <w:marBottom w:val="0"/>
      <w:divBdr>
        <w:top w:val="none" w:sz="0" w:space="0" w:color="auto"/>
        <w:left w:val="none" w:sz="0" w:space="0" w:color="auto"/>
        <w:bottom w:val="none" w:sz="0" w:space="0" w:color="auto"/>
        <w:right w:val="none" w:sz="0" w:space="0" w:color="auto"/>
      </w:divBdr>
    </w:div>
    <w:div w:id="1293901139">
      <w:bodyDiv w:val="1"/>
      <w:marLeft w:val="0"/>
      <w:marRight w:val="0"/>
      <w:marTop w:val="0"/>
      <w:marBottom w:val="0"/>
      <w:divBdr>
        <w:top w:val="none" w:sz="0" w:space="0" w:color="auto"/>
        <w:left w:val="none" w:sz="0" w:space="0" w:color="auto"/>
        <w:bottom w:val="none" w:sz="0" w:space="0" w:color="auto"/>
        <w:right w:val="none" w:sz="0" w:space="0" w:color="auto"/>
      </w:divBdr>
    </w:div>
    <w:div w:id="1356925208">
      <w:bodyDiv w:val="1"/>
      <w:marLeft w:val="0"/>
      <w:marRight w:val="0"/>
      <w:marTop w:val="0"/>
      <w:marBottom w:val="0"/>
      <w:divBdr>
        <w:top w:val="none" w:sz="0" w:space="0" w:color="auto"/>
        <w:left w:val="none" w:sz="0" w:space="0" w:color="auto"/>
        <w:bottom w:val="none" w:sz="0" w:space="0" w:color="auto"/>
        <w:right w:val="none" w:sz="0" w:space="0" w:color="auto"/>
      </w:divBdr>
    </w:div>
    <w:div w:id="1449081773">
      <w:bodyDiv w:val="1"/>
      <w:marLeft w:val="0"/>
      <w:marRight w:val="0"/>
      <w:marTop w:val="0"/>
      <w:marBottom w:val="0"/>
      <w:divBdr>
        <w:top w:val="none" w:sz="0" w:space="0" w:color="auto"/>
        <w:left w:val="none" w:sz="0" w:space="0" w:color="auto"/>
        <w:bottom w:val="none" w:sz="0" w:space="0" w:color="auto"/>
        <w:right w:val="none" w:sz="0" w:space="0" w:color="auto"/>
      </w:divBdr>
    </w:div>
    <w:div w:id="1619221715">
      <w:bodyDiv w:val="1"/>
      <w:marLeft w:val="0"/>
      <w:marRight w:val="0"/>
      <w:marTop w:val="0"/>
      <w:marBottom w:val="0"/>
      <w:divBdr>
        <w:top w:val="none" w:sz="0" w:space="0" w:color="auto"/>
        <w:left w:val="none" w:sz="0" w:space="0" w:color="auto"/>
        <w:bottom w:val="none" w:sz="0" w:space="0" w:color="auto"/>
        <w:right w:val="none" w:sz="0" w:space="0" w:color="auto"/>
      </w:divBdr>
    </w:div>
    <w:div w:id="1931813116">
      <w:bodyDiv w:val="1"/>
      <w:marLeft w:val="0"/>
      <w:marRight w:val="0"/>
      <w:marTop w:val="0"/>
      <w:marBottom w:val="0"/>
      <w:divBdr>
        <w:top w:val="none" w:sz="0" w:space="0" w:color="auto"/>
        <w:left w:val="none" w:sz="0" w:space="0" w:color="auto"/>
        <w:bottom w:val="none" w:sz="0" w:space="0" w:color="auto"/>
        <w:right w:val="none" w:sz="0" w:space="0" w:color="auto"/>
      </w:divBdr>
    </w:div>
    <w:div w:id="1937663796">
      <w:bodyDiv w:val="1"/>
      <w:marLeft w:val="0"/>
      <w:marRight w:val="0"/>
      <w:marTop w:val="0"/>
      <w:marBottom w:val="0"/>
      <w:divBdr>
        <w:top w:val="none" w:sz="0" w:space="0" w:color="auto"/>
        <w:left w:val="none" w:sz="0" w:space="0" w:color="auto"/>
        <w:bottom w:val="none" w:sz="0" w:space="0" w:color="auto"/>
        <w:right w:val="none" w:sz="0" w:space="0" w:color="auto"/>
      </w:divBdr>
    </w:div>
    <w:div w:id="2028435735">
      <w:bodyDiv w:val="1"/>
      <w:marLeft w:val="0"/>
      <w:marRight w:val="0"/>
      <w:marTop w:val="0"/>
      <w:marBottom w:val="0"/>
      <w:divBdr>
        <w:top w:val="none" w:sz="0" w:space="0" w:color="auto"/>
        <w:left w:val="none" w:sz="0" w:space="0" w:color="auto"/>
        <w:bottom w:val="none" w:sz="0" w:space="0" w:color="auto"/>
        <w:right w:val="none" w:sz="0" w:space="0" w:color="auto"/>
      </w:divBdr>
    </w:div>
    <w:div w:id="2083944787">
      <w:bodyDiv w:val="1"/>
      <w:marLeft w:val="0"/>
      <w:marRight w:val="0"/>
      <w:marTop w:val="0"/>
      <w:marBottom w:val="0"/>
      <w:divBdr>
        <w:top w:val="none" w:sz="0" w:space="0" w:color="auto"/>
        <w:left w:val="none" w:sz="0" w:space="0" w:color="auto"/>
        <w:bottom w:val="none" w:sz="0" w:space="0" w:color="auto"/>
        <w:right w:val="none" w:sz="0" w:space="0" w:color="auto"/>
      </w:divBdr>
    </w:div>
    <w:div w:id="2137137221">
      <w:bodyDiv w:val="1"/>
      <w:marLeft w:val="0"/>
      <w:marRight w:val="0"/>
      <w:marTop w:val="0"/>
      <w:marBottom w:val="0"/>
      <w:divBdr>
        <w:top w:val="none" w:sz="0" w:space="0" w:color="auto"/>
        <w:left w:val="none" w:sz="0" w:space="0" w:color="auto"/>
        <w:bottom w:val="none" w:sz="0" w:space="0" w:color="auto"/>
        <w:right w:val="none" w:sz="0" w:space="0" w:color="auto"/>
      </w:divBdr>
      <w:divsChild>
        <w:div w:id="97468212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ral@caurs.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2B1C-6087-4FF0-89A6-8F3D58B0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10</Pages>
  <Words>4894</Words>
  <Characters>26429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Josiane Cristina Bernardi</cp:lastModifiedBy>
  <cp:revision>34</cp:revision>
  <cp:lastPrinted>2018-05-16T12:05:00Z</cp:lastPrinted>
  <dcterms:created xsi:type="dcterms:W3CDTF">2018-05-18T10:35:00Z</dcterms:created>
  <dcterms:modified xsi:type="dcterms:W3CDTF">2019-02-08T19:13:00Z</dcterms:modified>
</cp:coreProperties>
</file>