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AF4099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AF4099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AF4099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AF4099" w:rsidRDefault="0024024B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24B" w:rsidRPr="00AF4099" w:rsidTr="002B6F13">
        <w:trPr>
          <w:trHeight w:hRule="exact" w:val="640"/>
        </w:trPr>
        <w:tc>
          <w:tcPr>
            <w:tcW w:w="1909" w:type="dxa"/>
            <w:shd w:val="pct5" w:color="auto" w:fill="auto"/>
            <w:vAlign w:val="center"/>
          </w:tcPr>
          <w:p w:rsidR="0024024B" w:rsidRPr="00AF4099" w:rsidRDefault="0024024B" w:rsidP="0003324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099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AF4099" w:rsidRDefault="002B6F13" w:rsidP="00113F58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F4099">
              <w:rPr>
                <w:rFonts w:ascii="Calibri" w:hAnsi="Calibri" w:cs="Calibri"/>
                <w:sz w:val="22"/>
                <w:szCs w:val="22"/>
              </w:rPr>
              <w:t>Interpretação do Inciso I, ART. 2° da Resolução nº 91, de 09 de outubro de 2014 pela CEP-CAU/BR e consequente alteração do SICCAU.</w:t>
            </w:r>
          </w:p>
        </w:tc>
      </w:tr>
      <w:tr w:rsidR="0024024B" w:rsidRPr="00AF4099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AF4099" w:rsidRDefault="0024024B" w:rsidP="002B6F13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099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2B6F13" w:rsidRPr="00AF4099">
              <w:rPr>
                <w:rFonts w:ascii="Calibri" w:hAnsi="Calibri" w:cs="Calibri"/>
                <w:b/>
                <w:sz w:val="22"/>
                <w:szCs w:val="22"/>
              </w:rPr>
              <w:t>018</w:t>
            </w:r>
            <w:r w:rsidRPr="00AF4099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AF4099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13F58" w:rsidRPr="00AF4099" w:rsidRDefault="00FB1D40" w:rsidP="00113F58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AF4099">
        <w:rPr>
          <w:rFonts w:ascii="Calibri" w:hAnsi="Calibri" w:cs="Calibri"/>
          <w:sz w:val="22"/>
          <w:szCs w:val="22"/>
        </w:rPr>
        <w:t>O CONSELHO DIRETOR DO CAU/RS</w:t>
      </w:r>
      <w:r w:rsidR="00A41D6C" w:rsidRPr="00AF4099">
        <w:rPr>
          <w:rFonts w:ascii="Calibri" w:hAnsi="Calibri" w:cs="Calibri"/>
          <w:sz w:val="22"/>
          <w:szCs w:val="22"/>
        </w:rPr>
        <w:t>, reunid</w:t>
      </w:r>
      <w:r w:rsidRPr="00AF4099">
        <w:rPr>
          <w:rFonts w:ascii="Calibri" w:hAnsi="Calibri" w:cs="Calibri"/>
          <w:sz w:val="22"/>
          <w:szCs w:val="22"/>
        </w:rPr>
        <w:t>o</w:t>
      </w:r>
      <w:r w:rsidR="00A41D6C" w:rsidRPr="00AF4099">
        <w:rPr>
          <w:rFonts w:ascii="Calibri" w:hAnsi="Calibri" w:cs="Calibri"/>
          <w:sz w:val="22"/>
          <w:szCs w:val="22"/>
        </w:rPr>
        <w:t xml:space="preserve"> ordinariamen</w:t>
      </w:r>
      <w:r w:rsidR="00614ABE" w:rsidRPr="00AF4099">
        <w:rPr>
          <w:rFonts w:ascii="Calibri" w:hAnsi="Calibri" w:cs="Calibri"/>
          <w:sz w:val="22"/>
          <w:szCs w:val="22"/>
        </w:rPr>
        <w:t xml:space="preserve">te </w:t>
      </w:r>
      <w:r w:rsidR="00113F58" w:rsidRPr="00AF4099">
        <w:rPr>
          <w:rFonts w:ascii="Calibri" w:hAnsi="Calibri" w:cs="Calibri"/>
          <w:sz w:val="22"/>
          <w:szCs w:val="22"/>
        </w:rPr>
        <w:t xml:space="preserve">através de sistema de deliberação remota, conforme determina a Deliberação Plenária DPO/RS Nº 1155/2020, no uso das competências que lhe conferem o Regimento Interno do CAU/RS, após análise do assunto em epígrafe, e </w:t>
      </w:r>
    </w:p>
    <w:p w:rsidR="002B6F13" w:rsidRPr="00AF4099" w:rsidRDefault="002B6F13" w:rsidP="002B6F13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</w:p>
    <w:p w:rsidR="002B6F13" w:rsidRPr="00E74FCF" w:rsidRDefault="002B6F13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Considerando o art. 24, § 1º, da Lei nº 12378/2010 que dispõe que o CAU/BR e os </w:t>
      </w:r>
      <w:proofErr w:type="spellStart"/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CAUs</w:t>
      </w:r>
      <w:proofErr w:type="spellEnd"/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têm como função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2B6F13" w:rsidRPr="002B6F13" w:rsidRDefault="002B6F13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2B6F13" w:rsidRPr="00E74FCF" w:rsidRDefault="002B6F13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Considerando </w:t>
      </w:r>
      <w:r w:rsidR="00965035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que o Registro de Responsabilidade Técnica – RRT foi instituído pela </w:t>
      </w:r>
      <w:r w:rsidR="00A30E68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ei </w:t>
      </w:r>
      <w:r w:rsidR="00965035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nº 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12378/2010 </w:t>
      </w:r>
      <w:r w:rsidR="00965035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 qual estabelece 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que a realização de trabalho de competência privativa ou de atuação compartilhadas com outras profissões regulamentadas será objeto de</w:t>
      </w:r>
      <w:r w:rsidR="00965035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RRT</w:t>
      </w:r>
      <w:r w:rsidR="00965035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sendo este regulamentado, posteriormente, pela </w:t>
      </w:r>
      <w:r w:rsidR="00A30E68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Resolução CAU/BR nº 091, de 09 outubro de 2014</w:t>
      </w:r>
      <w:r w:rsidR="00965035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965035" w:rsidRPr="00E74FCF" w:rsidRDefault="00965035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30E68" w:rsidRPr="00E74FCF" w:rsidRDefault="00965035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Considerando o Inciso I, artigo 2º da Resolução CAU/BR nº 184, de 22 de novembro de 2019 que alterou a redação da Resolução CAU/BR nº 091/2014, estabelecendo que o RRT, “</w:t>
      </w:r>
      <w:r w:rsidR="00A30E68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quando se tratar de atividade técnica do Item 2 (Grupo “Execução”) do art. 3º da Resolução CAU/BR nº 21, de 2012, o RRT deverá ser efetuad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antes do início da atividade”;</w:t>
      </w:r>
    </w:p>
    <w:p w:rsidR="00965035" w:rsidRPr="00E74FCF" w:rsidRDefault="00965035" w:rsidP="00E74F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965035" w:rsidRPr="00E74FCF" w:rsidRDefault="00965035" w:rsidP="00E74F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Considerando que, deste a implementação do SICCAU, em observâncias das regras que regulamentam a emissão dos Registros de Responsabilidade Técnica – </w:t>
      </w:r>
      <w:proofErr w:type="spellStart"/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RRTs</w:t>
      </w:r>
      <w:proofErr w:type="spellEnd"/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quanto à forma extemporânea –, a interpretação do texto do art. 2º, inciso I, da referida Resolução (“... deverá ser efetuado antes do início da atividade”), considerava como tempestivos os </w:t>
      </w:r>
      <w:proofErr w:type="spellStart"/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RRTs</w:t>
      </w:r>
      <w:proofErr w:type="spellEnd"/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emitidos até o dia de início da atividade;</w:t>
      </w:r>
    </w:p>
    <w:p w:rsidR="00965035" w:rsidRPr="00E74FCF" w:rsidRDefault="00965035" w:rsidP="00E74F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1D5232" w:rsidRPr="00E74FCF" w:rsidRDefault="00965035" w:rsidP="00E74F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Considerando </w:t>
      </w:r>
      <w:r w:rsidR="001D5232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fato ocorrido no 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último dia 12 de maio, </w:t>
      </w:r>
      <w:r w:rsidR="001D5232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quando 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 equipe técnica do CAU/RS percebeu que determinado RRT, embora cadastrado na data indicada como início da atividade, foi emitido (equivocadamente) na forma extemporânea, gerando custos adicionais (prejuízo) à profissional responsável, </w:t>
      </w:r>
      <w:r w:rsidR="001D5232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realizou 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consulta aos responsáveis no CAU/BR – Tickets CSC #15082, Gerenciador Avançado de Demandas GAD nº 0037089</w:t>
      </w:r>
      <w:r w:rsidR="001D5232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:rsidR="001D5232" w:rsidRPr="00E74FCF" w:rsidRDefault="001D5232" w:rsidP="00E74F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965035" w:rsidRPr="00E74FCF" w:rsidRDefault="001D5232" w:rsidP="00E74F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Considerando a resposta encaminhada pela equipe técnica do CAU/BR a qual informa que "Segundo entendimento da CEP (CAU/BR) o RRT deve ser efetuado antes da data de início, portanto se a data de cadastro for igual à data de início e tiver atividades do grupo 2 – Execução no RRT, então o registro já é EXTEMPORANEO, seja ele simples, mínimo, social... a regra do art. 2º de condição de tempestividade vale para todos os modelos de registro</w:t>
      </w:r>
      <w:r w:rsidR="00435C9B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”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... </w:t>
      </w:r>
      <w:r w:rsidR="00435C9B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 regra é que tem que fazer o RRT antes de iniciar a execução da obra ou do serviço, então é para cadastrar o RRT e pagar a taxa em até 1 dia antes da data de </w:t>
      </w:r>
      <w:r w:rsidR="00435C9B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início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por isso não pode ser</w:t>
      </w:r>
      <w:r w:rsidR="00435C9B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igual ou a mesma do início (não há essa possibilidade na condição do inciso II do art. 2º, na verdade, nunca teve, desde da Res. 17 de 2012 e depois continuou com res. 91 em 2014, </w:t>
      </w:r>
      <w:r w:rsidR="00435C9B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regra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sempre foi a mesma para o grupo 2 - Execução)."</w:t>
      </w:r>
    </w:p>
    <w:p w:rsidR="00A30E68" w:rsidRPr="00E74FCF" w:rsidRDefault="00A30E68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435C9B" w:rsidRPr="00AF4099" w:rsidRDefault="00EE3B32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F40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Considerando o Art. 101 do Regimento Interno do CAU/BR que estabelece que competirá à Comissão de Exercício Profissional </w:t>
      </w:r>
      <w:r w:rsidR="00435C9B" w:rsidRPr="00AF40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cumprir a finalidade de zelar pela orientação e fiscalização do exercício da Arquitetura e Urbanismo</w:t>
      </w:r>
      <w:r w:rsidRPr="00AF40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devendo esta, </w:t>
      </w:r>
      <w:r w:rsidR="00435C9B" w:rsidRPr="00AF40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propor, apreciar e deliberar sobre questionamentos a atos já normatizados pelo CAU/BR referentes</w:t>
      </w:r>
      <w:r w:rsidRPr="00AF40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inclusive </w:t>
      </w:r>
      <w:r w:rsidR="00435C9B" w:rsidRPr="00AF40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Pr="00AF40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35C9B" w:rsidRPr="00AF40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Registros de Responsabilidade Técnica (RRT);</w:t>
      </w:r>
    </w:p>
    <w:p w:rsidR="00EE3B32" w:rsidRPr="00AF4099" w:rsidRDefault="00EE3B32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EE3B32" w:rsidRPr="00E74FCF" w:rsidRDefault="00EE3B32" w:rsidP="00E74F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F40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Considerando também o </w:t>
      </w:r>
      <w:r w:rsidRPr="00EE3B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124</w:t>
      </w:r>
      <w:r w:rsidRPr="00AF409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Regimento Interno do CAU/BR, “a</w:t>
      </w:r>
      <w:r w:rsidRPr="00EE3B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 deliberações exaradas pelas comissões ordinárias e especiais serão encaminhadas à Presidência, com vistas ao conhecimento, providências, apreciação, aprovação ou homologação pelo Plenário, conforme o caso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”;</w:t>
      </w:r>
    </w:p>
    <w:p w:rsidR="00EE3B32" w:rsidRPr="00E74FCF" w:rsidRDefault="00EE3B32" w:rsidP="00E74F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EE3B32" w:rsidRPr="00E74FCF" w:rsidRDefault="002B6F13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Considerado a </w:t>
      </w:r>
      <w:r w:rsidRPr="002B6F1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alteração promovida no SICCAU, em razão da alteração da forma de interpretação do art.2º, inciso I, da Resolução CAU/BR nº 091/2014</w:t>
      </w:r>
      <w:r w:rsidR="00EE3B32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conforme informado pela equipe técnica do CAU/BR, por decisão da Comissão de Exercício Profissional, sem ainda ter sido publicada a referida deliberação e tampouco ter sido objeto de pauta no plenário do Conselho Federal;</w:t>
      </w:r>
    </w:p>
    <w:p w:rsidR="00AF4099" w:rsidRPr="00E74FCF" w:rsidRDefault="00AF4099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30E68" w:rsidRPr="00E74FCF" w:rsidRDefault="00EE3B32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Considerando, portanto, que a </w:t>
      </w:r>
      <w:r w:rsidR="00A30E68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mudança IMOTIVADA efetuada no SICCAU, 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 qual </w:t>
      </w:r>
      <w:r w:rsidR="00A30E68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passou a considerar como extemporâneos os </w:t>
      </w:r>
      <w:proofErr w:type="spellStart"/>
      <w:r w:rsidR="00A30E68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RRTs</w:t>
      </w:r>
      <w:proofErr w:type="spellEnd"/>
      <w:r w:rsidR="00A30E68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de execução, realizados no m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esmo dia do início da atividade, por interpretação d</w:t>
      </w:r>
      <w:r w:rsidR="00A30E68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 parte final do inciso I, do art. 2º, da Resolução CAU/BR nº 091/2014, como “em data anterior ao início da atividade” – ou seja, que o registro deveria ser realizado até o dia anterior (incluindo-o) à data do início da atividade –, é equivocada e gera prejuízo aos profiss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ionais arquitetos e urbanistas;</w:t>
      </w:r>
    </w:p>
    <w:p w:rsidR="00EE3B32" w:rsidRPr="00E74FCF" w:rsidRDefault="00EE3B32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F4099" w:rsidRPr="00E74FCF" w:rsidRDefault="00AF4099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Considerando que quaisquer alterações realizadas no Sistema de Informação e Comunicação do CAU, afeta diretamente todos os profissionais registrados, que utilizam diariamente o mesmo, bem como os </w:t>
      </w:r>
      <w:proofErr w:type="spellStart"/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CAus</w:t>
      </w:r>
      <w:proofErr w:type="spellEnd"/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/UF que precisam estar cientes dos ajustes, de modo que seja possível realizar o atendimento e auxílio aos arquitetos e urbanistas;</w:t>
      </w:r>
    </w:p>
    <w:p w:rsidR="00AF4099" w:rsidRPr="00E74FCF" w:rsidRDefault="00AF4099" w:rsidP="00AF409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F3DAD" w:rsidRPr="00E74FCF" w:rsidRDefault="00AF3DAD" w:rsidP="00E74FC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Considerando os demais fundamentos e conclusão apresentados no Parecer Jurídico nº </w:t>
      </w:r>
      <w:r w:rsidR="00AF4099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056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/20</w:t>
      </w:r>
      <w:r w:rsidR="00AF4099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1 emitido pela assessoria jurídica 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do CAU/RS</w:t>
      </w:r>
      <w:r w:rsidR="00113F58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AF4099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conforme </w:t>
      </w:r>
      <w:r w:rsidR="00113F58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anexo </w:t>
      </w:r>
      <w:r w:rsidR="00AF4099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desta </w:t>
      </w:r>
      <w:r w:rsidR="00113F58"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deliberação</w:t>
      </w:r>
      <w:r w:rsidRPr="00E74FC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:rsidR="00554C9B" w:rsidRPr="00AF4099" w:rsidRDefault="00554C9B" w:rsidP="00AF4099">
      <w:pPr>
        <w:jc w:val="both"/>
        <w:rPr>
          <w:rFonts w:ascii="Calibri" w:hAnsi="Calibri" w:cs="Calibri"/>
          <w:sz w:val="22"/>
          <w:szCs w:val="22"/>
        </w:rPr>
      </w:pPr>
    </w:p>
    <w:p w:rsidR="00A41D6C" w:rsidRPr="00AF4099" w:rsidRDefault="002403CF" w:rsidP="00AF409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AF4099">
        <w:rPr>
          <w:rFonts w:ascii="Calibri" w:hAnsi="Calibri" w:cs="Calibri"/>
          <w:b/>
          <w:sz w:val="22"/>
          <w:szCs w:val="22"/>
        </w:rPr>
        <w:t>DELIBEROU</w:t>
      </w:r>
      <w:r w:rsidR="00946ED3" w:rsidRPr="00AF4099">
        <w:rPr>
          <w:rFonts w:ascii="Calibri" w:hAnsi="Calibri" w:cs="Calibri"/>
          <w:b/>
          <w:sz w:val="22"/>
          <w:szCs w:val="22"/>
        </w:rPr>
        <w:t xml:space="preserve"> por</w:t>
      </w:r>
      <w:r w:rsidRPr="00AF4099">
        <w:rPr>
          <w:rFonts w:ascii="Calibri" w:hAnsi="Calibri" w:cs="Calibri"/>
          <w:sz w:val="22"/>
          <w:szCs w:val="22"/>
        </w:rPr>
        <w:t>:</w:t>
      </w:r>
    </w:p>
    <w:p w:rsidR="004406D7" w:rsidRPr="00AF4099" w:rsidRDefault="004406D7" w:rsidP="00AF409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F4099" w:rsidRPr="00AF4099" w:rsidRDefault="00113F58" w:rsidP="00E74FCF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F4099">
        <w:rPr>
          <w:rFonts w:ascii="Calibri" w:hAnsi="Calibri" w:cs="Calibri"/>
          <w:sz w:val="22"/>
          <w:szCs w:val="22"/>
        </w:rPr>
        <w:t xml:space="preserve">Propor ao Plenário </w:t>
      </w:r>
      <w:r w:rsidR="00FB7017" w:rsidRPr="00AF4099">
        <w:rPr>
          <w:rFonts w:ascii="Calibri" w:hAnsi="Calibri" w:cs="Calibri"/>
          <w:sz w:val="22"/>
          <w:szCs w:val="22"/>
        </w:rPr>
        <w:t xml:space="preserve">o encaminhamento ao CAU/BR de solicitação de </w:t>
      </w:r>
      <w:r w:rsidR="00AF4099">
        <w:rPr>
          <w:rFonts w:ascii="Calibri" w:hAnsi="Calibri" w:cs="Calibri"/>
          <w:sz w:val="22"/>
          <w:szCs w:val="22"/>
        </w:rPr>
        <w:t>reversão imediata da</w:t>
      </w:r>
      <w:r w:rsidR="00AF4099" w:rsidRPr="00AF4099">
        <w:rPr>
          <w:rFonts w:ascii="Calibri" w:hAnsi="Calibri" w:cs="Calibri"/>
          <w:sz w:val="22"/>
          <w:szCs w:val="22"/>
        </w:rPr>
        <w:t xml:space="preserve"> alteração </w:t>
      </w:r>
      <w:r w:rsidR="00AF4099">
        <w:rPr>
          <w:rFonts w:ascii="Calibri" w:hAnsi="Calibri" w:cs="Calibri"/>
          <w:sz w:val="22"/>
          <w:szCs w:val="22"/>
        </w:rPr>
        <w:t xml:space="preserve">realizada </w:t>
      </w:r>
      <w:r w:rsidR="00AF4099" w:rsidRPr="00AF4099">
        <w:rPr>
          <w:rFonts w:ascii="Calibri" w:hAnsi="Calibri" w:cs="Calibri"/>
          <w:sz w:val="22"/>
          <w:szCs w:val="22"/>
        </w:rPr>
        <w:t>no SICCAU</w:t>
      </w:r>
      <w:r w:rsidR="00AF4099">
        <w:rPr>
          <w:rFonts w:ascii="Calibri" w:hAnsi="Calibri" w:cs="Calibri"/>
          <w:sz w:val="22"/>
          <w:szCs w:val="22"/>
        </w:rPr>
        <w:t xml:space="preserve"> – Sistema de Informação e Comunicação do CAU</w:t>
      </w:r>
      <w:r w:rsidR="00AF4099" w:rsidRPr="00AF4099">
        <w:rPr>
          <w:rFonts w:ascii="Calibri" w:hAnsi="Calibri" w:cs="Calibri"/>
          <w:sz w:val="22"/>
          <w:szCs w:val="22"/>
        </w:rPr>
        <w:t>, realizada após a interpretação do Inciso I, ART. 2° da Resolução nº 91, de 09 de outubro de 2014 pela CEP-CAU/BR</w:t>
      </w:r>
      <w:r w:rsidR="00AF4099">
        <w:rPr>
          <w:rFonts w:ascii="Calibri" w:hAnsi="Calibri" w:cs="Calibri"/>
          <w:sz w:val="22"/>
          <w:szCs w:val="22"/>
        </w:rPr>
        <w:t xml:space="preserve">, </w:t>
      </w:r>
      <w:r w:rsidR="00AF4099" w:rsidRPr="00AF4099">
        <w:rPr>
          <w:rFonts w:ascii="Calibri" w:hAnsi="Calibri" w:cs="Calibri"/>
          <w:color w:val="000000"/>
          <w:sz w:val="23"/>
          <w:szCs w:val="23"/>
          <w:lang w:eastAsia="pt-BR"/>
        </w:rPr>
        <w:t xml:space="preserve">a qual passou a considerar como extemporâneos os </w:t>
      </w:r>
      <w:proofErr w:type="spellStart"/>
      <w:r w:rsidR="00AF4099" w:rsidRPr="00AF4099">
        <w:rPr>
          <w:rFonts w:ascii="Calibri" w:hAnsi="Calibri" w:cs="Calibri"/>
          <w:color w:val="000000"/>
          <w:sz w:val="23"/>
          <w:szCs w:val="23"/>
          <w:lang w:eastAsia="pt-BR"/>
        </w:rPr>
        <w:t>RRTs</w:t>
      </w:r>
      <w:proofErr w:type="spellEnd"/>
      <w:r w:rsidR="00AF4099" w:rsidRPr="00AF4099">
        <w:rPr>
          <w:rFonts w:ascii="Calibri" w:hAnsi="Calibri" w:cs="Calibri"/>
          <w:color w:val="000000"/>
          <w:sz w:val="23"/>
          <w:szCs w:val="23"/>
          <w:lang w:eastAsia="pt-BR"/>
        </w:rPr>
        <w:t xml:space="preserve"> de execução, realizados no mesmo dia do início da atividade, </w:t>
      </w:r>
      <w:r w:rsidR="00AF4099">
        <w:rPr>
          <w:rFonts w:ascii="Calibri" w:hAnsi="Calibri" w:cs="Calibri"/>
          <w:color w:val="000000"/>
          <w:sz w:val="23"/>
          <w:szCs w:val="23"/>
          <w:lang w:eastAsia="pt-BR"/>
        </w:rPr>
        <w:t xml:space="preserve">estabelecendo que </w:t>
      </w:r>
      <w:r w:rsidR="00AF4099" w:rsidRPr="00AF4099">
        <w:rPr>
          <w:rFonts w:ascii="Calibri" w:hAnsi="Calibri" w:cs="Calibri"/>
          <w:color w:val="000000"/>
          <w:sz w:val="23"/>
          <w:szCs w:val="23"/>
          <w:lang w:eastAsia="pt-BR"/>
        </w:rPr>
        <w:t xml:space="preserve">o registro </w:t>
      </w:r>
      <w:r w:rsidR="00AF4099">
        <w:rPr>
          <w:rFonts w:ascii="Calibri" w:hAnsi="Calibri" w:cs="Calibri"/>
          <w:color w:val="000000"/>
          <w:sz w:val="23"/>
          <w:szCs w:val="23"/>
          <w:lang w:eastAsia="pt-BR"/>
        </w:rPr>
        <w:t xml:space="preserve">deve </w:t>
      </w:r>
      <w:r w:rsidR="00AF4099" w:rsidRPr="00AF4099">
        <w:rPr>
          <w:rFonts w:ascii="Calibri" w:hAnsi="Calibri" w:cs="Calibri"/>
          <w:color w:val="000000"/>
          <w:sz w:val="23"/>
          <w:szCs w:val="23"/>
          <w:lang w:eastAsia="pt-BR"/>
        </w:rPr>
        <w:t>ser realizado até o dia anterior (incluindo-o) à data do início da atividad</w:t>
      </w:r>
      <w:r w:rsidR="00AF4099">
        <w:rPr>
          <w:rFonts w:ascii="Calibri" w:hAnsi="Calibri" w:cs="Calibri"/>
          <w:color w:val="000000"/>
          <w:sz w:val="23"/>
          <w:szCs w:val="23"/>
          <w:lang w:eastAsia="pt-BR"/>
        </w:rPr>
        <w:t xml:space="preserve">e,  </w:t>
      </w:r>
    </w:p>
    <w:p w:rsidR="00AF4099" w:rsidRDefault="00AF4099" w:rsidP="00AF4099">
      <w:pPr>
        <w:pStyle w:val="PargrafodaLista"/>
        <w:ind w:left="720"/>
        <w:jc w:val="both"/>
        <w:rPr>
          <w:rFonts w:ascii="Calibri" w:hAnsi="Calibri" w:cs="Calibri"/>
          <w:sz w:val="22"/>
          <w:szCs w:val="22"/>
        </w:rPr>
      </w:pPr>
    </w:p>
    <w:p w:rsidR="00AF4099" w:rsidRDefault="00F5062F" w:rsidP="00AF4099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Propor que seja solicitado</w:t>
      </w:r>
      <w:r w:rsidR="00AF4099">
        <w:rPr>
          <w:rFonts w:ascii="Calibri" w:hAnsi="Calibri" w:cs="Calibri"/>
          <w:sz w:val="22"/>
          <w:szCs w:val="22"/>
        </w:rPr>
        <w:t xml:space="preserve"> ao CAU/BR a apuração e identificação dos responsáveis pela realização da </w:t>
      </w:r>
      <w:r w:rsidR="00FB7017" w:rsidRPr="00AF4099">
        <w:rPr>
          <w:rFonts w:ascii="Calibri" w:hAnsi="Calibri" w:cs="Calibri"/>
          <w:sz w:val="22"/>
          <w:szCs w:val="22"/>
        </w:rPr>
        <w:t xml:space="preserve">alteração </w:t>
      </w:r>
      <w:r w:rsidR="00AF4099">
        <w:rPr>
          <w:rFonts w:ascii="Calibri" w:hAnsi="Calibri" w:cs="Calibri"/>
          <w:sz w:val="22"/>
          <w:szCs w:val="22"/>
        </w:rPr>
        <w:t>do sistema, sem que a proposta de tal interpretação tenha sido, sequer, discutida em Plenário.</w:t>
      </w:r>
    </w:p>
    <w:p w:rsidR="000D7C08" w:rsidRPr="000D7C08" w:rsidRDefault="000D7C08" w:rsidP="000D7C08">
      <w:pPr>
        <w:pStyle w:val="PargrafodaLista"/>
        <w:rPr>
          <w:rFonts w:ascii="Calibri" w:hAnsi="Calibri" w:cs="Calibri"/>
          <w:sz w:val="22"/>
          <w:szCs w:val="22"/>
        </w:rPr>
      </w:pPr>
    </w:p>
    <w:p w:rsidR="000D7C08" w:rsidRDefault="000D7C08" w:rsidP="00AF4099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Encaminhar ao Plenário do CAU/RS para análise e encaminhamento quanto às proposições.</w:t>
      </w:r>
    </w:p>
    <w:p w:rsidR="00AF4099" w:rsidRPr="00AF4099" w:rsidRDefault="00AF4099" w:rsidP="00AF4099">
      <w:pPr>
        <w:pStyle w:val="PargrafodaLista"/>
        <w:jc w:val="both"/>
        <w:rPr>
          <w:rFonts w:ascii="Calibri" w:hAnsi="Calibri" w:cs="Calibri"/>
          <w:sz w:val="22"/>
          <w:szCs w:val="22"/>
        </w:rPr>
      </w:pPr>
    </w:p>
    <w:p w:rsidR="00FB7017" w:rsidRPr="00AF4099" w:rsidRDefault="00FB7017" w:rsidP="00AF409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AF4099">
        <w:rPr>
          <w:rFonts w:ascii="Calibri" w:hAnsi="Calibri" w:cs="Calibri"/>
          <w:sz w:val="22"/>
          <w:szCs w:val="22"/>
        </w:rPr>
        <w:t>Com votos favoráveis, da</w:t>
      </w:r>
      <w:r w:rsidR="0045242D">
        <w:rPr>
          <w:rFonts w:ascii="Calibri" w:hAnsi="Calibri" w:cs="Calibri"/>
          <w:sz w:val="22"/>
          <w:szCs w:val="22"/>
        </w:rPr>
        <w:t xml:space="preserve"> conselheira</w:t>
      </w:r>
      <w:r w:rsidRPr="00AF4099">
        <w:rPr>
          <w:rFonts w:ascii="Calibri" w:hAnsi="Calibri" w:cs="Calibri"/>
          <w:sz w:val="22"/>
          <w:szCs w:val="22"/>
        </w:rPr>
        <w:t xml:space="preserve"> Deise Flores Santos e dos conselheiros </w:t>
      </w:r>
      <w:r w:rsidR="0045242D">
        <w:rPr>
          <w:rFonts w:ascii="Calibri" w:hAnsi="Calibri" w:cs="Calibri"/>
          <w:sz w:val="22"/>
          <w:szCs w:val="22"/>
        </w:rPr>
        <w:t xml:space="preserve">Carlos Eduardo Mesquita Pedone, </w:t>
      </w:r>
      <w:r w:rsidRPr="00AF4099">
        <w:rPr>
          <w:rFonts w:ascii="Calibri" w:hAnsi="Calibri" w:cs="Calibri"/>
          <w:sz w:val="22"/>
          <w:szCs w:val="22"/>
        </w:rPr>
        <w:t>Emilio Merino Dominguez</w:t>
      </w:r>
      <w:r w:rsidR="00AF4099">
        <w:rPr>
          <w:rFonts w:ascii="Calibri" w:hAnsi="Calibri" w:cs="Calibri"/>
          <w:sz w:val="22"/>
          <w:szCs w:val="22"/>
        </w:rPr>
        <w:t xml:space="preserve"> e </w:t>
      </w:r>
      <w:r w:rsidRPr="00AF4099">
        <w:rPr>
          <w:rFonts w:ascii="Calibri" w:hAnsi="Calibri" w:cs="Calibri"/>
          <w:sz w:val="22"/>
          <w:szCs w:val="22"/>
        </w:rPr>
        <w:t>Fausto Henrique Steffen, atesto a veracidade das informações aqui apresentadas.</w:t>
      </w:r>
    </w:p>
    <w:p w:rsidR="002978F6" w:rsidRPr="00AF4099" w:rsidRDefault="002978F6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262AA" w:rsidRPr="00AF4099" w:rsidRDefault="007262AA" w:rsidP="005934CB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461B37" w:rsidRPr="00AF4099" w:rsidRDefault="00461B37" w:rsidP="005934CB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AF4099">
        <w:rPr>
          <w:rFonts w:ascii="Calibri" w:hAnsi="Calibri" w:cs="Calibri"/>
          <w:sz w:val="22"/>
          <w:szCs w:val="22"/>
          <w:lang w:eastAsia="pt-BR"/>
        </w:rPr>
        <w:t>Porto Alegre</w:t>
      </w:r>
      <w:r w:rsidR="00444848" w:rsidRPr="00AF4099">
        <w:rPr>
          <w:rFonts w:ascii="Calibri" w:hAnsi="Calibri" w:cs="Calibri"/>
          <w:sz w:val="22"/>
          <w:szCs w:val="22"/>
          <w:lang w:eastAsia="pt-BR"/>
        </w:rPr>
        <w:t>/</w:t>
      </w:r>
      <w:r w:rsidRPr="00AF4099">
        <w:rPr>
          <w:rFonts w:ascii="Calibri" w:hAnsi="Calibri" w:cs="Calibri"/>
          <w:sz w:val="22"/>
          <w:szCs w:val="22"/>
          <w:lang w:eastAsia="pt-BR"/>
        </w:rPr>
        <w:t xml:space="preserve">RS, </w:t>
      </w:r>
      <w:r w:rsidR="00AF4099">
        <w:rPr>
          <w:rFonts w:ascii="Calibri" w:hAnsi="Calibri" w:cs="Calibri"/>
          <w:sz w:val="22"/>
          <w:szCs w:val="22"/>
          <w:lang w:eastAsia="pt-BR"/>
        </w:rPr>
        <w:t xml:space="preserve">21 </w:t>
      </w:r>
      <w:r w:rsidR="00430EE4" w:rsidRPr="00AF4099">
        <w:rPr>
          <w:rFonts w:ascii="Calibri" w:hAnsi="Calibri" w:cs="Calibri"/>
          <w:sz w:val="22"/>
          <w:szCs w:val="22"/>
          <w:lang w:eastAsia="pt-BR"/>
        </w:rPr>
        <w:t xml:space="preserve">de </w:t>
      </w:r>
      <w:r w:rsidR="00AF4099">
        <w:rPr>
          <w:rFonts w:ascii="Calibri" w:hAnsi="Calibri" w:cs="Calibri"/>
          <w:sz w:val="22"/>
          <w:szCs w:val="22"/>
          <w:lang w:eastAsia="pt-BR"/>
        </w:rPr>
        <w:t xml:space="preserve">maio </w:t>
      </w:r>
      <w:r w:rsidR="00430EE4" w:rsidRPr="00AF4099">
        <w:rPr>
          <w:rFonts w:ascii="Calibri" w:hAnsi="Calibri" w:cs="Calibri"/>
          <w:sz w:val="22"/>
          <w:szCs w:val="22"/>
          <w:lang w:eastAsia="pt-BR"/>
        </w:rPr>
        <w:t>de 202</w:t>
      </w:r>
      <w:r w:rsidR="0024024B" w:rsidRPr="00AF4099">
        <w:rPr>
          <w:rFonts w:ascii="Calibri" w:hAnsi="Calibri" w:cs="Calibri"/>
          <w:sz w:val="22"/>
          <w:szCs w:val="22"/>
          <w:lang w:eastAsia="pt-BR"/>
        </w:rPr>
        <w:t>1</w:t>
      </w:r>
      <w:r w:rsidRPr="00AF4099">
        <w:rPr>
          <w:rFonts w:ascii="Calibri" w:hAnsi="Calibri" w:cs="Calibri"/>
          <w:sz w:val="22"/>
          <w:szCs w:val="22"/>
          <w:lang w:eastAsia="pt-BR"/>
        </w:rPr>
        <w:t>.</w:t>
      </w:r>
    </w:p>
    <w:p w:rsidR="00F22DC9" w:rsidRDefault="00F22DC9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74FCF" w:rsidRDefault="00E74FCF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74FCF" w:rsidRPr="00AF4099" w:rsidRDefault="00E74FCF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978F6" w:rsidRPr="00AF4099" w:rsidRDefault="002978F6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978F6" w:rsidRPr="00AF4099" w:rsidRDefault="002978F6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F4099" w:rsidRDefault="00AF4099" w:rsidP="005934CB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</w:pPr>
      <w:r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  <w:t>EVELISE JAIME DE MENEZES</w:t>
      </w:r>
    </w:p>
    <w:p w:rsidR="009637C3" w:rsidRPr="00AF4099" w:rsidRDefault="009637C3" w:rsidP="005934C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  <w:r w:rsidRPr="00AF4099">
        <w:rPr>
          <w:rFonts w:ascii="Calibri" w:eastAsia="Calibri" w:hAnsi="Calibri" w:cs="Calibri"/>
          <w:sz w:val="22"/>
          <w:szCs w:val="22"/>
          <w:lang w:eastAsia="pt-BR"/>
        </w:rPr>
        <w:t>Presidente</w:t>
      </w:r>
      <w:r w:rsidR="00561A2C" w:rsidRPr="00AF4099">
        <w:rPr>
          <w:rFonts w:ascii="Calibri" w:eastAsia="Calibri" w:hAnsi="Calibri" w:cs="Calibri"/>
          <w:sz w:val="22"/>
          <w:szCs w:val="22"/>
          <w:lang w:eastAsia="pt-BR"/>
        </w:rPr>
        <w:t xml:space="preserve"> </w:t>
      </w:r>
      <w:r w:rsidR="00AF4099">
        <w:rPr>
          <w:rFonts w:ascii="Calibri" w:eastAsia="Calibri" w:hAnsi="Calibri" w:cs="Calibri"/>
          <w:sz w:val="22"/>
          <w:szCs w:val="22"/>
          <w:lang w:eastAsia="pt-BR"/>
        </w:rPr>
        <w:t xml:space="preserve">Interina </w:t>
      </w:r>
      <w:r w:rsidR="00561A2C" w:rsidRPr="00AF4099">
        <w:rPr>
          <w:rFonts w:ascii="Calibri" w:eastAsia="Calibri" w:hAnsi="Calibri" w:cs="Calibri"/>
          <w:sz w:val="22"/>
          <w:szCs w:val="22"/>
          <w:lang w:eastAsia="pt-BR"/>
        </w:rPr>
        <w:t>do CAU/RS</w:t>
      </w:r>
    </w:p>
    <w:sectPr w:rsidR="009637C3" w:rsidRPr="00AF4099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B6" w:rsidRDefault="003578B6">
      <w:r>
        <w:separator/>
      </w:r>
    </w:p>
  </w:endnote>
  <w:endnote w:type="continuationSeparator" w:id="0">
    <w:p w:rsidR="003578B6" w:rsidRDefault="003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B6" w:rsidRDefault="003578B6">
      <w:r>
        <w:separator/>
      </w:r>
    </w:p>
  </w:footnote>
  <w:footnote w:type="continuationSeparator" w:id="0">
    <w:p w:rsidR="003578B6" w:rsidRDefault="0035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324E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D7C08"/>
    <w:rsid w:val="000E1284"/>
    <w:rsid w:val="000E28C9"/>
    <w:rsid w:val="000F0649"/>
    <w:rsid w:val="000F7D81"/>
    <w:rsid w:val="00106896"/>
    <w:rsid w:val="00113F58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37C2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232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40DB"/>
    <w:rsid w:val="002A70E9"/>
    <w:rsid w:val="002B352D"/>
    <w:rsid w:val="002B6F13"/>
    <w:rsid w:val="002B7234"/>
    <w:rsid w:val="002C084E"/>
    <w:rsid w:val="002C3EB0"/>
    <w:rsid w:val="002C71F3"/>
    <w:rsid w:val="002D0E22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38AC"/>
    <w:rsid w:val="00337F2F"/>
    <w:rsid w:val="00343941"/>
    <w:rsid w:val="003468B1"/>
    <w:rsid w:val="00356CDF"/>
    <w:rsid w:val="003578B6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5C9B"/>
    <w:rsid w:val="004367E2"/>
    <w:rsid w:val="004406D7"/>
    <w:rsid w:val="00444848"/>
    <w:rsid w:val="00446614"/>
    <w:rsid w:val="004516DC"/>
    <w:rsid w:val="00452003"/>
    <w:rsid w:val="0045242D"/>
    <w:rsid w:val="00453017"/>
    <w:rsid w:val="0045317D"/>
    <w:rsid w:val="0045496E"/>
    <w:rsid w:val="0046012C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C5305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15D1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C81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65035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0E68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36C6"/>
    <w:rsid w:val="00A862C3"/>
    <w:rsid w:val="00A90D21"/>
    <w:rsid w:val="00AA2798"/>
    <w:rsid w:val="00AB0217"/>
    <w:rsid w:val="00AB6B02"/>
    <w:rsid w:val="00AC481D"/>
    <w:rsid w:val="00AC602C"/>
    <w:rsid w:val="00AD54E0"/>
    <w:rsid w:val="00AF3DAD"/>
    <w:rsid w:val="00AF4099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0158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5E3C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0B2D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4FCF"/>
    <w:rsid w:val="00E75393"/>
    <w:rsid w:val="00E770C2"/>
    <w:rsid w:val="00E90912"/>
    <w:rsid w:val="00EC14DB"/>
    <w:rsid w:val="00EC4876"/>
    <w:rsid w:val="00ED0B34"/>
    <w:rsid w:val="00ED4E1F"/>
    <w:rsid w:val="00EE3B32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062F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017"/>
    <w:rsid w:val="00FB755A"/>
    <w:rsid w:val="00FC0B30"/>
    <w:rsid w:val="00FC4003"/>
    <w:rsid w:val="00FC4DAA"/>
    <w:rsid w:val="00FD1D2B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F635CB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4F0C-999A-417C-9E6A-1ACB0D29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1001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10</cp:revision>
  <cp:lastPrinted>2021-04-23T21:47:00Z</cp:lastPrinted>
  <dcterms:created xsi:type="dcterms:W3CDTF">2021-04-23T17:36:00Z</dcterms:created>
  <dcterms:modified xsi:type="dcterms:W3CDTF">2021-05-25T15:23:00Z</dcterms:modified>
</cp:coreProperties>
</file>