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FA42AB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A42AB" w:rsidRPr="000913A3" w:rsidRDefault="00FA42AB" w:rsidP="00FA42A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A42AB" w:rsidRPr="00FD7327" w:rsidRDefault="00FA42AB" w:rsidP="00FA42A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17351</w:t>
            </w:r>
          </w:p>
        </w:tc>
      </w:tr>
      <w:tr w:rsidR="00FA42AB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A42AB" w:rsidRPr="000913A3" w:rsidRDefault="00FA42AB" w:rsidP="00FA42A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A42AB" w:rsidRPr="00FD7327" w:rsidRDefault="00FA42AB" w:rsidP="00FA42A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685089/2018</w:t>
            </w:r>
          </w:p>
        </w:tc>
      </w:tr>
      <w:tr w:rsidR="00FA42AB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A42AB" w:rsidRPr="000913A3" w:rsidRDefault="00FA42AB" w:rsidP="00FA42A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A42AB" w:rsidRPr="00D873D5" w:rsidRDefault="00FA42AB" w:rsidP="00FA42A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de A. C.</w:t>
            </w:r>
          </w:p>
        </w:tc>
      </w:tr>
      <w:tr w:rsidR="00FA42AB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A42AB" w:rsidRPr="000913A3" w:rsidRDefault="00FA42AB" w:rsidP="00FA42A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A42AB" w:rsidRPr="00704097" w:rsidRDefault="00FA42AB" w:rsidP="00FA42A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C. de O.</w:t>
            </w:r>
          </w:p>
        </w:tc>
      </w:tr>
      <w:tr w:rsidR="00FA42AB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FA42AB" w:rsidRPr="000913A3" w:rsidRDefault="00FA42AB" w:rsidP="00FA42A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42AB" w:rsidRPr="000913A3" w:rsidRDefault="00657B96" w:rsidP="00FA42A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Marcia Elizabeth Martins</w:t>
            </w:r>
          </w:p>
        </w:tc>
      </w:tr>
      <w:tr w:rsidR="00FA42AB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A42AB" w:rsidRPr="000913A3" w:rsidRDefault="00FA42AB" w:rsidP="00FA42A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>
              <w:rPr>
                <w:rFonts w:ascii="Times New Roman" w:hAnsi="Times New Roman"/>
                <w:b/>
              </w:rPr>
              <w:t>031/2018</w:t>
            </w:r>
            <w:r w:rsidRPr="000913A3">
              <w:rPr>
                <w:rFonts w:ascii="Times New Roman" w:hAnsi="Times New Roman"/>
                <w:b/>
              </w:rPr>
              <w:t xml:space="preserve"> – CED-CAU/RS</w:t>
            </w:r>
          </w:p>
        </w:tc>
      </w:tr>
    </w:tbl>
    <w:p w:rsidR="00326EE2" w:rsidRDefault="00326EE2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326EE2" w:rsidRPr="000913A3" w:rsidRDefault="00A56089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</w:t>
      </w:r>
      <w:r w:rsidR="00FA42AB">
        <w:rPr>
          <w:rFonts w:ascii="Times New Roman" w:hAnsi="Times New Roman"/>
        </w:rPr>
        <w:t>26 de fevereiro de 2019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  <w:bookmarkStart w:id="0" w:name="_GoBack"/>
      <w:bookmarkEnd w:id="0"/>
    </w:p>
    <w:p w:rsidR="00141A90" w:rsidRDefault="00141A90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</w:t>
      </w:r>
      <w:r w:rsidR="00657B96">
        <w:rPr>
          <w:rFonts w:ascii="Times New Roman" w:hAnsi="Times New Roman"/>
        </w:rPr>
        <w:t>a</w:t>
      </w:r>
      <w:r w:rsidR="002E794C" w:rsidRPr="000913A3">
        <w:rPr>
          <w:rFonts w:ascii="Times New Roman" w:hAnsi="Times New Roman"/>
        </w:rPr>
        <w:t xml:space="preserve"> </w:t>
      </w:r>
      <w:r w:rsidR="00657B96">
        <w:rPr>
          <w:rFonts w:ascii="Times New Roman" w:hAnsi="Times New Roman"/>
        </w:rPr>
        <w:t>Conselheira</w:t>
      </w:r>
      <w:r w:rsidRPr="000913A3">
        <w:rPr>
          <w:rFonts w:ascii="Times New Roman" w:hAnsi="Times New Roman"/>
        </w:rPr>
        <w:t xml:space="preserve"> Relator</w:t>
      </w:r>
      <w:r w:rsidR="00657B96">
        <w:rPr>
          <w:rFonts w:ascii="Times New Roman" w:hAnsi="Times New Roman"/>
        </w:rPr>
        <w:t>a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Marcia Elizabeth Martins" w:value="Marcia Elizabeth Martins"/>
          </w:dropDownList>
        </w:sdtPr>
        <w:sdtEndPr/>
        <w:sdtContent>
          <w:r w:rsidR="00657B96">
            <w:rPr>
              <w:rFonts w:ascii="Times New Roman" w:hAnsi="Times New Roman"/>
              <w:lang w:eastAsia="pt-BR"/>
            </w:rPr>
            <w:t>Marcia Elizabeth Martins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326EE2" w:rsidRPr="000913A3" w:rsidRDefault="00326EE2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:rsidR="00A56089" w:rsidRPr="000913A3" w:rsidRDefault="00AE0258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657B96">
        <w:rPr>
          <w:rStyle w:val="nfase"/>
          <w:rFonts w:ascii="Times New Roman" w:hAnsi="Times New Roman"/>
          <w:i w:val="0"/>
          <w:iCs/>
        </w:rPr>
        <w:t>29/04/2019, às 10h</w:t>
      </w:r>
      <w:r w:rsidR="002E794C" w:rsidRPr="000913A3">
        <w:rPr>
          <w:rFonts w:ascii="Times New Roman" w:hAnsi="Times New Roman"/>
        </w:rPr>
        <w:t>, na sede do CAU/RS, situada na Rua Dona Laura, nº 320, 14º andar.</w:t>
      </w:r>
    </w:p>
    <w:p w:rsidR="00532142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Default="00532142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657B96">
            <w:rPr>
              <w:rFonts w:ascii="Times New Roman" w:hAnsi="Times New Roman"/>
            </w:rPr>
            <w:t>quatro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657B96">
        <w:rPr>
          <w:rFonts w:ascii="Times New Roman" w:hAnsi="Times New Roman"/>
        </w:rPr>
        <w:t xml:space="preserve"> Rui Mineiro,</w:t>
      </w:r>
      <w:r w:rsidR="00F414B1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>,</w:t>
      </w:r>
      <w:r w:rsidR="00657B96">
        <w:rPr>
          <w:rFonts w:ascii="Times New Roman" w:hAnsi="Times New Roman"/>
          <w:lang w:eastAsia="pt-BR"/>
        </w:rPr>
        <w:t xml:space="preserve"> </w:t>
      </w:r>
      <w:r w:rsidR="00657B96">
        <w:rPr>
          <w:rFonts w:ascii="Times New Roman" w:hAnsi="Times New Roman"/>
        </w:rPr>
        <w:t>Marcia Elizabeth Martins</w:t>
      </w:r>
      <w:r w:rsidR="00657B96">
        <w:rPr>
          <w:rFonts w:ascii="Times New Roman" w:hAnsi="Times New Roman"/>
        </w:rPr>
        <w:t xml:space="preserve"> e</w:t>
      </w:r>
      <w:r w:rsidR="00B15665" w:rsidRPr="000913A3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657B96">
        <w:rPr>
          <w:rFonts w:ascii="Times New Roman" w:hAnsi="Times New Roman"/>
        </w:rPr>
        <w:t>.</w:t>
      </w:r>
    </w:p>
    <w:p w:rsidR="00326EE2" w:rsidRPr="000913A3" w:rsidRDefault="00326EE2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</w:p>
    <w:p w:rsidR="00B15665" w:rsidRDefault="00AE0258" w:rsidP="000913A3">
      <w:pPr>
        <w:spacing w:after="120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Porto Alegre, </w:t>
      </w:r>
      <w:r w:rsidR="00B15665" w:rsidRPr="000913A3">
        <w:rPr>
          <w:rFonts w:ascii="Times New Roman" w:hAnsi="Times New Roman"/>
        </w:rPr>
        <w:fldChar w:fldCharType="begin"/>
      </w:r>
      <w:r w:rsidR="00B15665" w:rsidRPr="000913A3">
        <w:rPr>
          <w:rFonts w:ascii="Times New Roman" w:hAnsi="Times New Roman"/>
        </w:rPr>
        <w:instrText xml:space="preserve"> DATE  \@ "d' de 'MMMM' de 'yyyy"  \* MERGEFORMAT </w:instrText>
      </w:r>
      <w:r w:rsidR="00B15665" w:rsidRPr="000913A3">
        <w:rPr>
          <w:rFonts w:ascii="Times New Roman" w:hAnsi="Times New Roman"/>
        </w:rPr>
        <w:fldChar w:fldCharType="separate"/>
      </w:r>
      <w:r w:rsidR="00D873D5">
        <w:rPr>
          <w:rFonts w:ascii="Times New Roman" w:hAnsi="Times New Roman"/>
          <w:noProof/>
        </w:rPr>
        <w:t>26 de fevereiro de 2019</w:t>
      </w:r>
      <w:r w:rsidR="00B15665" w:rsidRPr="000913A3">
        <w:rPr>
          <w:rFonts w:ascii="Times New Roman" w:hAnsi="Times New Roman"/>
        </w:rPr>
        <w:fldChar w:fldCharType="end"/>
      </w:r>
      <w:r w:rsidR="00B15665" w:rsidRPr="000913A3">
        <w:rPr>
          <w:rFonts w:ascii="Times New Roman" w:hAnsi="Times New Roman"/>
        </w:rPr>
        <w:t>.</w:t>
      </w:r>
    </w:p>
    <w:p w:rsidR="00326EE2" w:rsidRPr="000913A3" w:rsidRDefault="00326EE2" w:rsidP="000913A3">
      <w:pPr>
        <w:spacing w:after="120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NOE VEGA COTTA DE MELLO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657B96" w:rsidRDefault="00657B96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57B96">
              <w:rPr>
                <w:rFonts w:ascii="Times New Roman" w:hAnsi="Times New Roman"/>
                <w:b/>
              </w:rPr>
              <w:t>MARCIA ELIZABETH MARTINS</w:t>
            </w:r>
          </w:p>
          <w:p w:rsidR="000913A3" w:rsidRPr="000913A3" w:rsidRDefault="00657B96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23"/>
        </w:trPr>
        <w:tc>
          <w:tcPr>
            <w:tcW w:w="4916" w:type="dxa"/>
            <w:shd w:val="clear" w:color="auto" w:fill="auto"/>
          </w:tcPr>
          <w:p w:rsid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0913A3" w:rsidRPr="000913A3" w:rsidRDefault="00657B96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4776DF" w:rsidRPr="000913A3" w:rsidRDefault="004776DF" w:rsidP="00B15665">
      <w:pPr>
        <w:tabs>
          <w:tab w:val="left" w:pos="1418"/>
        </w:tabs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757E9"/>
    <w:multiLevelType w:val="hybridMultilevel"/>
    <w:tmpl w:val="59826A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26EE2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87D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57B96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873D5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2A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535A90"/>
    <w:rsid w:val="007643CE"/>
    <w:rsid w:val="00A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25BC1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9F5B-4A6E-4542-8CEC-2DC3370C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5</cp:revision>
  <cp:lastPrinted>2016-07-02T14:27:00Z</cp:lastPrinted>
  <dcterms:created xsi:type="dcterms:W3CDTF">2019-02-26T18:02:00Z</dcterms:created>
  <dcterms:modified xsi:type="dcterms:W3CDTF">2019-02-26T18:09:00Z</dcterms:modified>
</cp:coreProperties>
</file>