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043B7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F043B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F04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0DBC">
        <w:rPr>
          <w:rFonts w:ascii="Times New Roman" w:hAnsi="Times New Roman"/>
          <w:sz w:val="22"/>
          <w:szCs w:val="22"/>
        </w:rPr>
        <w:t xml:space="preserve">A COMISSÃO DE ENSINO E FORMAÇÃO – CEF-CAU/RS, reunida </w:t>
      </w:r>
      <w:r w:rsidRPr="00834861">
        <w:rPr>
          <w:rFonts w:ascii="Times New Roman" w:hAnsi="Times New Roman"/>
          <w:sz w:val="22"/>
          <w:szCs w:val="22"/>
        </w:rPr>
        <w:t>ordinariamente</w:t>
      </w:r>
      <w:r w:rsidRPr="00B30DBC">
        <w:rPr>
          <w:rFonts w:ascii="Times New Roman" w:hAnsi="Times New Roman"/>
          <w:sz w:val="22"/>
          <w:szCs w:val="22"/>
        </w:rPr>
        <w:t xml:space="preserve"> em Porto Alegre – RS, na sede do CAU/RS, no dia </w:t>
      </w:r>
      <w:r>
        <w:rPr>
          <w:rFonts w:ascii="Times New Roman" w:hAnsi="Times New Roman"/>
          <w:sz w:val="22"/>
          <w:szCs w:val="22"/>
        </w:rPr>
        <w:t>14 de janeiro</w:t>
      </w:r>
      <w:r w:rsidRPr="00B30DBC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20</w:t>
      </w:r>
      <w:r w:rsidRPr="00B30DBC">
        <w:rPr>
          <w:rFonts w:ascii="Times New Roman" w:hAnsi="Times New Roman"/>
          <w:sz w:val="22"/>
          <w:szCs w:val="22"/>
        </w:rPr>
        <w:t>, no uso das competências que lhe conferem o artigo 102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30DBC">
        <w:rPr>
          <w:rFonts w:ascii="Times New Roman" w:hAnsi="Times New Roman"/>
          <w:sz w:val="22"/>
          <w:szCs w:val="22"/>
        </w:rPr>
        <w:t xml:space="preserve">do Anexo I da Resolução CAU/BR nº 139/2017, após análise do assunto em epígrafe; e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</w:t>
      </w:r>
      <w:r w:rsidR="00DD4408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DD4408">
        <w:rPr>
          <w:rFonts w:ascii="Times New Roman" w:hAnsi="Times New Roman"/>
          <w:sz w:val="22"/>
          <w:szCs w:val="22"/>
        </w:rPr>
        <w:t>l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DD4408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 xml:space="preserve">rbanista </w:t>
      </w:r>
      <w:r w:rsidR="006B33B7">
        <w:rPr>
          <w:rFonts w:ascii="Times New Roman" w:hAnsi="Times New Roman"/>
          <w:sz w:val="22"/>
          <w:szCs w:val="22"/>
        </w:rPr>
        <w:t>listad</w:t>
      </w:r>
      <w:r w:rsidR="00DD4408">
        <w:rPr>
          <w:rFonts w:ascii="Times New Roman" w:hAnsi="Times New Roman"/>
          <w:sz w:val="22"/>
          <w:szCs w:val="22"/>
        </w:rPr>
        <w:t>a</w:t>
      </w:r>
      <w:r w:rsidR="006B33B7">
        <w:rPr>
          <w:rFonts w:ascii="Times New Roman" w:hAnsi="Times New Roman"/>
          <w:sz w:val="22"/>
          <w:szCs w:val="22"/>
        </w:rPr>
        <w:t xml:space="preserve">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</w:t>
      </w:r>
      <w:r w:rsidR="00003001">
        <w:rPr>
          <w:rFonts w:ascii="Times New Roman" w:hAnsi="Times New Roman"/>
          <w:sz w:val="22"/>
          <w:szCs w:val="22"/>
        </w:rPr>
        <w:t xml:space="preserve"> e II </w:t>
      </w:r>
      <w:r w:rsidR="00937F5C">
        <w:rPr>
          <w:rFonts w:ascii="Times New Roman" w:hAnsi="Times New Roman"/>
          <w:sz w:val="22"/>
          <w:szCs w:val="22"/>
        </w:rPr>
        <w:t xml:space="preserve">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63F4A" w:rsidRPr="004767B8" w:rsidTr="00023F4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4A" w:rsidRDefault="00363F4A" w:rsidP="00363F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4A" w:rsidRPr="00363F4A" w:rsidRDefault="00F043B7" w:rsidP="00363F4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043B7">
              <w:rPr>
                <w:rFonts w:ascii="Calibri" w:hAnsi="Calibri" w:cs="Calibri"/>
                <w:color w:val="000000"/>
                <w:sz w:val="22"/>
                <w:szCs w:val="22"/>
              </w:rPr>
              <w:t>VINICIUS VASCONCELOS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4A" w:rsidRPr="00DD4408" w:rsidRDefault="00F043B7" w:rsidP="00003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043B7">
              <w:rPr>
                <w:rFonts w:ascii="Calibri" w:hAnsi="Calibri" w:cs="Calibri"/>
                <w:color w:val="000000"/>
                <w:sz w:val="22"/>
                <w:szCs w:val="22"/>
              </w:rPr>
              <w:t>1024269/2019</w:t>
            </w:r>
          </w:p>
        </w:tc>
      </w:tr>
      <w:tr w:rsidR="00F043B7" w:rsidRPr="004767B8" w:rsidTr="00023F4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3B7" w:rsidRDefault="00F043B7" w:rsidP="00363F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B7" w:rsidRPr="00AA3514" w:rsidRDefault="00F043B7" w:rsidP="00363F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29825516"/>
            <w:r w:rsidRPr="00F043B7">
              <w:rPr>
                <w:rFonts w:ascii="Calibri" w:hAnsi="Calibri" w:cs="Calibri"/>
                <w:color w:val="000000"/>
                <w:sz w:val="22"/>
                <w:szCs w:val="22"/>
              </w:rPr>
              <w:t>PERICLES AUGUSTO DE LIMA MENEZES</w:t>
            </w:r>
            <w:bookmarkEnd w:id="0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B7" w:rsidRPr="00AA3514" w:rsidRDefault="00F043B7" w:rsidP="00003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3B7">
              <w:rPr>
                <w:rFonts w:ascii="Calibri" w:hAnsi="Calibri" w:cs="Calibri"/>
                <w:color w:val="000000"/>
                <w:sz w:val="22"/>
                <w:szCs w:val="22"/>
              </w:rPr>
              <w:t>1028176/2019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F043B7">
        <w:rPr>
          <w:rFonts w:ascii="Times New Roman" w:hAnsi="Times New Roman"/>
          <w:sz w:val="22"/>
          <w:szCs w:val="22"/>
        </w:rPr>
        <w:t>14</w:t>
      </w:r>
      <w:r w:rsidR="00DD4408">
        <w:rPr>
          <w:rFonts w:ascii="Times New Roman" w:hAnsi="Times New Roman"/>
          <w:sz w:val="22"/>
          <w:szCs w:val="22"/>
        </w:rPr>
        <w:t xml:space="preserve"> de </w:t>
      </w:r>
      <w:r w:rsidR="00F043B7">
        <w:rPr>
          <w:rFonts w:ascii="Times New Roman" w:hAnsi="Times New Roman"/>
          <w:sz w:val="22"/>
          <w:szCs w:val="22"/>
        </w:rPr>
        <w:t>janeiro</w:t>
      </w:r>
      <w:r w:rsidR="004379F3">
        <w:rPr>
          <w:rFonts w:ascii="Times New Roman" w:hAnsi="Times New Roman"/>
          <w:sz w:val="22"/>
          <w:szCs w:val="22"/>
        </w:rPr>
        <w:t xml:space="preserve"> de 20</w:t>
      </w:r>
      <w:r w:rsidR="00F043B7">
        <w:rPr>
          <w:rFonts w:ascii="Times New Roman" w:hAnsi="Times New Roman"/>
          <w:sz w:val="22"/>
          <w:szCs w:val="22"/>
        </w:rPr>
        <w:t>20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363F4A" w:rsidRDefault="00DB29EB" w:rsidP="00C737B7">
      <w:pPr>
        <w:tabs>
          <w:tab w:val="left" w:pos="1418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 w:rsidP="00A61B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363F4A" w:rsidRDefault="006B33B7" w:rsidP="00363F4A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ARQUITET</w:t>
      </w:r>
      <w:r w:rsidR="00DA0CE1">
        <w:rPr>
          <w:rFonts w:ascii="Calibri" w:eastAsia="Times New Roman" w:hAnsi="Calibri" w:cs="Calibri"/>
          <w:b/>
          <w:bCs/>
          <w:color w:val="000000"/>
          <w:lang w:eastAsia="pt-BR"/>
        </w:rPr>
        <w:t>O</w:t>
      </w:r>
      <w:r w:rsidR="00A61B0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E URBANISTA </w:t>
      </w:r>
      <w:r w:rsidR="00DA0CE1" w:rsidRPr="00DA0CE1">
        <w:rPr>
          <w:rFonts w:ascii="Calibri" w:eastAsia="Times New Roman" w:hAnsi="Calibri" w:cs="Calibri"/>
          <w:b/>
          <w:bCs/>
          <w:color w:val="000000"/>
          <w:lang w:eastAsia="pt-BR"/>
        </w:rPr>
        <w:t>VINICIUS VASCONCELOS DA SILVA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AA3514" w:rsidRPr="00E82D0D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DA0CE1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1024269/2019</w:t>
            </w: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AA3514" w:rsidRPr="00E82D0D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DA0CE1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VINICIUS VASCONCELOS DA SILVA</w:t>
            </w:r>
          </w:p>
        </w:tc>
      </w:tr>
      <w:tr w:rsidR="00AA3514" w:rsidRPr="00E82D0D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DA0CE1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171694-8</w:t>
            </w:r>
          </w:p>
        </w:tc>
      </w:tr>
      <w:tr w:rsidR="00AA3514" w:rsidRPr="00E82D0D" w:rsidTr="00497F3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1482 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AA3514" w:rsidRPr="00E82D0D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DA0CE1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UNISINOS</w:t>
            </w:r>
          </w:p>
        </w:tc>
      </w:tr>
      <w:tr w:rsidR="00AA3514" w:rsidRPr="00E82D0D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DA0CE1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AA3514" w:rsidRPr="00E82D0D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DA0CE1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Portaria 1426 de 10/10/2011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Default="00DA0CE1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abril de 2016 a novembro de 2017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A0CE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AA3514" w:rsidRPr="00E82D0D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AA3514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</w:t>
            </w:r>
            <w:r w:rsidR="00DA0CE1"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ANÁLISE SOBRE A ADEQUAÇÃO DOS DISPOSITIVOS DE PROTEÇÃO PERIFÉRICA NA CONSTRUÇÃO CIVIL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AA3514" w:rsidRPr="00E82D0D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1" w:rsidRDefault="00DA0CE1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Gerência de serviços acadêmicos </w:t>
            </w:r>
          </w:p>
          <w:p w:rsidR="00AA3514" w:rsidRDefault="00DA0CE1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atendimento@unisinos.br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DA0CE1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 I e 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 xml:space="preserve">Higiene do Trabalho I (Vibrações), Higiene do Trabalho II (Químicos), Higiene do Trabalho III </w:t>
            </w:r>
            <w:r w:rsidRPr="00DA0C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(Radiações), Higiene do Trabalho IV (Ventilação + prática de </w:t>
            </w:r>
            <w:proofErr w:type="gramStart"/>
            <w:r w:rsidRPr="00DA0CE1">
              <w:rPr>
                <w:rFonts w:asciiTheme="minorHAnsi" w:hAnsiTheme="minorHAnsi" w:cstheme="minorHAnsi"/>
                <w:sz w:val="22"/>
                <w:szCs w:val="22"/>
              </w:rPr>
              <w:t xml:space="preserve">instrumentação)   </w:t>
            </w:r>
            <w:proofErr w:type="gramEnd"/>
            <w:r w:rsidRPr="00DA0CE1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DA0CE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Proteção do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A351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A0C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DA0CE1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Legislação e Normas Técnicas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DA0CE1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A0C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A0CE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O Ambiente e as Doenças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A0CE1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F1660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514" w:rsidRPr="00E82D0D" w:rsidTr="00FB35C5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F1660E" w:rsidP="00AA35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66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Pesquisa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F1660E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514" w:rsidRPr="00E82D0D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F1660E" w:rsidP="00AA35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6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Tópicos especiais em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F1660E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514" w:rsidRPr="00E82D0D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F1660E" w:rsidP="00AA35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6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Monografia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4" w:rsidRDefault="00F1660E" w:rsidP="00AA3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4" w:rsidRPr="00E82D0D" w:rsidRDefault="00AA3514" w:rsidP="00AA35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F1660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DD4408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36E65">
              <w:rPr>
                <w:rFonts w:asciiTheme="minorHAnsi" w:hAnsiTheme="minorHAnsi" w:cstheme="minorHAnsi"/>
              </w:rPr>
              <w:t>2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F1660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BC003E" w:rsidRPr="00E82D0D" w:rsidTr="00F1660E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F1660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F1660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36E65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166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F1660E">
        <w:rPr>
          <w:rFonts w:asciiTheme="minorHAnsi" w:hAnsiTheme="minorHAnsi" w:cstheme="minorHAnsi"/>
          <w:sz w:val="22"/>
          <w:szCs w:val="22"/>
        </w:rPr>
        <w:t>26</w:t>
      </w:r>
      <w:r w:rsidR="00DD4408">
        <w:rPr>
          <w:rFonts w:asciiTheme="minorHAnsi" w:hAnsiTheme="minorHAnsi" w:cstheme="minorHAnsi"/>
          <w:sz w:val="22"/>
          <w:szCs w:val="22"/>
        </w:rPr>
        <w:t xml:space="preserve"> de </w:t>
      </w:r>
      <w:r w:rsidR="00F1660E">
        <w:rPr>
          <w:rFonts w:asciiTheme="minorHAnsi" w:hAnsiTheme="minorHAnsi" w:cstheme="minorHAnsi"/>
          <w:sz w:val="22"/>
          <w:szCs w:val="22"/>
        </w:rPr>
        <w:t>dezembro</w:t>
      </w:r>
      <w:r w:rsidR="002334D1">
        <w:rPr>
          <w:rFonts w:asciiTheme="minorHAnsi" w:hAnsiTheme="minorHAnsi" w:cstheme="minorHAnsi"/>
          <w:sz w:val="22"/>
          <w:szCs w:val="22"/>
        </w:rPr>
        <w:t xml:space="preserve"> </w:t>
      </w:r>
      <w:r w:rsidRPr="00E82D0D">
        <w:rPr>
          <w:rFonts w:asciiTheme="minorHAnsi" w:hAnsiTheme="minorHAnsi" w:cstheme="minorHAnsi"/>
          <w:sz w:val="22"/>
          <w:szCs w:val="22"/>
        </w:rPr>
        <w:t>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F1660E" w:rsidRPr="00F1660E">
        <w:rPr>
          <w:rFonts w:asciiTheme="minorHAnsi" w:hAnsiTheme="minorHAnsi" w:cstheme="minorHAnsi"/>
          <w:sz w:val="22"/>
          <w:szCs w:val="22"/>
        </w:rPr>
        <w:t>Laura Rita Ru</w:t>
      </w:r>
      <w:r w:rsidR="003B1DEF">
        <w:rPr>
          <w:rFonts w:asciiTheme="minorHAnsi" w:hAnsiTheme="minorHAnsi" w:cstheme="minorHAnsi"/>
          <w:sz w:val="22"/>
          <w:szCs w:val="22"/>
        </w:rPr>
        <w:t>i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</w:p>
    <w:p w:rsidR="00003001" w:rsidRDefault="00003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1562B" w:rsidRDefault="00C1562B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62B" w:rsidRDefault="00C1562B" w:rsidP="00C1562B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 xml:space="preserve">II - </w:t>
      </w:r>
      <w:r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C1562B" w:rsidRPr="00363F4A" w:rsidRDefault="00C1562B" w:rsidP="00C1562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ARQUITETO E URBANISTA </w:t>
      </w:r>
      <w:r w:rsidRPr="00C1562B">
        <w:rPr>
          <w:rFonts w:ascii="Calibri" w:eastAsia="Times New Roman" w:hAnsi="Calibri" w:cs="Calibri"/>
          <w:b/>
          <w:bCs/>
          <w:color w:val="000000"/>
          <w:lang w:eastAsia="pt-BR"/>
        </w:rPr>
        <w:t>PERICLES AUGUSTO DE LIMA MENEZES</w:t>
      </w:r>
    </w:p>
    <w:p w:rsidR="00C1562B" w:rsidRPr="00E82D0D" w:rsidRDefault="00C1562B" w:rsidP="00C156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562B" w:rsidRPr="00E82D0D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1028176/2019</w:t>
            </w:r>
            <w:r w:rsidRPr="00DA0C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PERICLES AUGUSTO DE LIMA MENEZES</w:t>
            </w:r>
          </w:p>
        </w:tc>
      </w:tr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A24889-4</w:t>
            </w:r>
          </w:p>
        </w:tc>
      </w:tr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ATIVO</w:t>
            </w:r>
          </w:p>
        </w:tc>
      </w:tr>
    </w:tbl>
    <w:p w:rsidR="00C1562B" w:rsidRPr="00E82D0D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C1562B" w:rsidRPr="00E82D0D" w:rsidRDefault="00C1562B" w:rsidP="00C1562B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765E37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625652</w:t>
            </w:r>
          </w:p>
        </w:tc>
      </w:tr>
    </w:tbl>
    <w:p w:rsidR="00C1562B" w:rsidRPr="00E82D0D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C1562B" w:rsidRPr="00E82D0D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UNIVERSIDADE CRUZEIRO DO SUL - UNICSUL</w:t>
            </w:r>
          </w:p>
        </w:tc>
      </w:tr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221</w:t>
            </w:r>
          </w:p>
        </w:tc>
      </w:tr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Resolução CONSU nº 10/2016</w:t>
            </w:r>
          </w:p>
        </w:tc>
      </w:tr>
    </w:tbl>
    <w:p w:rsidR="00C1562B" w:rsidRPr="00E82D0D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C1562B" w:rsidRPr="00E82D0D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27/10/2017 a 26/09/2019 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</w:tc>
      </w:tr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</w:t>
            </w:r>
            <w:r>
              <w:t xml:space="preserve"> </w:t>
            </w: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UTILIZAÇÃO DO LEAN CONSTRUCTION NA CONSTRUÇÃO CIVIL: UM ESTUDO DE CASO DA VIABILIDADE TÉCNICA E ECONÔMICA DE SEGURANÇA DO TRABALHO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Secretaria dos Cursos de Pós-graduação </w:t>
            </w:r>
            <w:proofErr w:type="spellStart"/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EaD</w:t>
            </w:r>
            <w:proofErr w:type="spellEnd"/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veracidade.posgraduacaoead@cruzeirodosul.edu.br</w:t>
            </w:r>
          </w:p>
        </w:tc>
      </w:tr>
    </w:tbl>
    <w:p w:rsidR="00C1562B" w:rsidRPr="00E82D0D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C1562B" w:rsidRPr="00E82D0D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C1562B" w:rsidRPr="00E82D0D" w:rsidRDefault="00C1562B" w:rsidP="00B923B5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C1562B" w:rsidRPr="00E82D0D" w:rsidRDefault="00C1562B" w:rsidP="00B923B5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3C2B75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562B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C1562B" w:rsidRPr="00E82D0D" w:rsidRDefault="00C1562B" w:rsidP="00B92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62B">
              <w:rPr>
                <w:rFonts w:asciiTheme="minorHAnsi" w:hAnsiTheme="minorHAnsi" w:cstheme="minorHAnsi"/>
                <w:sz w:val="22"/>
                <w:szCs w:val="22"/>
              </w:rPr>
              <w:t xml:space="preserve">Higiene do Trabalho: Riscos físicos e biológicos; Higiene do </w:t>
            </w:r>
            <w:r w:rsidRPr="00C156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Trabalho: riscos químicos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Proteção do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C1562B">
              <w:rPr>
                <w:rFonts w:asciiTheme="minorHAnsi" w:hAnsiTheme="minorHAnsi" w:cstheme="minorHAnsi"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0CE1">
              <w:rPr>
                <w:rFonts w:asciiTheme="minorHAnsi" w:hAnsiTheme="minorHAnsi" w:cstheme="minorHAnsi"/>
                <w:sz w:val="22"/>
                <w:szCs w:val="22"/>
              </w:rPr>
              <w:t>Legislação e Normas Técnicas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Ergonomia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62B">
              <w:rPr>
                <w:rFonts w:asciiTheme="minorHAnsi" w:hAnsiTheme="minorHAnsi" w:cstheme="minorHAnsi"/>
                <w:sz w:val="22"/>
                <w:szCs w:val="22"/>
              </w:rPr>
              <w:t>Ambiente e as Doenças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Fundamentos do controle do ruído industrial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56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Metodologia científica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1562B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C4F91" w:rsidP="00B923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Orientação de TCC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62B" w:rsidRDefault="00CC4F91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  <w:p w:rsidR="00CC4F91" w:rsidRDefault="00CC4F91" w:rsidP="00B923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62B" w:rsidRPr="00E82D0D" w:rsidTr="00B923B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C1562B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C1562B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D46658" w:rsidRDefault="00D46658" w:rsidP="00C1562B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CC4F91" w:rsidRPr="00E82D0D" w:rsidRDefault="00CC4F91" w:rsidP="00C1562B">
      <w:pPr>
        <w:rPr>
          <w:rFonts w:asciiTheme="minorHAnsi" w:hAnsiTheme="minorHAnsi" w:cstheme="minorHAnsi"/>
          <w:b/>
          <w:sz w:val="22"/>
          <w:szCs w:val="22"/>
        </w:rPr>
      </w:pPr>
    </w:p>
    <w:p w:rsidR="00C1562B" w:rsidRPr="00E82D0D" w:rsidRDefault="00C1562B" w:rsidP="00C1562B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C1562B" w:rsidRPr="00E82D0D" w:rsidTr="00B923B5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sem 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1562B" w:rsidRPr="00E82D0D" w:rsidTr="00B923B5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C4F91" w:rsidP="00B923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1562B" w:rsidRPr="00E82D0D" w:rsidTr="00B923B5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C4F91" w:rsidP="00B923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C1562B" w:rsidRPr="00E82D0D" w:rsidTr="00B923B5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C4F91" w:rsidP="00B923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C1562B" w:rsidRPr="00E82D0D" w:rsidTr="00B923B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C4F91" w:rsidP="00B923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C1562B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C1562B" w:rsidRPr="00E82D0D" w:rsidRDefault="00C1562B" w:rsidP="00B923B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562B" w:rsidRPr="00E82D0D" w:rsidRDefault="00C1562B" w:rsidP="00C156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62B" w:rsidRPr="00E82D0D" w:rsidRDefault="00C1562B" w:rsidP="00C1562B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Local e data da análise: Porto Alegre, </w:t>
      </w:r>
      <w:r>
        <w:rPr>
          <w:rFonts w:asciiTheme="minorHAnsi" w:hAnsiTheme="minorHAnsi" w:cstheme="minorHAnsi"/>
          <w:sz w:val="22"/>
          <w:szCs w:val="22"/>
        </w:rPr>
        <w:t xml:space="preserve">26 de dezembro </w:t>
      </w:r>
      <w:r w:rsidRPr="00E82D0D">
        <w:rPr>
          <w:rFonts w:asciiTheme="minorHAnsi" w:hAnsiTheme="minorHAnsi" w:cstheme="minorHAnsi"/>
          <w:sz w:val="22"/>
          <w:szCs w:val="22"/>
        </w:rPr>
        <w:t>de 2019.</w:t>
      </w:r>
    </w:p>
    <w:p w:rsidR="00C1562B" w:rsidRDefault="00C1562B" w:rsidP="00C1562B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Pr="00F1660E">
        <w:rPr>
          <w:rFonts w:asciiTheme="minorHAnsi" w:hAnsiTheme="minorHAnsi" w:cstheme="minorHAnsi"/>
          <w:sz w:val="22"/>
          <w:szCs w:val="22"/>
        </w:rPr>
        <w:t>Laura Rita Ru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5157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251574">
        <w:rPr>
          <w:rFonts w:asciiTheme="minorHAnsi" w:hAnsiTheme="minorHAnsi" w:cstheme="minorHAnsi"/>
          <w:sz w:val="22"/>
          <w:szCs w:val="22"/>
        </w:rPr>
        <w:t>iscalização</w:t>
      </w:r>
    </w:p>
    <w:p w:rsidR="00C1562B" w:rsidRDefault="00C1562B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62B" w:rsidRDefault="00C1562B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1562B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03001"/>
    <w:rsid w:val="00010124"/>
    <w:rsid w:val="00011F61"/>
    <w:rsid w:val="0001455E"/>
    <w:rsid w:val="00020281"/>
    <w:rsid w:val="00021543"/>
    <w:rsid w:val="00021D05"/>
    <w:rsid w:val="00023BEE"/>
    <w:rsid w:val="0002529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7D7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305DC6"/>
    <w:rsid w:val="00321659"/>
    <w:rsid w:val="0032536C"/>
    <w:rsid w:val="00345790"/>
    <w:rsid w:val="00351EB8"/>
    <w:rsid w:val="00352307"/>
    <w:rsid w:val="00353C04"/>
    <w:rsid w:val="00363B2D"/>
    <w:rsid w:val="00363F4A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1DEF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48E5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6E65"/>
    <w:rsid w:val="00937F5C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562B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4F91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658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0CE1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3B7"/>
    <w:rsid w:val="00F04503"/>
    <w:rsid w:val="00F120F5"/>
    <w:rsid w:val="00F12D04"/>
    <w:rsid w:val="00F1660E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5363EF0F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7838-5765-47C9-9317-B33DB4AD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1324</Words>
  <Characters>8149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Jéssica Nataly Santos de Lima</cp:lastModifiedBy>
  <cp:revision>9</cp:revision>
  <cp:lastPrinted>2019-06-07T11:31:00Z</cp:lastPrinted>
  <dcterms:created xsi:type="dcterms:W3CDTF">2019-11-21T19:38:00Z</dcterms:created>
  <dcterms:modified xsi:type="dcterms:W3CDTF">2020-01-13T20:44:00Z</dcterms:modified>
</cp:coreProperties>
</file>