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B579B4">
        <w:rPr>
          <w:rFonts w:ascii="Calibri" w:hAnsi="Calibri" w:cs="Arial"/>
          <w:b/>
        </w:rPr>
        <w:t>116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B579B4">
        <w:rPr>
          <w:rFonts w:ascii="Calibri" w:hAnsi="Calibri" w:cs="Arial"/>
          <w:b/>
        </w:rPr>
        <w:t>18</w:t>
      </w:r>
      <w:r w:rsidR="00BA6598">
        <w:rPr>
          <w:rFonts w:ascii="Calibri" w:hAnsi="Calibri" w:cs="Arial"/>
          <w:b/>
        </w:rPr>
        <w:t xml:space="preserve"> DE OUTUBRO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F06DAF">
        <w:rPr>
          <w:rFonts w:cs="Arial"/>
          <w:sz w:val="22"/>
          <w:szCs w:val="22"/>
        </w:rPr>
        <w:t>aquisição de lâmpadas</w:t>
      </w:r>
      <w:r w:rsidR="00657F15">
        <w:rPr>
          <w:rFonts w:cs="Arial"/>
          <w:sz w:val="22"/>
          <w:szCs w:val="22"/>
        </w:rPr>
        <w:t xml:space="preserve"> para o CAU/RS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B579B4">
        <w:rPr>
          <w:rFonts w:asciiTheme="minorHAnsi" w:hAnsiTheme="minorHAnsi"/>
        </w:rPr>
        <w:t>18</w:t>
      </w:r>
      <w:r w:rsidR="00BA6598">
        <w:rPr>
          <w:rFonts w:asciiTheme="minorHAnsi" w:hAnsiTheme="minorHAnsi"/>
        </w:rPr>
        <w:t xml:space="preserve"> de outubro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F06DAF">
        <w:rPr>
          <w:rFonts w:asciiTheme="minorHAnsi" w:hAnsiTheme="minorHAnsi"/>
          <w:b/>
          <w:i/>
        </w:rPr>
        <w:t>aquisição de lâmpadas fluorescentes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F06DAF">
        <w:rPr>
          <w:rFonts w:asciiTheme="minorHAnsi" w:hAnsiTheme="minorHAnsi"/>
        </w:rPr>
        <w:t>610/2016</w:t>
      </w:r>
      <w:r w:rsidRPr="00C77E86">
        <w:rPr>
          <w:rFonts w:asciiTheme="minorHAnsi" w:hAnsiTheme="minorHAnsi"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23E3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E792-A3E1-4BC9-A547-5672DDD4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2016-06-08T14:06:00Z</cp:lastPrinted>
  <dcterms:created xsi:type="dcterms:W3CDTF">2016-08-23T19:31:00Z</dcterms:created>
  <dcterms:modified xsi:type="dcterms:W3CDTF">2016-10-18T16:41:00Z</dcterms:modified>
</cp:coreProperties>
</file>