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21"/>
        <w:gridCol w:w="7427"/>
      </w:tblGrid>
      <w:tr w:rsidR="00BD1F54" w:rsidRPr="00B314F3" w:rsidTr="00C07D61">
        <w:trPr>
          <w:trHeight w:hRule="exact" w:val="244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B314F3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314F3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B314F3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F54" w:rsidRPr="00B314F3" w:rsidTr="00ED4E1F">
        <w:trPr>
          <w:trHeight w:hRule="exact" w:val="554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B314F3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314F3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173345" w:rsidRPr="00B314F3" w:rsidRDefault="00173345" w:rsidP="009C2868">
            <w:pPr>
              <w:pStyle w:val="NormalWeb"/>
              <w:spacing w:beforeLines="0" w:afterLines="0" w:line="276" w:lineRule="auto"/>
              <w:jc w:val="both"/>
              <w:rPr>
                <w:sz w:val="22"/>
                <w:szCs w:val="22"/>
              </w:rPr>
            </w:pPr>
            <w:r w:rsidRPr="00B314F3">
              <w:rPr>
                <w:sz w:val="22"/>
                <w:szCs w:val="22"/>
              </w:rPr>
              <w:t xml:space="preserve">Aprova </w:t>
            </w:r>
            <w:r w:rsidR="009C2868">
              <w:rPr>
                <w:sz w:val="22"/>
                <w:szCs w:val="22"/>
              </w:rPr>
              <w:t>justificativas de não assinatura em lista de presença em Reuniões Plenárias</w:t>
            </w:r>
          </w:p>
          <w:p w:rsidR="00BD1F54" w:rsidRPr="00B314F3" w:rsidRDefault="00BD1F54" w:rsidP="006D2E3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F54" w:rsidRPr="00B314F3" w:rsidTr="00656A9F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B314F3" w:rsidRDefault="00BD1F54" w:rsidP="006D7CF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14F3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6D7CFC">
              <w:rPr>
                <w:rFonts w:ascii="Times New Roman" w:hAnsi="Times New Roman"/>
                <w:b/>
                <w:sz w:val="22"/>
                <w:szCs w:val="22"/>
              </w:rPr>
              <w:t>030</w:t>
            </w:r>
            <w:r w:rsidRPr="00B314F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2403CF" w:rsidRPr="00B314F3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AC602C" w:rsidRPr="00B314F3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B314F3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531C3A" w:rsidRPr="00B314F3">
              <w:rPr>
                <w:rFonts w:ascii="Times New Roman" w:hAnsi="Times New Roman"/>
                <w:b/>
                <w:sz w:val="22"/>
                <w:szCs w:val="22"/>
              </w:rPr>
              <w:t>CONSELHO DIRETOR</w:t>
            </w:r>
          </w:p>
        </w:tc>
      </w:tr>
    </w:tbl>
    <w:p w:rsidR="00A41D6C" w:rsidRPr="00B314F3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A41D6C" w:rsidRPr="00B314F3" w:rsidRDefault="00FB1D40" w:rsidP="00C07D6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314F3">
        <w:rPr>
          <w:rFonts w:ascii="Times New Roman" w:hAnsi="Times New Roman"/>
          <w:sz w:val="22"/>
          <w:szCs w:val="22"/>
        </w:rPr>
        <w:t>O CONSELHO DIRETOR DO CAU/RS</w:t>
      </w:r>
      <w:r w:rsidR="00A41D6C" w:rsidRPr="00B314F3">
        <w:rPr>
          <w:rFonts w:ascii="Times New Roman" w:hAnsi="Times New Roman"/>
          <w:sz w:val="22"/>
          <w:szCs w:val="22"/>
        </w:rPr>
        <w:t>, reunid</w:t>
      </w:r>
      <w:r w:rsidRPr="00B314F3">
        <w:rPr>
          <w:rFonts w:ascii="Times New Roman" w:hAnsi="Times New Roman"/>
          <w:sz w:val="22"/>
          <w:szCs w:val="22"/>
        </w:rPr>
        <w:t>o</w:t>
      </w:r>
      <w:r w:rsidR="00A41D6C" w:rsidRPr="00B314F3">
        <w:rPr>
          <w:rFonts w:ascii="Times New Roman" w:hAnsi="Times New Roman"/>
          <w:sz w:val="22"/>
          <w:szCs w:val="22"/>
        </w:rPr>
        <w:t xml:space="preserve"> ordinariamen</w:t>
      </w:r>
      <w:r w:rsidR="00614ABE" w:rsidRPr="00B314F3">
        <w:rPr>
          <w:rFonts w:ascii="Times New Roman" w:hAnsi="Times New Roman"/>
          <w:sz w:val="22"/>
          <w:szCs w:val="22"/>
        </w:rPr>
        <w:t>te em Porto Alegre – RS</w:t>
      </w:r>
      <w:r w:rsidR="00A41D6C" w:rsidRPr="00B314F3">
        <w:rPr>
          <w:rFonts w:ascii="Times New Roman" w:hAnsi="Times New Roman"/>
          <w:sz w:val="22"/>
          <w:szCs w:val="22"/>
        </w:rPr>
        <w:t xml:space="preserve">, na sede </w:t>
      </w:r>
      <w:r w:rsidR="000F7D81" w:rsidRPr="00B314F3">
        <w:rPr>
          <w:rFonts w:ascii="Times New Roman" w:hAnsi="Times New Roman"/>
          <w:sz w:val="22"/>
          <w:szCs w:val="22"/>
        </w:rPr>
        <w:t>do CAU/RS</w:t>
      </w:r>
      <w:r w:rsidR="00A41D6C" w:rsidRPr="00B314F3">
        <w:rPr>
          <w:rFonts w:ascii="Times New Roman" w:hAnsi="Times New Roman"/>
          <w:sz w:val="22"/>
          <w:szCs w:val="22"/>
        </w:rPr>
        <w:t xml:space="preserve">, no dia </w:t>
      </w:r>
      <w:r w:rsidR="006D7CFC">
        <w:rPr>
          <w:rFonts w:ascii="Times New Roman" w:hAnsi="Times New Roman"/>
          <w:sz w:val="22"/>
          <w:szCs w:val="22"/>
        </w:rPr>
        <w:t>07</w:t>
      </w:r>
      <w:r w:rsidR="001B2D56" w:rsidRPr="00B314F3">
        <w:rPr>
          <w:rFonts w:ascii="Times New Roman" w:hAnsi="Times New Roman"/>
          <w:sz w:val="22"/>
          <w:szCs w:val="22"/>
        </w:rPr>
        <w:t xml:space="preserve"> </w:t>
      </w:r>
      <w:r w:rsidR="008F7EB0" w:rsidRPr="00B314F3">
        <w:rPr>
          <w:rFonts w:ascii="Times New Roman" w:hAnsi="Times New Roman"/>
          <w:sz w:val="22"/>
          <w:szCs w:val="22"/>
        </w:rPr>
        <w:t xml:space="preserve">de </w:t>
      </w:r>
      <w:r w:rsidR="006D7CFC">
        <w:rPr>
          <w:rFonts w:ascii="Times New Roman" w:hAnsi="Times New Roman"/>
          <w:sz w:val="22"/>
          <w:szCs w:val="22"/>
        </w:rPr>
        <w:t xml:space="preserve">dezembro </w:t>
      </w:r>
      <w:r w:rsidR="00A41D6C" w:rsidRPr="00B314F3">
        <w:rPr>
          <w:rFonts w:ascii="Times New Roman" w:hAnsi="Times New Roman"/>
          <w:sz w:val="22"/>
          <w:szCs w:val="22"/>
        </w:rPr>
        <w:t xml:space="preserve">de </w:t>
      </w:r>
      <w:r w:rsidR="002403CF" w:rsidRPr="00B314F3">
        <w:rPr>
          <w:rFonts w:ascii="Times New Roman" w:hAnsi="Times New Roman"/>
          <w:sz w:val="22"/>
          <w:szCs w:val="22"/>
        </w:rPr>
        <w:t>201</w:t>
      </w:r>
      <w:r w:rsidR="00AC602C" w:rsidRPr="00B314F3">
        <w:rPr>
          <w:rFonts w:ascii="Times New Roman" w:hAnsi="Times New Roman"/>
          <w:sz w:val="22"/>
          <w:szCs w:val="22"/>
        </w:rPr>
        <w:t>8</w:t>
      </w:r>
      <w:r w:rsidR="00A41D6C" w:rsidRPr="00B314F3">
        <w:rPr>
          <w:rFonts w:ascii="Times New Roman" w:hAnsi="Times New Roman"/>
          <w:sz w:val="22"/>
          <w:szCs w:val="22"/>
        </w:rPr>
        <w:t>, no uso das competências que lh</w:t>
      </w:r>
      <w:r w:rsidR="002403CF" w:rsidRPr="00B314F3">
        <w:rPr>
          <w:rFonts w:ascii="Times New Roman" w:hAnsi="Times New Roman"/>
          <w:sz w:val="22"/>
          <w:szCs w:val="22"/>
        </w:rPr>
        <w:t xml:space="preserve">e conferem </w:t>
      </w:r>
      <w:r w:rsidR="00AC602C" w:rsidRPr="00B314F3">
        <w:rPr>
          <w:rFonts w:ascii="Times New Roman" w:hAnsi="Times New Roman"/>
          <w:sz w:val="22"/>
          <w:szCs w:val="22"/>
        </w:rPr>
        <w:t xml:space="preserve">o </w:t>
      </w:r>
      <w:r w:rsidR="00A41D6C" w:rsidRPr="00B314F3">
        <w:rPr>
          <w:rFonts w:ascii="Times New Roman" w:hAnsi="Times New Roman"/>
          <w:sz w:val="22"/>
          <w:szCs w:val="22"/>
        </w:rPr>
        <w:t xml:space="preserve">Regimento </w:t>
      </w:r>
      <w:r w:rsidR="000F7D81" w:rsidRPr="00B314F3">
        <w:rPr>
          <w:rFonts w:ascii="Times New Roman" w:hAnsi="Times New Roman"/>
          <w:sz w:val="22"/>
          <w:szCs w:val="22"/>
        </w:rPr>
        <w:t xml:space="preserve">Interno do </w:t>
      </w:r>
      <w:r w:rsidR="00A41D6C" w:rsidRPr="00B314F3">
        <w:rPr>
          <w:rFonts w:ascii="Times New Roman" w:hAnsi="Times New Roman"/>
          <w:sz w:val="22"/>
          <w:szCs w:val="22"/>
        </w:rPr>
        <w:t>CAU/</w:t>
      </w:r>
      <w:r w:rsidR="000F7D81" w:rsidRPr="00B314F3">
        <w:rPr>
          <w:rFonts w:ascii="Times New Roman" w:hAnsi="Times New Roman"/>
          <w:sz w:val="22"/>
          <w:szCs w:val="22"/>
        </w:rPr>
        <w:t>RS</w:t>
      </w:r>
      <w:r w:rsidR="00A41D6C" w:rsidRPr="00B314F3">
        <w:rPr>
          <w:rFonts w:ascii="Times New Roman" w:hAnsi="Times New Roman"/>
          <w:sz w:val="22"/>
          <w:szCs w:val="22"/>
        </w:rPr>
        <w:t xml:space="preserve">, após análise do assunto em epígrafe, e </w:t>
      </w:r>
    </w:p>
    <w:p w:rsidR="00C07D61" w:rsidRPr="00B314F3" w:rsidRDefault="00C07D61" w:rsidP="00C07D6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707F7" w:rsidRDefault="00A41D6C" w:rsidP="003707F7">
      <w:pPr>
        <w:jc w:val="both"/>
        <w:rPr>
          <w:rFonts w:ascii="Times New Roman" w:hAnsi="Times New Roman"/>
          <w:sz w:val="22"/>
          <w:szCs w:val="22"/>
        </w:rPr>
      </w:pPr>
      <w:r w:rsidRPr="00B314F3">
        <w:rPr>
          <w:rFonts w:ascii="Times New Roman" w:hAnsi="Times New Roman"/>
          <w:sz w:val="22"/>
          <w:szCs w:val="22"/>
        </w:rPr>
        <w:t xml:space="preserve">Considerando </w:t>
      </w:r>
      <w:r w:rsidR="003707F7">
        <w:rPr>
          <w:rFonts w:ascii="Times New Roman" w:hAnsi="Times New Roman"/>
          <w:sz w:val="22"/>
          <w:szCs w:val="22"/>
        </w:rPr>
        <w:t xml:space="preserve">a Portaria Normativa nº 003, </w:t>
      </w:r>
      <w:r w:rsidR="003707F7" w:rsidRPr="003707F7">
        <w:rPr>
          <w:rFonts w:ascii="Times New Roman" w:hAnsi="Times New Roman"/>
          <w:sz w:val="22"/>
          <w:szCs w:val="22"/>
        </w:rPr>
        <w:t>de 17 de abril de 2018</w:t>
      </w:r>
      <w:r w:rsidR="003707F7">
        <w:rPr>
          <w:rFonts w:ascii="Times New Roman" w:hAnsi="Times New Roman"/>
          <w:sz w:val="22"/>
          <w:szCs w:val="22"/>
        </w:rPr>
        <w:t>, que r</w:t>
      </w:r>
      <w:r w:rsidR="003707F7" w:rsidRPr="003707F7">
        <w:rPr>
          <w:rFonts w:ascii="Times New Roman" w:hAnsi="Times New Roman"/>
          <w:sz w:val="22"/>
          <w:szCs w:val="22"/>
        </w:rPr>
        <w:t>egulamenta, no âmbito do Conselho de Arquitetura e Urbanismo do Rio Grande do Sul – CAU/RS, o limite de tempo em que a lista de Presença da Sessão Plenária fi</w:t>
      </w:r>
      <w:r w:rsidR="003707F7">
        <w:rPr>
          <w:rFonts w:ascii="Times New Roman" w:hAnsi="Times New Roman"/>
          <w:sz w:val="22"/>
          <w:szCs w:val="22"/>
        </w:rPr>
        <w:t>cará disponível para assinatura, dentre outras providências;</w:t>
      </w:r>
    </w:p>
    <w:p w:rsidR="007262AA" w:rsidRPr="00B314F3" w:rsidRDefault="007262AA" w:rsidP="007262AA">
      <w:pPr>
        <w:jc w:val="both"/>
        <w:rPr>
          <w:rFonts w:ascii="Times New Roman" w:hAnsi="Times New Roman"/>
          <w:sz w:val="22"/>
          <w:szCs w:val="22"/>
        </w:rPr>
      </w:pPr>
    </w:p>
    <w:p w:rsidR="00A41D6C" w:rsidRPr="00B314F3" w:rsidRDefault="002403CF" w:rsidP="00A3308C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B314F3">
        <w:rPr>
          <w:rFonts w:ascii="Times New Roman" w:hAnsi="Times New Roman"/>
          <w:b/>
          <w:sz w:val="22"/>
          <w:szCs w:val="22"/>
        </w:rPr>
        <w:t>DELIBEROU</w:t>
      </w:r>
      <w:r w:rsidR="006D7CFC">
        <w:rPr>
          <w:rFonts w:ascii="Times New Roman" w:hAnsi="Times New Roman"/>
          <w:b/>
          <w:sz w:val="22"/>
          <w:szCs w:val="22"/>
        </w:rPr>
        <w:t xml:space="preserve"> por</w:t>
      </w:r>
      <w:r w:rsidRPr="00B314F3">
        <w:rPr>
          <w:rFonts w:ascii="Times New Roman" w:hAnsi="Times New Roman"/>
          <w:sz w:val="22"/>
          <w:szCs w:val="22"/>
        </w:rPr>
        <w:t>:</w:t>
      </w:r>
    </w:p>
    <w:p w:rsidR="007262AA" w:rsidRPr="00377C8A" w:rsidRDefault="00173345" w:rsidP="003707F7">
      <w:pPr>
        <w:pStyle w:val="PargrafodaLista"/>
        <w:numPr>
          <w:ilvl w:val="0"/>
          <w:numId w:val="2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77C8A">
        <w:rPr>
          <w:rFonts w:ascii="Times New Roman" w:hAnsi="Times New Roman"/>
          <w:sz w:val="22"/>
          <w:szCs w:val="22"/>
        </w:rPr>
        <w:t xml:space="preserve">Aprovar </w:t>
      </w:r>
      <w:r w:rsidR="007262AA" w:rsidRPr="00377C8A">
        <w:rPr>
          <w:rFonts w:ascii="Times New Roman" w:hAnsi="Times New Roman"/>
          <w:sz w:val="22"/>
          <w:szCs w:val="22"/>
        </w:rPr>
        <w:t>a</w:t>
      </w:r>
      <w:r w:rsidR="003707F7">
        <w:rPr>
          <w:rFonts w:ascii="Times New Roman" w:hAnsi="Times New Roman"/>
          <w:sz w:val="22"/>
          <w:szCs w:val="22"/>
        </w:rPr>
        <w:t xml:space="preserve">s justificativas apresentadas pelos conselheiros Paulo Fernando do Amaral Fontana e </w:t>
      </w:r>
      <w:r w:rsidR="003707F7" w:rsidRPr="003707F7">
        <w:rPr>
          <w:rFonts w:ascii="Times New Roman" w:hAnsi="Times New Roman"/>
          <w:sz w:val="22"/>
          <w:szCs w:val="22"/>
        </w:rPr>
        <w:t>Antonio Cesar Cassol da Rocha</w:t>
      </w:r>
      <w:r w:rsidR="003707F7">
        <w:rPr>
          <w:rFonts w:ascii="Times New Roman" w:hAnsi="Times New Roman"/>
          <w:sz w:val="22"/>
          <w:szCs w:val="22"/>
        </w:rPr>
        <w:t>, pela não assinatura nas listas de presença da 90ª e</w:t>
      </w:r>
      <w:r w:rsidR="006D7CFC">
        <w:rPr>
          <w:rFonts w:ascii="Times New Roman" w:hAnsi="Times New Roman"/>
          <w:sz w:val="22"/>
          <w:szCs w:val="22"/>
        </w:rPr>
        <w:t xml:space="preserve"> </w:t>
      </w:r>
      <w:r w:rsidR="003707F7">
        <w:rPr>
          <w:rFonts w:ascii="Times New Roman" w:hAnsi="Times New Roman"/>
          <w:sz w:val="22"/>
          <w:szCs w:val="22"/>
        </w:rPr>
        <w:t xml:space="preserve">91ª Plenárias Ordinárias, respectivamente. </w:t>
      </w:r>
    </w:p>
    <w:p w:rsidR="007262AA" w:rsidRPr="00B314F3" w:rsidRDefault="007262AA" w:rsidP="007262AA">
      <w:pPr>
        <w:spacing w:line="276" w:lineRule="auto"/>
        <w:jc w:val="center"/>
        <w:rPr>
          <w:rFonts w:ascii="Times New Roman" w:hAnsi="Times New Roman"/>
          <w:bCs/>
          <w:i/>
          <w:sz w:val="22"/>
          <w:szCs w:val="22"/>
        </w:rPr>
      </w:pPr>
    </w:p>
    <w:p w:rsidR="00D4452A" w:rsidRPr="00377C8A" w:rsidRDefault="00881679" w:rsidP="00377C8A">
      <w:pPr>
        <w:pStyle w:val="PargrafodaLista"/>
        <w:numPr>
          <w:ilvl w:val="0"/>
          <w:numId w:val="2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77C8A">
        <w:rPr>
          <w:rFonts w:ascii="Times New Roman" w:hAnsi="Times New Roman"/>
          <w:sz w:val="22"/>
          <w:szCs w:val="22"/>
        </w:rPr>
        <w:t xml:space="preserve">Encaminhar </w:t>
      </w:r>
      <w:r w:rsidR="00D4452A" w:rsidRPr="00377C8A">
        <w:rPr>
          <w:rFonts w:ascii="Times New Roman" w:hAnsi="Times New Roman"/>
          <w:sz w:val="22"/>
          <w:szCs w:val="22"/>
        </w:rPr>
        <w:t xml:space="preserve">esta deliberação </w:t>
      </w:r>
      <w:r w:rsidR="006D7CFC">
        <w:rPr>
          <w:rFonts w:ascii="Times New Roman" w:hAnsi="Times New Roman"/>
          <w:sz w:val="22"/>
          <w:szCs w:val="22"/>
        </w:rPr>
        <w:t xml:space="preserve">à Gerência Financeira, para providências quanto ao pagamento das respectivas diárias e/ou ajudas de custo aos conselheiros. </w:t>
      </w:r>
    </w:p>
    <w:p w:rsidR="00D4452A" w:rsidRDefault="00D4452A" w:rsidP="00D4452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22DC9" w:rsidRDefault="00F22DC9" w:rsidP="00D4452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22DC9" w:rsidRPr="00B314F3" w:rsidRDefault="00F22DC9" w:rsidP="00D4452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B314F3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TIAGO HOLZMANN DA SILVA</w:t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B314F3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B314F3">
        <w:rPr>
          <w:rFonts w:ascii="Times New Roman" w:eastAsia="Calibri" w:hAnsi="Times New Roman"/>
          <w:sz w:val="22"/>
          <w:szCs w:val="22"/>
          <w:lang w:eastAsia="pt-BR"/>
        </w:rPr>
        <w:t xml:space="preserve">Presidente </w:t>
      </w:r>
      <w:r w:rsidRPr="00B314F3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B314F3">
        <w:rPr>
          <w:rFonts w:ascii="Times New Roman" w:hAnsi="Times New Roman"/>
          <w:b/>
          <w:caps/>
          <w:spacing w:val="4"/>
          <w:sz w:val="22"/>
          <w:szCs w:val="22"/>
        </w:rPr>
        <w:t>RUI MINEIRO</w:t>
      </w:r>
      <w:r w:rsidRPr="00B314F3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B314F3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B314F3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B314F3">
        <w:rPr>
          <w:rFonts w:ascii="Times New Roman" w:hAnsi="Times New Roman"/>
          <w:sz w:val="22"/>
          <w:szCs w:val="22"/>
          <w:lang w:eastAsia="pt-BR"/>
        </w:rPr>
        <w:t>Vice-Presidente / Coordenador da CED-CAU/RS</w:t>
      </w:r>
      <w:r w:rsidRPr="00B314F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B314F3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1730FA" w:rsidRPr="00B314F3" w:rsidRDefault="00192919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VINICIUS VIEIRA DE SOUZA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="001730FA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B314F3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B314F3">
        <w:rPr>
          <w:rFonts w:ascii="Times New Roman" w:hAnsi="Times New Roman"/>
          <w:sz w:val="22"/>
          <w:szCs w:val="22"/>
          <w:lang w:eastAsia="pt-BR"/>
        </w:rPr>
        <w:t xml:space="preserve">Coordenador </w:t>
      </w:r>
      <w:r w:rsidR="00192919">
        <w:rPr>
          <w:rFonts w:ascii="Times New Roman" w:hAnsi="Times New Roman"/>
          <w:sz w:val="22"/>
          <w:szCs w:val="22"/>
          <w:lang w:eastAsia="pt-BR"/>
        </w:rPr>
        <w:t xml:space="preserve">Adjunto </w:t>
      </w:r>
      <w:r w:rsidRPr="00B314F3">
        <w:rPr>
          <w:rFonts w:ascii="Times New Roman" w:hAnsi="Times New Roman"/>
          <w:sz w:val="22"/>
          <w:szCs w:val="22"/>
          <w:lang w:eastAsia="pt-BR"/>
        </w:rPr>
        <w:t>da COA-CAU/RS</w:t>
      </w:r>
      <w:r w:rsidRPr="00B314F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730FA" w:rsidRPr="00B314F3" w:rsidRDefault="001474D8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CLÁUDIO FISCHER</w:t>
      </w:r>
      <w:r w:rsidR="001730FA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B314F3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B314F3">
        <w:rPr>
          <w:rFonts w:ascii="Times New Roman" w:hAnsi="Times New Roman"/>
          <w:sz w:val="22"/>
          <w:szCs w:val="22"/>
          <w:lang w:eastAsia="pt-BR"/>
        </w:rPr>
        <w:t>Coordenador da CEF-CAU/RS</w:t>
      </w:r>
      <w:r w:rsidRPr="00B314F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B314F3" w:rsidRDefault="001730FA" w:rsidP="001730FA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>ORITZ ADRIANO ADAMS DE CAMPOS</w:t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B314F3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B314F3">
        <w:rPr>
          <w:rFonts w:ascii="Times New Roman" w:hAnsi="Times New Roman"/>
          <w:sz w:val="22"/>
          <w:szCs w:val="22"/>
          <w:lang w:eastAsia="pt-BR"/>
        </w:rPr>
        <w:t>Coordenador da CEP-CAU/RS</w:t>
      </w:r>
      <w:r w:rsidRPr="00B314F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B314F3" w:rsidRDefault="001730FA" w:rsidP="001730FA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>RÔMULO PLENTZ GIRALT</w:t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700FBD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tbl>
      <w:tblPr>
        <w:tblW w:w="5140" w:type="pct"/>
        <w:tblLook w:val="04A0" w:firstRow="1" w:lastRow="0" w:firstColumn="1" w:lastColumn="0" w:noHBand="0" w:noVBand="1"/>
      </w:tblPr>
      <w:tblGrid>
        <w:gridCol w:w="4793"/>
        <w:gridCol w:w="4817"/>
      </w:tblGrid>
      <w:tr w:rsidR="005F0058" w:rsidRPr="00B314F3" w:rsidTr="00C07D61">
        <w:trPr>
          <w:trHeight w:val="277"/>
        </w:trPr>
        <w:tc>
          <w:tcPr>
            <w:tcW w:w="2494" w:type="pct"/>
            <w:shd w:val="clear" w:color="auto" w:fill="auto"/>
          </w:tcPr>
          <w:p w:rsidR="001730FA" w:rsidRPr="00B314F3" w:rsidRDefault="001730FA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314F3">
              <w:rPr>
                <w:rFonts w:ascii="Times New Roman" w:hAnsi="Times New Roman"/>
                <w:sz w:val="22"/>
                <w:szCs w:val="22"/>
                <w:lang w:eastAsia="pt-BR"/>
              </w:rPr>
              <w:t>Coordenador da CPF-CAU/RS</w:t>
            </w:r>
            <w:r w:rsidRPr="00B314F3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  <w:r w:rsidRPr="00B314F3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</w:p>
        </w:tc>
        <w:tc>
          <w:tcPr>
            <w:tcW w:w="2506" w:type="pct"/>
            <w:shd w:val="clear" w:color="auto" w:fill="auto"/>
          </w:tcPr>
          <w:p w:rsidR="005F0058" w:rsidRPr="00B314F3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C602C" w:rsidRPr="00B314F3" w:rsidRDefault="00AC602C" w:rsidP="00C07D61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sectPr w:rsidR="00AC602C" w:rsidRPr="00B314F3" w:rsidSect="009D647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276" w:right="851" w:bottom="568" w:left="1701" w:header="1327" w:footer="5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C0B" w:rsidRDefault="00574C0B">
      <w:r>
        <w:separator/>
      </w:r>
    </w:p>
  </w:endnote>
  <w:endnote w:type="continuationSeparator" w:id="0">
    <w:p w:rsidR="00574C0B" w:rsidRDefault="0057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1751F1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46403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5C5FE0" w:rsidRPr="005C5FE0" w:rsidRDefault="005C5FE0" w:rsidP="005C5FE0">
        <w:pPr>
          <w:pStyle w:val="Rodap"/>
          <w:jc w:val="right"/>
          <w:rPr>
            <w:sz w:val="20"/>
          </w:rPr>
        </w:pPr>
        <w:r w:rsidRPr="005C5FE0">
          <w:rPr>
            <w:sz w:val="20"/>
          </w:rPr>
          <w:fldChar w:fldCharType="begin"/>
        </w:r>
        <w:r w:rsidRPr="005C5FE0">
          <w:rPr>
            <w:sz w:val="20"/>
          </w:rPr>
          <w:instrText>PAGE   \* MERGEFORMAT</w:instrText>
        </w:r>
        <w:r w:rsidRPr="005C5FE0">
          <w:rPr>
            <w:sz w:val="20"/>
          </w:rPr>
          <w:fldChar w:fldCharType="separate"/>
        </w:r>
        <w:r w:rsidR="00CC4C30">
          <w:rPr>
            <w:noProof/>
            <w:sz w:val="20"/>
          </w:rPr>
          <w:t>1</w:t>
        </w:r>
        <w:r w:rsidRPr="005C5FE0">
          <w:rPr>
            <w:sz w:val="20"/>
          </w:rPr>
          <w:fldChar w:fldCharType="end"/>
        </w:r>
      </w:p>
    </w:sdtContent>
  </w:sdt>
  <w:p w:rsidR="005C5FE0" w:rsidRPr="001F028B" w:rsidRDefault="005C5FE0" w:rsidP="005C5FE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:rsidR="005C5FE0" w:rsidRPr="001F028B" w:rsidRDefault="005C5FE0" w:rsidP="005C5FE0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C0B" w:rsidRDefault="00574C0B">
      <w:r>
        <w:separator/>
      </w:r>
    </w:p>
  </w:footnote>
  <w:footnote w:type="continuationSeparator" w:id="0">
    <w:p w:rsidR="00574C0B" w:rsidRDefault="00574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F4AA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859A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5D01068C" wp14:editId="0B6522B3">
          <wp:simplePos x="0" y="0"/>
          <wp:positionH relativeFrom="column">
            <wp:posOffset>-1080135</wp:posOffset>
          </wp:positionH>
          <wp:positionV relativeFrom="paragraph">
            <wp:posOffset>-938530</wp:posOffset>
          </wp:positionV>
          <wp:extent cx="7559675" cy="967105"/>
          <wp:effectExtent l="0" t="0" r="3175" b="4445"/>
          <wp:wrapTopAndBottom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AA8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column">
            <wp:posOffset>-1077595</wp:posOffset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947CA"/>
    <w:multiLevelType w:val="multilevel"/>
    <w:tmpl w:val="AB0EC2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55257C8"/>
    <w:multiLevelType w:val="multilevel"/>
    <w:tmpl w:val="A0B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F70792A"/>
    <w:multiLevelType w:val="multilevel"/>
    <w:tmpl w:val="FC0C1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1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12054"/>
    <w:multiLevelType w:val="multilevel"/>
    <w:tmpl w:val="EC0C104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Cambria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16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6"/>
  </w:num>
  <w:num w:numId="5">
    <w:abstractNumId w:val="1"/>
  </w:num>
  <w:num w:numId="6">
    <w:abstractNumId w:val="14"/>
  </w:num>
  <w:num w:numId="7">
    <w:abstractNumId w:val="19"/>
  </w:num>
  <w:num w:numId="8">
    <w:abstractNumId w:val="8"/>
  </w:num>
  <w:num w:numId="9">
    <w:abstractNumId w:val="3"/>
  </w:num>
  <w:num w:numId="10">
    <w:abstractNumId w:val="10"/>
  </w:num>
  <w:num w:numId="11">
    <w:abstractNumId w:val="0"/>
  </w:num>
  <w:num w:numId="12">
    <w:abstractNumId w:val="2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2"/>
  </w:num>
  <w:num w:numId="16">
    <w:abstractNumId w:val="7"/>
  </w:num>
  <w:num w:numId="17">
    <w:abstractNumId w:val="11"/>
  </w:num>
  <w:num w:numId="18">
    <w:abstractNumId w:val="18"/>
  </w:num>
  <w:num w:numId="19">
    <w:abstractNumId w:val="17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31"/>
    <w:rsid w:val="000066FC"/>
    <w:rsid w:val="00010124"/>
    <w:rsid w:val="0001455E"/>
    <w:rsid w:val="0001582E"/>
    <w:rsid w:val="00020281"/>
    <w:rsid w:val="00022648"/>
    <w:rsid w:val="00037053"/>
    <w:rsid w:val="0004084C"/>
    <w:rsid w:val="0004369C"/>
    <w:rsid w:val="00047D8A"/>
    <w:rsid w:val="0005249A"/>
    <w:rsid w:val="00062148"/>
    <w:rsid w:val="00066430"/>
    <w:rsid w:val="00067339"/>
    <w:rsid w:val="00070071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751D"/>
    <w:rsid w:val="000E28C9"/>
    <w:rsid w:val="000F0649"/>
    <w:rsid w:val="000F7D81"/>
    <w:rsid w:val="00106896"/>
    <w:rsid w:val="00115D3A"/>
    <w:rsid w:val="00121F68"/>
    <w:rsid w:val="00123042"/>
    <w:rsid w:val="0013129E"/>
    <w:rsid w:val="001474D8"/>
    <w:rsid w:val="00151A6A"/>
    <w:rsid w:val="00151C1B"/>
    <w:rsid w:val="0016484D"/>
    <w:rsid w:val="00170C7D"/>
    <w:rsid w:val="00171B64"/>
    <w:rsid w:val="00171DE2"/>
    <w:rsid w:val="001730FA"/>
    <w:rsid w:val="00173345"/>
    <w:rsid w:val="001751F1"/>
    <w:rsid w:val="00180166"/>
    <w:rsid w:val="00180D71"/>
    <w:rsid w:val="00186AEC"/>
    <w:rsid w:val="00190450"/>
    <w:rsid w:val="00192919"/>
    <w:rsid w:val="00193EE5"/>
    <w:rsid w:val="001A1108"/>
    <w:rsid w:val="001A3726"/>
    <w:rsid w:val="001B27D0"/>
    <w:rsid w:val="001B2D56"/>
    <w:rsid w:val="001D3CDB"/>
    <w:rsid w:val="001D558E"/>
    <w:rsid w:val="001E15D4"/>
    <w:rsid w:val="001F72A3"/>
    <w:rsid w:val="0020186A"/>
    <w:rsid w:val="0020434F"/>
    <w:rsid w:val="00204AA5"/>
    <w:rsid w:val="002162ED"/>
    <w:rsid w:val="002403CF"/>
    <w:rsid w:val="00254F9E"/>
    <w:rsid w:val="00262BE0"/>
    <w:rsid w:val="00271145"/>
    <w:rsid w:val="002735A9"/>
    <w:rsid w:val="00274E12"/>
    <w:rsid w:val="00276BE5"/>
    <w:rsid w:val="00277A55"/>
    <w:rsid w:val="00292EEE"/>
    <w:rsid w:val="002A0015"/>
    <w:rsid w:val="002A0CA7"/>
    <w:rsid w:val="002B7234"/>
    <w:rsid w:val="002C3EB0"/>
    <w:rsid w:val="002C71F3"/>
    <w:rsid w:val="002D1AC4"/>
    <w:rsid w:val="002D68E5"/>
    <w:rsid w:val="002E2183"/>
    <w:rsid w:val="002E64C2"/>
    <w:rsid w:val="002F35D6"/>
    <w:rsid w:val="003000ED"/>
    <w:rsid w:val="003009FE"/>
    <w:rsid w:val="00305DC6"/>
    <w:rsid w:val="00311205"/>
    <w:rsid w:val="003116E5"/>
    <w:rsid w:val="00312400"/>
    <w:rsid w:val="0031688C"/>
    <w:rsid w:val="00321659"/>
    <w:rsid w:val="0032536C"/>
    <w:rsid w:val="00343941"/>
    <w:rsid w:val="003611ED"/>
    <w:rsid w:val="003652C0"/>
    <w:rsid w:val="00365DEB"/>
    <w:rsid w:val="003707F7"/>
    <w:rsid w:val="00376E93"/>
    <w:rsid w:val="00376F5A"/>
    <w:rsid w:val="00377C8A"/>
    <w:rsid w:val="0038038E"/>
    <w:rsid w:val="00381432"/>
    <w:rsid w:val="00385DA6"/>
    <w:rsid w:val="0039127B"/>
    <w:rsid w:val="003B3932"/>
    <w:rsid w:val="003B53CC"/>
    <w:rsid w:val="003D21C7"/>
    <w:rsid w:val="003E12CD"/>
    <w:rsid w:val="003E5311"/>
    <w:rsid w:val="003E64C7"/>
    <w:rsid w:val="003F3074"/>
    <w:rsid w:val="003F5F95"/>
    <w:rsid w:val="0040059A"/>
    <w:rsid w:val="00414280"/>
    <w:rsid w:val="00420432"/>
    <w:rsid w:val="0042076A"/>
    <w:rsid w:val="00420871"/>
    <w:rsid w:val="0043073D"/>
    <w:rsid w:val="00446614"/>
    <w:rsid w:val="004516DC"/>
    <w:rsid w:val="00452003"/>
    <w:rsid w:val="00453017"/>
    <w:rsid w:val="0045317D"/>
    <w:rsid w:val="0045496E"/>
    <w:rsid w:val="00464707"/>
    <w:rsid w:val="00467CB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6DCD"/>
    <w:rsid w:val="004C1E9A"/>
    <w:rsid w:val="004C48A8"/>
    <w:rsid w:val="004D45D6"/>
    <w:rsid w:val="004E3809"/>
    <w:rsid w:val="004F25C8"/>
    <w:rsid w:val="004F2EA5"/>
    <w:rsid w:val="00501A9E"/>
    <w:rsid w:val="005156D8"/>
    <w:rsid w:val="00521EDA"/>
    <w:rsid w:val="00527588"/>
    <w:rsid w:val="00531C3A"/>
    <w:rsid w:val="00545E80"/>
    <w:rsid w:val="00546EA2"/>
    <w:rsid w:val="00556541"/>
    <w:rsid w:val="00562F19"/>
    <w:rsid w:val="00566358"/>
    <w:rsid w:val="00567FF5"/>
    <w:rsid w:val="00571BBD"/>
    <w:rsid w:val="00574C0B"/>
    <w:rsid w:val="005750AE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C5FE0"/>
    <w:rsid w:val="005C6C04"/>
    <w:rsid w:val="005D656F"/>
    <w:rsid w:val="005E08D7"/>
    <w:rsid w:val="005E30BC"/>
    <w:rsid w:val="005E4361"/>
    <w:rsid w:val="005F0058"/>
    <w:rsid w:val="005F0590"/>
    <w:rsid w:val="005F1730"/>
    <w:rsid w:val="006002D0"/>
    <w:rsid w:val="00600AAE"/>
    <w:rsid w:val="0060311A"/>
    <w:rsid w:val="00603214"/>
    <w:rsid w:val="00607B7E"/>
    <w:rsid w:val="00614ABE"/>
    <w:rsid w:val="006245CC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3CC6"/>
    <w:rsid w:val="0069483D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CFC"/>
    <w:rsid w:val="006D7D19"/>
    <w:rsid w:val="006E3FA2"/>
    <w:rsid w:val="006F22BA"/>
    <w:rsid w:val="006F5A2F"/>
    <w:rsid w:val="00700FBD"/>
    <w:rsid w:val="0071168F"/>
    <w:rsid w:val="00712108"/>
    <w:rsid w:val="007159E8"/>
    <w:rsid w:val="007262AA"/>
    <w:rsid w:val="00737297"/>
    <w:rsid w:val="007473DE"/>
    <w:rsid w:val="007601AA"/>
    <w:rsid w:val="00760816"/>
    <w:rsid w:val="007632AC"/>
    <w:rsid w:val="007662E2"/>
    <w:rsid w:val="0077400B"/>
    <w:rsid w:val="00776463"/>
    <w:rsid w:val="007800E1"/>
    <w:rsid w:val="00786821"/>
    <w:rsid w:val="00787C83"/>
    <w:rsid w:val="007A233B"/>
    <w:rsid w:val="007A44CA"/>
    <w:rsid w:val="007A51D2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6C02"/>
    <w:rsid w:val="00831904"/>
    <w:rsid w:val="00836D6D"/>
    <w:rsid w:val="00840A29"/>
    <w:rsid w:val="008439B7"/>
    <w:rsid w:val="008446B8"/>
    <w:rsid w:val="00867378"/>
    <w:rsid w:val="00867B24"/>
    <w:rsid w:val="00872891"/>
    <w:rsid w:val="00875D64"/>
    <w:rsid w:val="00881679"/>
    <w:rsid w:val="008A04CE"/>
    <w:rsid w:val="008A36CD"/>
    <w:rsid w:val="008A46E3"/>
    <w:rsid w:val="008B0962"/>
    <w:rsid w:val="008B63D5"/>
    <w:rsid w:val="008C51DA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33794"/>
    <w:rsid w:val="00937907"/>
    <w:rsid w:val="00945D2B"/>
    <w:rsid w:val="009467ED"/>
    <w:rsid w:val="00953C9A"/>
    <w:rsid w:val="0095484A"/>
    <w:rsid w:val="0096441F"/>
    <w:rsid w:val="00986211"/>
    <w:rsid w:val="00995531"/>
    <w:rsid w:val="009A7D72"/>
    <w:rsid w:val="009B1BAF"/>
    <w:rsid w:val="009B78C0"/>
    <w:rsid w:val="009C0310"/>
    <w:rsid w:val="009C0DDA"/>
    <w:rsid w:val="009C2868"/>
    <w:rsid w:val="009C76E9"/>
    <w:rsid w:val="009D4EF1"/>
    <w:rsid w:val="009D57FD"/>
    <w:rsid w:val="009D6475"/>
    <w:rsid w:val="009E60F6"/>
    <w:rsid w:val="009F4AA8"/>
    <w:rsid w:val="00A0065B"/>
    <w:rsid w:val="00A02F4B"/>
    <w:rsid w:val="00A103EE"/>
    <w:rsid w:val="00A12EF5"/>
    <w:rsid w:val="00A13B46"/>
    <w:rsid w:val="00A16511"/>
    <w:rsid w:val="00A17C0C"/>
    <w:rsid w:val="00A26C8F"/>
    <w:rsid w:val="00A3308C"/>
    <w:rsid w:val="00A40CAB"/>
    <w:rsid w:val="00A41BE2"/>
    <w:rsid w:val="00A41D6C"/>
    <w:rsid w:val="00A448CC"/>
    <w:rsid w:val="00A479E5"/>
    <w:rsid w:val="00A51199"/>
    <w:rsid w:val="00A652E4"/>
    <w:rsid w:val="00A71BB9"/>
    <w:rsid w:val="00A7545A"/>
    <w:rsid w:val="00A81B82"/>
    <w:rsid w:val="00A862C3"/>
    <w:rsid w:val="00A90D21"/>
    <w:rsid w:val="00AA2798"/>
    <w:rsid w:val="00AB0217"/>
    <w:rsid w:val="00AB6B02"/>
    <w:rsid w:val="00AC481D"/>
    <w:rsid w:val="00AC602C"/>
    <w:rsid w:val="00AF493D"/>
    <w:rsid w:val="00B02A2E"/>
    <w:rsid w:val="00B03A56"/>
    <w:rsid w:val="00B052B4"/>
    <w:rsid w:val="00B12A21"/>
    <w:rsid w:val="00B13BEC"/>
    <w:rsid w:val="00B145B0"/>
    <w:rsid w:val="00B2084F"/>
    <w:rsid w:val="00B22FDF"/>
    <w:rsid w:val="00B25831"/>
    <w:rsid w:val="00B314F3"/>
    <w:rsid w:val="00B36AED"/>
    <w:rsid w:val="00B42603"/>
    <w:rsid w:val="00B60189"/>
    <w:rsid w:val="00B6570B"/>
    <w:rsid w:val="00B65978"/>
    <w:rsid w:val="00B74A3A"/>
    <w:rsid w:val="00B85ECC"/>
    <w:rsid w:val="00B95FAD"/>
    <w:rsid w:val="00B963C9"/>
    <w:rsid w:val="00B9764B"/>
    <w:rsid w:val="00BA2683"/>
    <w:rsid w:val="00BA3AF1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6CC5"/>
    <w:rsid w:val="00C32B3C"/>
    <w:rsid w:val="00C35A43"/>
    <w:rsid w:val="00C4311F"/>
    <w:rsid w:val="00C44812"/>
    <w:rsid w:val="00C528AB"/>
    <w:rsid w:val="00C54013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C4C30"/>
    <w:rsid w:val="00CE1F2B"/>
    <w:rsid w:val="00CF0124"/>
    <w:rsid w:val="00CF44B8"/>
    <w:rsid w:val="00CF5D88"/>
    <w:rsid w:val="00D00005"/>
    <w:rsid w:val="00D02CD7"/>
    <w:rsid w:val="00D11B1F"/>
    <w:rsid w:val="00D1233F"/>
    <w:rsid w:val="00D216CC"/>
    <w:rsid w:val="00D23428"/>
    <w:rsid w:val="00D313B8"/>
    <w:rsid w:val="00D33F09"/>
    <w:rsid w:val="00D4452A"/>
    <w:rsid w:val="00D46B58"/>
    <w:rsid w:val="00D46D25"/>
    <w:rsid w:val="00D507ED"/>
    <w:rsid w:val="00D63DD9"/>
    <w:rsid w:val="00D823FF"/>
    <w:rsid w:val="00D90128"/>
    <w:rsid w:val="00D95398"/>
    <w:rsid w:val="00D966C9"/>
    <w:rsid w:val="00D97662"/>
    <w:rsid w:val="00DB1F2F"/>
    <w:rsid w:val="00DB32D9"/>
    <w:rsid w:val="00DB4502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D4E1F"/>
    <w:rsid w:val="00EE4085"/>
    <w:rsid w:val="00EF2FFE"/>
    <w:rsid w:val="00EF4A76"/>
    <w:rsid w:val="00F075A4"/>
    <w:rsid w:val="00F120F5"/>
    <w:rsid w:val="00F16DC5"/>
    <w:rsid w:val="00F22DC9"/>
    <w:rsid w:val="00F374C4"/>
    <w:rsid w:val="00F430D1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B1D40"/>
    <w:rsid w:val="00FB6DD5"/>
    <w:rsid w:val="00FB755A"/>
    <w:rsid w:val="00FC0B30"/>
    <w:rsid w:val="00FC4003"/>
    <w:rsid w:val="00FC4DAA"/>
    <w:rsid w:val="00FD2BA4"/>
    <w:rsid w:val="00FE472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5D63F-C96A-4FD1-9178-B46D26D3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6</cp:revision>
  <cp:lastPrinted>2018-12-07T17:19:00Z</cp:lastPrinted>
  <dcterms:created xsi:type="dcterms:W3CDTF">2018-11-14T14:06:00Z</dcterms:created>
  <dcterms:modified xsi:type="dcterms:W3CDTF">2018-12-07T18:15:00Z</dcterms:modified>
</cp:coreProperties>
</file>