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1C79E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C79E3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9110B">
            <w:pPr>
              <w:spacing w:line="276" w:lineRule="auto"/>
              <w:ind w:left="884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bookmarkStart w:id="0" w:name="_GoBack"/>
            <w:r w:rsidRPr="0039110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39110B" w:rsidRPr="0039110B">
              <w:rPr>
                <w:rFonts w:asciiTheme="minorHAnsi" w:hAnsiTheme="minorHAnsi" w:cs="Arial"/>
                <w:sz w:val="22"/>
                <w:szCs w:val="22"/>
              </w:rPr>
              <w:t>Determina a votação imediata da tabela de cargos e salários do CAU/RS</w:t>
            </w:r>
            <w:r w:rsidR="00F95014" w:rsidRPr="0039110B">
              <w:rPr>
                <w:rFonts w:asciiTheme="minorHAnsi" w:hAnsiTheme="minorHAnsi" w:cs="Arial"/>
                <w:sz w:val="22"/>
                <w:szCs w:val="22"/>
              </w:rPr>
              <w:t>.</w:t>
            </w:r>
            <w:bookmarkEnd w:id="0"/>
          </w:p>
        </w:tc>
      </w:tr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3265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265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5853E2">
              <w:rPr>
                <w:rFonts w:asciiTheme="minorHAnsi" w:hAnsiTheme="minorHAnsi" w:cs="Arial"/>
                <w:b/>
                <w:sz w:val="22"/>
                <w:szCs w:val="22"/>
              </w:rPr>
              <w:t>/10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EC3D3F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EC3D3F" w:rsidRDefault="00EC3D3F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C3D3F">
        <w:rPr>
          <w:rFonts w:asciiTheme="minorHAnsi" w:hAnsiTheme="minorHAnsi" w:cs="Arial"/>
          <w:sz w:val="22"/>
          <w:szCs w:val="22"/>
        </w:rPr>
        <w:t>Dispõe sobre a desnecessidade de aguardar parecer jurídico sobre a função de fiscal</w:t>
      </w:r>
      <w:r w:rsidR="00885567" w:rsidRPr="00EC3D3F">
        <w:rPr>
          <w:rFonts w:asciiTheme="minorHAnsi" w:hAnsiTheme="minorHAnsi" w:cs="Arial"/>
          <w:sz w:val="22"/>
          <w:szCs w:val="22"/>
        </w:rPr>
        <w:t>.</w:t>
      </w:r>
    </w:p>
    <w:p w:rsidR="00CF5AE0" w:rsidRPr="00EC3D3F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85567" w:rsidRPr="00B16479" w:rsidRDefault="00885567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64FB5" w:rsidRDefault="00A64FB5" w:rsidP="002C5A7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>
        <w:rPr>
          <w:rFonts w:asciiTheme="minorHAnsi" w:hAnsiTheme="minorHAnsi" w:cs="Arial"/>
          <w:sz w:val="22"/>
          <w:szCs w:val="22"/>
        </w:rPr>
        <w:t xml:space="preserve">25 de outubro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Pr="009B2489">
        <w:rPr>
          <w:rFonts w:asciiTheme="minorHAnsi" w:hAnsiTheme="minorHAnsi" w:cs="Arial"/>
          <w:sz w:val="22"/>
          <w:szCs w:val="22"/>
        </w:rPr>
        <w:t xml:space="preserve">no </w:t>
      </w:r>
      <w:r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>
        <w:rPr>
          <w:rFonts w:asciiTheme="minorHAnsi" w:hAnsiTheme="minorHAnsi" w:cs="Calibri"/>
          <w:sz w:val="22"/>
          <w:szCs w:val="22"/>
        </w:rPr>
        <w:t>, localizado à Rua Dona Laura, 320,</w:t>
      </w:r>
      <w:r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EC3D3F" w:rsidRDefault="00EC3D3F" w:rsidP="002C5A7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solicitação de parecer jurídico para esclarecer se o</w:t>
      </w:r>
      <w:r>
        <w:rPr>
          <w:rFonts w:asciiTheme="minorHAnsi" w:hAnsiTheme="minorHAnsi" w:cs="Arial"/>
          <w:sz w:val="22"/>
          <w:szCs w:val="22"/>
        </w:rPr>
        <w:t xml:space="preserve"> analista arquiteto e urbanista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9110B">
        <w:rPr>
          <w:rFonts w:asciiTheme="minorHAnsi" w:hAnsiTheme="minorHAnsi" w:cs="Arial"/>
          <w:sz w:val="22"/>
          <w:szCs w:val="22"/>
        </w:rPr>
        <w:t xml:space="preserve">ao </w:t>
      </w:r>
      <w:r>
        <w:rPr>
          <w:rFonts w:asciiTheme="minorHAnsi" w:hAnsiTheme="minorHAnsi" w:cs="Arial"/>
          <w:sz w:val="22"/>
          <w:szCs w:val="22"/>
        </w:rPr>
        <w:t>exercer a função de fiscal poderá caracterizar desvio de função;</w:t>
      </w:r>
    </w:p>
    <w:p w:rsidR="00B16479" w:rsidRPr="00B16479" w:rsidRDefault="00B16479" w:rsidP="002C5A7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B16479" w:rsidRDefault="00CF5AE0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4FB5" w:rsidRPr="002C5A77" w:rsidRDefault="001C79E3" w:rsidP="002C5A7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cs="Arial"/>
        </w:rPr>
        <w:t xml:space="preserve">Pela desnecessidade </w:t>
      </w:r>
      <w:r w:rsidR="00516C68">
        <w:rPr>
          <w:rFonts w:cs="Arial"/>
        </w:rPr>
        <w:t>em aguardar parecer jurídico acerca da possibilidade de o candidato ao cargo de analista arquiteto e urbanista poder exercer tanto atividade de analista como atividade de fiscal</w:t>
      </w:r>
      <w:r w:rsidR="009D7457">
        <w:rPr>
          <w:rFonts w:cs="Arial"/>
        </w:rPr>
        <w:t xml:space="preserve">, </w:t>
      </w:r>
      <w:r w:rsidR="0039110B">
        <w:rPr>
          <w:rFonts w:cs="Arial"/>
        </w:rPr>
        <w:t xml:space="preserve">devendo ser realizada a votação imediata da tabela de cargos e salários efetivos do CAU/RS, </w:t>
      </w:r>
      <w:r w:rsidR="009D7457">
        <w:rPr>
          <w:rFonts w:cs="Arial"/>
        </w:rPr>
        <w:t xml:space="preserve">eis que </w:t>
      </w:r>
      <w:r w:rsidR="00EC3D3F">
        <w:rPr>
          <w:rFonts w:cs="Arial"/>
        </w:rPr>
        <w:t xml:space="preserve">urgente </w:t>
      </w:r>
      <w:proofErr w:type="gramStart"/>
      <w:r w:rsidR="00EC3D3F">
        <w:rPr>
          <w:rFonts w:cs="Arial"/>
        </w:rPr>
        <w:t>a</w:t>
      </w:r>
      <w:proofErr w:type="gramEnd"/>
      <w:r w:rsidR="00EC3D3F">
        <w:rPr>
          <w:rFonts w:cs="Arial"/>
        </w:rPr>
        <w:t xml:space="preserve"> definição dos </w:t>
      </w:r>
      <w:r w:rsidR="0039110B">
        <w:rPr>
          <w:rFonts w:cs="Arial"/>
        </w:rPr>
        <w:t>mesmos</w:t>
      </w:r>
      <w:r w:rsidR="009D7457">
        <w:rPr>
          <w:rFonts w:cs="Arial"/>
        </w:rPr>
        <w:t>.</w:t>
      </w:r>
    </w:p>
    <w:p w:rsidR="00CF5AE0" w:rsidRPr="00EC3D3F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EC3D3F" w:rsidRPr="00EC3D3F">
        <w:rPr>
          <w:rFonts w:asciiTheme="minorHAnsi" w:hAnsiTheme="minorHAnsi" w:cstheme="minorHAnsi"/>
        </w:rPr>
        <w:t>14</w:t>
      </w:r>
      <w:r w:rsidR="00E06644" w:rsidRPr="00EC3D3F">
        <w:rPr>
          <w:rFonts w:asciiTheme="minorHAnsi" w:hAnsiTheme="minorHAnsi" w:cstheme="minorHAnsi"/>
        </w:rPr>
        <w:t xml:space="preserve"> </w:t>
      </w:r>
      <w:r w:rsidR="00B576C5" w:rsidRPr="00EC3D3F">
        <w:rPr>
          <w:rFonts w:asciiTheme="minorHAnsi" w:hAnsiTheme="minorHAnsi" w:cstheme="minorHAnsi"/>
        </w:rPr>
        <w:t xml:space="preserve">votos </w:t>
      </w:r>
      <w:r w:rsidR="00EC3D3F" w:rsidRPr="00EC3D3F">
        <w:rPr>
          <w:rFonts w:asciiTheme="minorHAnsi" w:hAnsiTheme="minorHAnsi" w:cstheme="minorHAnsi"/>
        </w:rPr>
        <w:t>a favor, 01 voto para aguardar o parecer e</w:t>
      </w:r>
      <w:r w:rsidR="009B2489" w:rsidRPr="00EC3D3F">
        <w:rPr>
          <w:rFonts w:asciiTheme="minorHAnsi" w:hAnsiTheme="minorHAnsi" w:cstheme="minorHAnsi"/>
        </w:rPr>
        <w:t xml:space="preserve"> </w:t>
      </w:r>
      <w:r w:rsidR="00DE4123" w:rsidRPr="00EC3D3F">
        <w:rPr>
          <w:rFonts w:asciiTheme="minorHAnsi" w:hAnsiTheme="minorHAnsi" w:cstheme="minorHAnsi"/>
        </w:rPr>
        <w:t>0</w:t>
      </w:r>
      <w:r w:rsidR="00EC3D3F" w:rsidRPr="00EC3D3F">
        <w:rPr>
          <w:rFonts w:asciiTheme="minorHAnsi" w:hAnsiTheme="minorHAnsi" w:cstheme="minorHAnsi"/>
        </w:rPr>
        <w:t>5</w:t>
      </w:r>
      <w:r w:rsidR="009B2489" w:rsidRPr="00EC3D3F">
        <w:rPr>
          <w:rFonts w:asciiTheme="minorHAnsi" w:hAnsiTheme="minorHAnsi" w:cstheme="minorHAnsi"/>
        </w:rPr>
        <w:t xml:space="preserve"> ausência</w:t>
      </w:r>
      <w:r w:rsidR="00DE4123" w:rsidRPr="00EC3D3F">
        <w:rPr>
          <w:rFonts w:asciiTheme="minorHAnsi" w:hAnsiTheme="minorHAnsi" w:cstheme="minorHAnsi"/>
        </w:rPr>
        <w:t>s</w:t>
      </w:r>
      <w:r w:rsidR="009B2489" w:rsidRPr="00EC3D3F">
        <w:rPr>
          <w:rFonts w:asciiTheme="minorHAnsi" w:hAnsiTheme="minorHAnsi" w:cstheme="minorHAnsi"/>
        </w:rPr>
        <w:t xml:space="preserve">, </w:t>
      </w:r>
      <w:r w:rsidRPr="00EC3D3F">
        <w:rPr>
          <w:rFonts w:asciiTheme="minorHAnsi" w:hAnsiTheme="minorHAnsi" w:cstheme="minorHAnsi"/>
        </w:rPr>
        <w:t xml:space="preserve">conforme </w:t>
      </w:r>
      <w:proofErr w:type="gramStart"/>
      <w:r w:rsidRPr="00EC3D3F">
        <w:rPr>
          <w:rFonts w:asciiTheme="minorHAnsi" w:hAnsiTheme="minorHAnsi" w:cstheme="minorHAnsi"/>
        </w:rPr>
        <w:t>lista</w:t>
      </w:r>
      <w:proofErr w:type="gramEnd"/>
      <w:r w:rsidRPr="00EC3D3F">
        <w:rPr>
          <w:rFonts w:asciiTheme="minorHAnsi" w:hAnsiTheme="minorHAnsi" w:cstheme="minorHAnsi"/>
        </w:rPr>
        <w:t xml:space="preserve"> </w:t>
      </w:r>
      <w:proofErr w:type="gramStart"/>
      <w:r w:rsidRPr="00EC3D3F">
        <w:rPr>
          <w:rFonts w:asciiTheme="minorHAnsi" w:hAnsiTheme="minorHAnsi" w:cstheme="minorHAnsi"/>
        </w:rPr>
        <w:t>de</w:t>
      </w:r>
      <w:proofErr w:type="gramEnd"/>
      <w:r w:rsidRPr="00EC3D3F">
        <w:rPr>
          <w:rFonts w:asciiTheme="minorHAnsi" w:hAnsiTheme="minorHAnsi" w:cstheme="minorHAnsi"/>
        </w:rPr>
        <w:t xml:space="preserve"> votação em anexo.</w:t>
      </w:r>
      <w:r w:rsidR="002C5A77" w:rsidRPr="00EC3D3F">
        <w:rPr>
          <w:rFonts w:asciiTheme="minorHAnsi" w:hAnsiTheme="minorHAnsi" w:cstheme="minorHAnsi"/>
        </w:rPr>
        <w:t xml:space="preserve"> </w:t>
      </w:r>
    </w:p>
    <w:p w:rsidR="00013A12" w:rsidRPr="00B16479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2C5A7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2C5A7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A64FB5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9110B" w:rsidRDefault="00013A12" w:rsidP="0039110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39110B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57" w:rsidRDefault="004B2057">
      <w:r>
        <w:separator/>
      </w:r>
    </w:p>
  </w:endnote>
  <w:endnote w:type="continuationSeparator" w:id="0">
    <w:p w:rsidR="004B2057" w:rsidRDefault="004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57" w:rsidRDefault="004B2057">
      <w:r>
        <w:separator/>
      </w:r>
    </w:p>
  </w:footnote>
  <w:footnote w:type="continuationSeparator" w:id="0">
    <w:p w:rsidR="004B2057" w:rsidRDefault="004B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4791B"/>
    <w:rsid w:val="001A0E3B"/>
    <w:rsid w:val="001A69E0"/>
    <w:rsid w:val="001C79E3"/>
    <w:rsid w:val="002430E6"/>
    <w:rsid w:val="00264917"/>
    <w:rsid w:val="00274C85"/>
    <w:rsid w:val="00290404"/>
    <w:rsid w:val="002B3B78"/>
    <w:rsid w:val="002C5A77"/>
    <w:rsid w:val="003242AC"/>
    <w:rsid w:val="003265AA"/>
    <w:rsid w:val="00364BB2"/>
    <w:rsid w:val="003650E7"/>
    <w:rsid w:val="0039110B"/>
    <w:rsid w:val="003A24EC"/>
    <w:rsid w:val="00417737"/>
    <w:rsid w:val="00475A64"/>
    <w:rsid w:val="004A0CC8"/>
    <w:rsid w:val="004B2057"/>
    <w:rsid w:val="004F2935"/>
    <w:rsid w:val="00516C68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D69FF"/>
    <w:rsid w:val="00741096"/>
    <w:rsid w:val="00761C45"/>
    <w:rsid w:val="007E4359"/>
    <w:rsid w:val="007E6059"/>
    <w:rsid w:val="008417BE"/>
    <w:rsid w:val="00843A95"/>
    <w:rsid w:val="00885567"/>
    <w:rsid w:val="00896C32"/>
    <w:rsid w:val="008B0962"/>
    <w:rsid w:val="00932750"/>
    <w:rsid w:val="00985113"/>
    <w:rsid w:val="009B2489"/>
    <w:rsid w:val="009D7457"/>
    <w:rsid w:val="00A64FB5"/>
    <w:rsid w:val="00A77167"/>
    <w:rsid w:val="00AB7ACF"/>
    <w:rsid w:val="00B14114"/>
    <w:rsid w:val="00B16479"/>
    <w:rsid w:val="00B43EC0"/>
    <w:rsid w:val="00B576C5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6644"/>
    <w:rsid w:val="00E84DA0"/>
    <w:rsid w:val="00EA4891"/>
    <w:rsid w:val="00EC3D3F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2013-10-14T14:36:00Z</cp:lastPrinted>
  <dcterms:created xsi:type="dcterms:W3CDTF">2013-11-18T17:35:00Z</dcterms:created>
  <dcterms:modified xsi:type="dcterms:W3CDTF">2013-11-20T12:37:00Z</dcterms:modified>
</cp:coreProperties>
</file>