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1061E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88845541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1061EE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289/2015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834B3F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Pr="00BE5EF5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834B3F" w:rsidRPr="00BE5EF5">
                  <w:rPr>
                    <w:rFonts w:asciiTheme="minorHAnsi" w:hAnsiTheme="minorHAnsi" w:cs="Arial"/>
                    <w:sz w:val="22"/>
                    <w:szCs w:val="22"/>
                  </w:rPr>
                  <w:t xml:space="preserve">o pagamento da Reserva de Contingência do CSC, via boleto bancário mensal, com direcionamento de recurso diretamente para conta </w:t>
                </w:r>
                <w:proofErr w:type="gramStart"/>
                <w:r w:rsidR="00834B3F" w:rsidRPr="00BE5EF5">
                  <w:rPr>
                    <w:rFonts w:asciiTheme="minorHAnsi" w:hAnsiTheme="minorHAnsi" w:cs="Arial"/>
                    <w:sz w:val="22"/>
                    <w:szCs w:val="22"/>
                  </w:rPr>
                  <w:t>específica.</w:t>
                </w:r>
                <w:proofErr w:type="gramEnd"/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834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64613057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834B3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834B3F">
              <w:rPr>
                <w:rFonts w:asciiTheme="minorHAnsi" w:hAnsiTheme="minorHAnsi" w:cs="Arial"/>
                <w:b/>
                <w:sz w:val="22"/>
                <w:szCs w:val="22"/>
              </w:rPr>
              <w:t xml:space="preserve"> Extraordinária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834B3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B58D90A6C36143928BB26F395A8684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1-3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34B3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30</w:t>
                </w:r>
                <w:r w:rsidR="00097DA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</w:t>
                </w:r>
                <w:r w:rsidR="00834B3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0</w:t>
                </w:r>
                <w:r w:rsidR="00097DA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1/201</w:t>
                </w:r>
                <w:r w:rsidR="00834B3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834B3F" w:rsidRPr="005A15B5" w:rsidRDefault="005A15B5" w:rsidP="00834B3F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5A15B5">
        <w:rPr>
          <w:rFonts w:asciiTheme="minorHAnsi" w:hAnsiTheme="minorHAnsi" w:cs="Arial"/>
          <w:sz w:val="22"/>
          <w:szCs w:val="22"/>
        </w:rPr>
        <w:t>Considerando</w:t>
      </w:r>
      <w:r w:rsidR="00834B3F" w:rsidRPr="005A15B5">
        <w:rPr>
          <w:rFonts w:asciiTheme="minorHAnsi" w:hAnsiTheme="minorHAnsi" w:cs="Arial"/>
          <w:sz w:val="22"/>
          <w:szCs w:val="22"/>
        </w:rPr>
        <w:t xml:space="preserve"> a Resolução nº 92 do CAU/BR, que</w:t>
      </w:r>
      <w:proofErr w:type="gramStart"/>
      <w:r w:rsidR="00834B3F" w:rsidRPr="005A15B5">
        <w:rPr>
          <w:rFonts w:asciiTheme="minorHAnsi" w:hAnsiTheme="minorHAnsi" w:cs="Arial"/>
          <w:sz w:val="22"/>
          <w:szCs w:val="22"/>
        </w:rPr>
        <w:t xml:space="preserve">  </w:t>
      </w:r>
      <w:proofErr w:type="gramEnd"/>
      <w:r w:rsidR="00834B3F" w:rsidRPr="005A15B5">
        <w:rPr>
          <w:rFonts w:asciiTheme="minorHAnsi" w:hAnsiTheme="minorHAnsi" w:cs="Arial"/>
          <w:sz w:val="22"/>
          <w:szCs w:val="22"/>
        </w:rPr>
        <w:t>regulamenta o compartilhamento, entre o CAU/BR e os CAU/UF, da gestão, manutenção, evolução e despesas relativas ao Centro de Serviços Compartilhados do Conselho de Arquitetura e Urbanismo;</w:t>
      </w:r>
    </w:p>
    <w:p w:rsidR="00834B3F" w:rsidRPr="005A15B5" w:rsidRDefault="005A15B5" w:rsidP="00834B3F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5A15B5">
        <w:rPr>
          <w:rFonts w:asciiTheme="minorHAnsi" w:hAnsiTheme="minorHAnsi" w:cs="Arial"/>
          <w:sz w:val="22"/>
          <w:szCs w:val="22"/>
        </w:rPr>
        <w:t xml:space="preserve">Considerando </w:t>
      </w:r>
      <w:r w:rsidR="00834B3F" w:rsidRPr="005A15B5">
        <w:rPr>
          <w:rFonts w:asciiTheme="minorHAnsi" w:hAnsiTheme="minorHAnsi" w:cs="Arial"/>
          <w:sz w:val="22"/>
          <w:szCs w:val="22"/>
        </w:rPr>
        <w:t>a Deliberação n° 003/2015 da Comissão de Planejamento e Finanças do CAU/RS autorizando o pagamento da Reserva de Contingência do CSC, via boleto bancário mensal;</w:t>
      </w:r>
    </w:p>
    <w:p w:rsidR="00834B3F" w:rsidRPr="005A15B5" w:rsidRDefault="005A15B5" w:rsidP="00834B3F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5A15B5">
        <w:rPr>
          <w:rFonts w:asciiTheme="minorHAnsi" w:hAnsiTheme="minorHAnsi" w:cs="Arial"/>
          <w:sz w:val="22"/>
          <w:szCs w:val="22"/>
        </w:rPr>
        <w:t>Considerando</w:t>
      </w:r>
      <w:r w:rsidR="00834B3F" w:rsidRPr="005A15B5">
        <w:rPr>
          <w:rFonts w:asciiTheme="minorHAnsi" w:hAnsiTheme="minorHAnsi" w:cs="Arial"/>
          <w:sz w:val="22"/>
          <w:szCs w:val="22"/>
        </w:rPr>
        <w:t xml:space="preserve"> as diretrizes orçamentárias do CAU/BR que estipula de acordo com o Plano de Ação e Orçamento aprovado para </w:t>
      </w:r>
      <w:bookmarkStart w:id="0" w:name="_GoBack"/>
      <w:bookmarkEnd w:id="0"/>
      <w:r w:rsidR="00834B3F" w:rsidRPr="005A15B5">
        <w:rPr>
          <w:rFonts w:asciiTheme="minorHAnsi" w:hAnsiTheme="minorHAnsi" w:cs="Arial"/>
          <w:sz w:val="22"/>
          <w:szCs w:val="22"/>
        </w:rPr>
        <w:t xml:space="preserve">o exercício, o aporte de 10% calculado sobre o valor da contribuição do CSC para uma Reserva de Contingência no valor 61.110,60 divididos em 12 (doze) parcelas de R$ 5.092,55; </w:t>
      </w:r>
    </w:p>
    <w:p w:rsidR="00834B3F" w:rsidRPr="005A15B5" w:rsidRDefault="00834B3F" w:rsidP="00834B3F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5A15B5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5A15B5">
        <w:rPr>
          <w:rFonts w:asciiTheme="minorHAnsi" w:hAnsiTheme="minorHAnsi" w:cs="Calibri"/>
          <w:sz w:val="22"/>
          <w:szCs w:val="22"/>
        </w:rPr>
        <w:t xml:space="preserve">, </w:t>
      </w:r>
      <w:r w:rsidRPr="005A15B5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03D65" w:rsidRPr="00103D65" w:rsidRDefault="00BE5EF5" w:rsidP="00834B3F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834B3F" w:rsidRPr="005A15B5">
            <w:rPr>
              <w:rFonts w:asciiTheme="minorHAnsi" w:hAnsiTheme="minorHAnsi" w:cs="Arial"/>
            </w:rPr>
            <w:t>Pela aprovação o pagamento da Reserva de Contingência do CSC, via boleto bancário mensal, com direcionamento de recurso di</w:t>
          </w:r>
          <w:r w:rsidR="005A15B5" w:rsidRPr="005A15B5">
            <w:rPr>
              <w:rFonts w:asciiTheme="minorHAnsi" w:hAnsiTheme="minorHAnsi" w:cs="Arial"/>
            </w:rPr>
            <w:t xml:space="preserve">retamente para conta </w:t>
          </w:r>
          <w:proofErr w:type="gramStart"/>
          <w:r w:rsidR="005A15B5" w:rsidRPr="005A15B5">
            <w:rPr>
              <w:rFonts w:asciiTheme="minorHAnsi" w:hAnsiTheme="minorHAnsi" w:cs="Arial"/>
            </w:rPr>
            <w:t>específica.</w:t>
          </w:r>
          <w:proofErr w:type="gramEnd"/>
        </w:sdtContent>
      </w:sdt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834B3F">
            <w:rPr>
              <w:rFonts w:asciiTheme="minorHAnsi" w:hAnsiTheme="minorHAnsi" w:cs="Arial"/>
            </w:rPr>
            <w:t xml:space="preserve"> </w:t>
          </w:r>
        </w:sdtContent>
      </w:sdt>
    </w:p>
    <w:p w:rsidR="00103D65" w:rsidRDefault="00103D65" w:rsidP="00103D65">
      <w:pPr>
        <w:pStyle w:val="PargrafodaLista"/>
        <w:suppressAutoHyphens/>
        <w:spacing w:after="0"/>
        <w:ind w:hanging="360"/>
        <w:jc w:val="both"/>
        <w:rPr>
          <w:rFonts w:asciiTheme="minorHAnsi" w:hAnsiTheme="minorHAnsi" w:cstheme="minorHAnsi"/>
        </w:rPr>
      </w:pPr>
    </w:p>
    <w:p w:rsidR="005A15B5" w:rsidRDefault="005A15B5" w:rsidP="005A15B5">
      <w:pPr>
        <w:pStyle w:val="PargrafodaLista"/>
        <w:numPr>
          <w:ilvl w:val="0"/>
          <w:numId w:val="6"/>
        </w:numPr>
        <w:suppressAutoHyphens/>
        <w:spacing w:after="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5A15B5">
        <w:rPr>
          <w:rFonts w:asciiTheme="minorHAnsi" w:hAnsiTheme="minorHAnsi" w:cstheme="minorHAnsi"/>
        </w:rPr>
        <w:t>ela transposição de valores necessários diretamente da verba orçamentária destinada ao CSC, sendo que o devido ajuste no orçamento será realizado por ocasião da primeira Reformulação</w:t>
      </w:r>
      <w:r>
        <w:rPr>
          <w:rFonts w:asciiTheme="minorHAnsi" w:hAnsiTheme="minorHAnsi" w:cstheme="minorHAnsi"/>
        </w:rPr>
        <w:t>.</w:t>
      </w:r>
    </w:p>
    <w:p w:rsidR="005A15B5" w:rsidRPr="005A15B5" w:rsidRDefault="005A15B5" w:rsidP="005A15B5">
      <w:pPr>
        <w:pStyle w:val="PargrafodaLista"/>
        <w:rPr>
          <w:rFonts w:asciiTheme="minorHAnsi" w:hAnsiTheme="minorHAnsi" w:cstheme="minorHAnsi"/>
        </w:rPr>
      </w:pPr>
    </w:p>
    <w:p w:rsidR="00013A12" w:rsidRPr="00103D65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103D65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4CF6">
            <w:rPr>
              <w:rFonts w:asciiTheme="minorHAnsi" w:hAnsiTheme="minorHAnsi" w:cstheme="minorHAnsi"/>
            </w:rPr>
            <w:t>17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 xml:space="preserve">votos a favor e </w:t>
          </w:r>
          <w:r w:rsidR="00954CF6">
            <w:rPr>
              <w:rFonts w:asciiTheme="minorHAnsi" w:hAnsiTheme="minorHAnsi" w:cstheme="minorHAnsi"/>
            </w:rPr>
            <w:t>0</w:t>
          </w:r>
          <w:r w:rsidR="001061EE">
            <w:rPr>
              <w:rFonts w:asciiTheme="minorHAnsi" w:hAnsiTheme="minorHAnsi" w:cstheme="minorHAnsi"/>
            </w:rPr>
            <w:t>1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>ausência</w:t>
          </w:r>
        </w:sdtContent>
      </w:sdt>
      <w:r w:rsidRPr="00103D65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1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34B3F">
            <w:rPr>
              <w:rFonts w:asciiTheme="minorHAnsi" w:hAnsiTheme="minorHAnsi" w:cs="Arial"/>
              <w:sz w:val="22"/>
              <w:szCs w:val="22"/>
            </w:rPr>
            <w:t>30 de janeiro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071F5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851" w:bottom="851" w:left="1701" w:header="851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A2" w:rsidRDefault="007745A2">
      <w:r>
        <w:separator/>
      </w:r>
    </w:p>
  </w:endnote>
  <w:endnote w:type="continuationSeparator" w:id="0">
    <w:p w:rsidR="007745A2" w:rsidRDefault="0077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A2" w:rsidRDefault="007745A2">
      <w:r>
        <w:separator/>
      </w:r>
    </w:p>
  </w:footnote>
  <w:footnote w:type="continuationSeparator" w:id="0">
    <w:p w:rsidR="007745A2" w:rsidRDefault="0077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C779E7" wp14:editId="109C72E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F0D58B" wp14:editId="1E3D163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88A9C05" wp14:editId="68902356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C10252"/>
    <w:multiLevelType w:val="hybridMultilevel"/>
    <w:tmpl w:val="551EF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1F53"/>
    <w:rsid w:val="00097DA0"/>
    <w:rsid w:val="000C0780"/>
    <w:rsid w:val="000F27B3"/>
    <w:rsid w:val="00102876"/>
    <w:rsid w:val="00103D65"/>
    <w:rsid w:val="001061EE"/>
    <w:rsid w:val="00160CD8"/>
    <w:rsid w:val="00191D73"/>
    <w:rsid w:val="00195771"/>
    <w:rsid w:val="001A0E3B"/>
    <w:rsid w:val="001B7C16"/>
    <w:rsid w:val="002430E6"/>
    <w:rsid w:val="00290404"/>
    <w:rsid w:val="002B3B78"/>
    <w:rsid w:val="002B5D0E"/>
    <w:rsid w:val="002D4D5D"/>
    <w:rsid w:val="003200F7"/>
    <w:rsid w:val="003242AC"/>
    <w:rsid w:val="00364BB2"/>
    <w:rsid w:val="003919F5"/>
    <w:rsid w:val="003A24EC"/>
    <w:rsid w:val="00416FE4"/>
    <w:rsid w:val="004835F1"/>
    <w:rsid w:val="004928F9"/>
    <w:rsid w:val="00495AEA"/>
    <w:rsid w:val="004F2935"/>
    <w:rsid w:val="00500970"/>
    <w:rsid w:val="00550813"/>
    <w:rsid w:val="00567183"/>
    <w:rsid w:val="00577A65"/>
    <w:rsid w:val="00590BF3"/>
    <w:rsid w:val="005950FA"/>
    <w:rsid w:val="00597929"/>
    <w:rsid w:val="005A15B5"/>
    <w:rsid w:val="005A4106"/>
    <w:rsid w:val="005C3039"/>
    <w:rsid w:val="005F1A23"/>
    <w:rsid w:val="00620664"/>
    <w:rsid w:val="00624F0C"/>
    <w:rsid w:val="00693D69"/>
    <w:rsid w:val="00695492"/>
    <w:rsid w:val="006A7784"/>
    <w:rsid w:val="006C0D79"/>
    <w:rsid w:val="006D2D7A"/>
    <w:rsid w:val="006E5771"/>
    <w:rsid w:val="007118C3"/>
    <w:rsid w:val="0071589A"/>
    <w:rsid w:val="00761C45"/>
    <w:rsid w:val="007745A2"/>
    <w:rsid w:val="007B6A10"/>
    <w:rsid w:val="007B6AA7"/>
    <w:rsid w:val="007B6F51"/>
    <w:rsid w:val="007D62F6"/>
    <w:rsid w:val="007E4359"/>
    <w:rsid w:val="008060E4"/>
    <w:rsid w:val="00834B3F"/>
    <w:rsid w:val="008417BE"/>
    <w:rsid w:val="008A6861"/>
    <w:rsid w:val="008B0962"/>
    <w:rsid w:val="00925182"/>
    <w:rsid w:val="00932750"/>
    <w:rsid w:val="00954CF6"/>
    <w:rsid w:val="00985113"/>
    <w:rsid w:val="009B1AF7"/>
    <w:rsid w:val="00A271D4"/>
    <w:rsid w:val="00A51967"/>
    <w:rsid w:val="00A62776"/>
    <w:rsid w:val="00A67347"/>
    <w:rsid w:val="00AB7ACF"/>
    <w:rsid w:val="00AC4056"/>
    <w:rsid w:val="00AF6ADF"/>
    <w:rsid w:val="00B15713"/>
    <w:rsid w:val="00B261EE"/>
    <w:rsid w:val="00B2779C"/>
    <w:rsid w:val="00B27ACB"/>
    <w:rsid w:val="00B64E2A"/>
    <w:rsid w:val="00B90D2D"/>
    <w:rsid w:val="00BD6F50"/>
    <w:rsid w:val="00BE3D36"/>
    <w:rsid w:val="00BE5EF5"/>
    <w:rsid w:val="00C55B31"/>
    <w:rsid w:val="00C65B7D"/>
    <w:rsid w:val="00CA34E3"/>
    <w:rsid w:val="00CA3917"/>
    <w:rsid w:val="00CA619C"/>
    <w:rsid w:val="00CB6D4B"/>
    <w:rsid w:val="00CC5384"/>
    <w:rsid w:val="00CD392E"/>
    <w:rsid w:val="00CF65E4"/>
    <w:rsid w:val="00D504C9"/>
    <w:rsid w:val="00D62696"/>
    <w:rsid w:val="00D9729D"/>
    <w:rsid w:val="00DA61AD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887"/>
    <w:rsid w:val="00ED6B40"/>
    <w:rsid w:val="00EF5C8A"/>
    <w:rsid w:val="00F56BDC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34B3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34B3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D90A6C36143928BB26F395A868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6A382-8E32-4CB2-B139-0AE1B85ED3B2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44E50"/>
    <w:rsid w:val="004B2908"/>
    <w:rsid w:val="004B5115"/>
    <w:rsid w:val="006D6148"/>
    <w:rsid w:val="008E2B4D"/>
    <w:rsid w:val="00983718"/>
    <w:rsid w:val="00D178B7"/>
    <w:rsid w:val="00DE57EE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B511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B51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2015-01-30T00:00:00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38</cp:revision>
  <cp:lastPrinted>2014-06-03T19:32:00Z</cp:lastPrinted>
  <dcterms:created xsi:type="dcterms:W3CDTF">2014-03-24T16:38:00Z</dcterms:created>
  <dcterms:modified xsi:type="dcterms:W3CDTF">2015-02-04T17:50:00Z</dcterms:modified>
</cp:coreProperties>
</file>