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4C9A" w:rsidRPr="00404C9A" w:rsidRDefault="00404C9A" w:rsidP="00404C9A">
      <w:pPr>
        <w:spacing w:line="276" w:lineRule="auto"/>
        <w:jc w:val="center"/>
        <w:rPr>
          <w:rFonts w:asciiTheme="minorHAnsi" w:eastAsia="Calibri" w:hAnsiTheme="minorHAnsi"/>
          <w:b/>
          <w:bCs/>
          <w:sz w:val="20"/>
          <w:szCs w:val="22"/>
          <w:lang w:eastAsia="pt-BR"/>
        </w:rPr>
      </w:pPr>
      <w:r w:rsidRPr="00404C9A">
        <w:rPr>
          <w:rFonts w:asciiTheme="minorHAnsi" w:eastAsia="Calibri" w:hAnsiTheme="minorHAnsi"/>
          <w:b/>
          <w:bCs/>
          <w:sz w:val="20"/>
          <w:szCs w:val="22"/>
          <w:lang w:eastAsia="pt-BR"/>
        </w:rPr>
        <w:t>DELIBERAÇÃO PLENÁRIA</w:t>
      </w:r>
    </w:p>
    <w:p w:rsidR="00404C9A" w:rsidRPr="00404C9A" w:rsidRDefault="00404C9A" w:rsidP="00404C9A">
      <w:pPr>
        <w:spacing w:line="276" w:lineRule="auto"/>
        <w:jc w:val="center"/>
        <w:rPr>
          <w:rFonts w:asciiTheme="minorHAnsi" w:eastAsia="Calibri" w:hAnsiTheme="minorHAnsi"/>
          <w:sz w:val="20"/>
          <w:szCs w:val="22"/>
          <w:lang w:eastAsia="pt-BR"/>
        </w:rPr>
      </w:pPr>
    </w:p>
    <w:tbl>
      <w:tblPr>
        <w:tblW w:w="0" w:type="auto"/>
        <w:tblCellMar>
          <w:left w:w="0" w:type="dxa"/>
          <w:right w:w="0" w:type="dxa"/>
        </w:tblCellMar>
        <w:tblLook w:val="04A0" w:firstRow="1" w:lastRow="0" w:firstColumn="1" w:lastColumn="0" w:noHBand="0" w:noVBand="1"/>
      </w:tblPr>
      <w:tblGrid>
        <w:gridCol w:w="3652"/>
        <w:gridCol w:w="5670"/>
      </w:tblGrid>
      <w:tr w:rsidR="00404C9A" w:rsidRPr="00404C9A" w:rsidTr="00404C9A">
        <w:trPr>
          <w:trHeight w:val="928"/>
        </w:trPr>
        <w:tc>
          <w:tcPr>
            <w:tcW w:w="36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04C9A" w:rsidRPr="00404C9A" w:rsidRDefault="00404C9A" w:rsidP="00404C9A">
            <w:pPr>
              <w:spacing w:line="276" w:lineRule="auto"/>
              <w:rPr>
                <w:rFonts w:asciiTheme="minorHAnsi" w:eastAsia="Calibri" w:hAnsiTheme="minorHAnsi"/>
                <w:sz w:val="20"/>
                <w:szCs w:val="22"/>
              </w:rPr>
            </w:pPr>
            <w:r w:rsidRPr="00404C9A">
              <w:rPr>
                <w:rFonts w:asciiTheme="minorHAnsi" w:eastAsia="Calibri" w:hAnsiTheme="minorHAnsi"/>
                <w:sz w:val="20"/>
                <w:szCs w:val="22"/>
              </w:rPr>
              <w:t xml:space="preserve">Nº: </w:t>
            </w:r>
            <w:r w:rsidRPr="00404C9A">
              <w:rPr>
                <w:rFonts w:asciiTheme="minorHAnsi" w:eastAsia="Calibri" w:hAnsiTheme="minorHAnsi"/>
                <w:b/>
                <w:bCs/>
                <w:sz w:val="20"/>
                <w:szCs w:val="22"/>
              </w:rPr>
              <w:t>DPL – 96/2013</w:t>
            </w:r>
          </w:p>
        </w:tc>
        <w:tc>
          <w:tcPr>
            <w:tcW w:w="567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04C9A" w:rsidRPr="00404C9A" w:rsidRDefault="00404C9A" w:rsidP="00404C9A">
            <w:pPr>
              <w:spacing w:line="276" w:lineRule="auto"/>
              <w:rPr>
                <w:rFonts w:asciiTheme="minorHAnsi" w:eastAsia="Calibri" w:hAnsiTheme="minorHAnsi"/>
                <w:sz w:val="20"/>
                <w:szCs w:val="22"/>
              </w:rPr>
            </w:pPr>
            <w:r w:rsidRPr="00404C9A">
              <w:rPr>
                <w:rFonts w:asciiTheme="minorHAnsi" w:eastAsia="Calibri" w:hAnsiTheme="minorHAnsi"/>
                <w:sz w:val="20"/>
                <w:szCs w:val="22"/>
              </w:rPr>
              <w:t>Assunto:    Autoriza buscar esclarecimentos, junto à AES Sul, sobre propostas de venda dos imóveis localizados à Rua Dona Laura, 320, Porto Alegre, RS.</w:t>
            </w:r>
          </w:p>
        </w:tc>
      </w:tr>
      <w:tr w:rsidR="00404C9A" w:rsidRPr="00404C9A" w:rsidTr="00404C9A">
        <w:tc>
          <w:tcPr>
            <w:tcW w:w="36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04C9A" w:rsidRPr="00404C9A" w:rsidRDefault="00404C9A" w:rsidP="00404C9A">
            <w:pPr>
              <w:spacing w:line="276" w:lineRule="auto"/>
              <w:rPr>
                <w:rFonts w:asciiTheme="minorHAnsi" w:eastAsia="Calibri" w:hAnsiTheme="minorHAnsi"/>
                <w:sz w:val="20"/>
                <w:szCs w:val="22"/>
              </w:rPr>
            </w:pPr>
            <w:r w:rsidRPr="00404C9A">
              <w:rPr>
                <w:rFonts w:asciiTheme="minorHAnsi" w:eastAsia="Calibri" w:hAnsiTheme="minorHAnsi"/>
                <w:b/>
                <w:bCs/>
                <w:sz w:val="20"/>
                <w:szCs w:val="22"/>
              </w:rPr>
              <w:t xml:space="preserve">Conforme Ata Aprovada </w:t>
            </w:r>
            <w:r w:rsidRPr="00404C9A">
              <w:rPr>
                <w:rFonts w:asciiTheme="minorHAnsi" w:eastAsia="Calibri" w:hAnsiTheme="minorHAnsi"/>
                <w:b/>
                <w:bCs/>
                <w:sz w:val="20"/>
                <w:szCs w:val="22"/>
              </w:rPr>
              <w:t>d</w:t>
            </w:r>
            <w:r w:rsidRPr="00404C9A">
              <w:rPr>
                <w:rFonts w:asciiTheme="minorHAnsi" w:eastAsia="Calibri" w:hAnsiTheme="minorHAnsi"/>
                <w:b/>
                <w:bCs/>
                <w:sz w:val="20"/>
                <w:szCs w:val="22"/>
              </w:rPr>
              <w:t>a</w:t>
            </w:r>
            <w:r w:rsidRPr="00404C9A">
              <w:rPr>
                <w:rFonts w:asciiTheme="minorHAnsi" w:eastAsia="Calibri" w:hAnsiTheme="minorHAnsi"/>
                <w:b/>
                <w:bCs/>
                <w:sz w:val="20"/>
                <w:szCs w:val="22"/>
              </w:rPr>
              <w:t xml:space="preserve"> </w:t>
            </w:r>
            <w:r w:rsidRPr="00404C9A">
              <w:rPr>
                <w:rFonts w:asciiTheme="minorHAnsi" w:eastAsia="Calibri" w:hAnsiTheme="minorHAnsi"/>
                <w:b/>
                <w:bCs/>
                <w:sz w:val="20"/>
                <w:szCs w:val="22"/>
              </w:rPr>
              <w:t>04ª Sessão Plenária Extraordinária</w:t>
            </w:r>
          </w:p>
        </w:tc>
        <w:tc>
          <w:tcPr>
            <w:tcW w:w="56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04C9A" w:rsidRPr="00404C9A" w:rsidRDefault="00404C9A" w:rsidP="00404C9A">
            <w:pPr>
              <w:spacing w:line="276" w:lineRule="auto"/>
              <w:rPr>
                <w:rFonts w:asciiTheme="minorHAnsi" w:eastAsia="Calibri" w:hAnsiTheme="minorHAnsi"/>
                <w:sz w:val="20"/>
                <w:szCs w:val="22"/>
              </w:rPr>
            </w:pPr>
            <w:r w:rsidRPr="00404C9A">
              <w:rPr>
                <w:rFonts w:asciiTheme="minorHAnsi" w:eastAsia="Calibri" w:hAnsiTheme="minorHAnsi"/>
                <w:sz w:val="20"/>
                <w:szCs w:val="22"/>
              </w:rPr>
              <w:t xml:space="preserve">Data: </w:t>
            </w:r>
            <w:r w:rsidRPr="00404C9A">
              <w:rPr>
                <w:rFonts w:asciiTheme="minorHAnsi" w:eastAsia="Calibri" w:hAnsiTheme="minorHAnsi"/>
                <w:b/>
                <w:bCs/>
                <w:sz w:val="20"/>
                <w:szCs w:val="22"/>
              </w:rPr>
              <w:t>24/05/2013</w:t>
            </w:r>
          </w:p>
        </w:tc>
      </w:tr>
    </w:tbl>
    <w:p w:rsidR="00404C9A" w:rsidRPr="00404C9A" w:rsidRDefault="00404C9A" w:rsidP="00404C9A">
      <w:pPr>
        <w:spacing w:line="276" w:lineRule="auto"/>
        <w:ind w:left="4253"/>
        <w:jc w:val="both"/>
        <w:rPr>
          <w:rFonts w:asciiTheme="minorHAnsi" w:eastAsia="Calibri" w:hAnsiTheme="minorHAnsi"/>
          <w:sz w:val="20"/>
          <w:szCs w:val="22"/>
          <w:lang w:eastAsia="pt-BR"/>
        </w:rPr>
      </w:pPr>
    </w:p>
    <w:p w:rsidR="00404C9A" w:rsidRPr="00404C9A" w:rsidRDefault="00404C9A" w:rsidP="00404C9A">
      <w:pPr>
        <w:spacing w:line="276" w:lineRule="auto"/>
        <w:ind w:left="4253"/>
        <w:jc w:val="both"/>
        <w:rPr>
          <w:rFonts w:asciiTheme="minorHAnsi" w:eastAsia="Calibri" w:hAnsiTheme="minorHAnsi"/>
          <w:sz w:val="20"/>
          <w:szCs w:val="22"/>
          <w:lang w:eastAsia="pt-BR"/>
        </w:rPr>
      </w:pPr>
      <w:r w:rsidRPr="00404C9A">
        <w:rPr>
          <w:rFonts w:asciiTheme="minorHAnsi" w:eastAsia="Calibri" w:hAnsiTheme="minorHAnsi"/>
          <w:sz w:val="20"/>
          <w:szCs w:val="22"/>
          <w:lang w:eastAsia="pt-BR"/>
        </w:rPr>
        <w:t>Autoriza buscar esclarecimentos, junto à AES Sul, sobre propostas de venda dos imóveis localizados à Rua Dona Laura, 320, Porto Alegre, RS.</w:t>
      </w:r>
    </w:p>
    <w:p w:rsidR="00404C9A" w:rsidRPr="00404C9A" w:rsidRDefault="00404C9A" w:rsidP="00404C9A">
      <w:pPr>
        <w:spacing w:line="276" w:lineRule="auto"/>
        <w:ind w:left="4253"/>
        <w:jc w:val="both"/>
        <w:rPr>
          <w:rFonts w:asciiTheme="minorHAnsi" w:eastAsia="Calibri" w:hAnsiTheme="minorHAnsi"/>
          <w:sz w:val="20"/>
          <w:szCs w:val="22"/>
          <w:lang w:eastAsia="pt-BR"/>
        </w:rPr>
      </w:pPr>
      <w:r w:rsidRPr="00404C9A">
        <w:rPr>
          <w:rFonts w:asciiTheme="minorHAnsi" w:eastAsia="Calibri" w:hAnsiTheme="minorHAnsi"/>
          <w:sz w:val="20"/>
          <w:szCs w:val="22"/>
          <w:lang w:eastAsia="pt-BR"/>
        </w:rPr>
        <w:t> </w:t>
      </w:r>
    </w:p>
    <w:p w:rsidR="00404C9A" w:rsidRPr="00404C9A" w:rsidRDefault="00404C9A" w:rsidP="00404C9A">
      <w:pPr>
        <w:spacing w:line="276" w:lineRule="auto"/>
        <w:ind w:firstLine="720"/>
        <w:jc w:val="both"/>
        <w:rPr>
          <w:rFonts w:asciiTheme="minorHAnsi" w:eastAsia="Calibri" w:hAnsiTheme="minorHAnsi"/>
          <w:sz w:val="20"/>
          <w:szCs w:val="22"/>
          <w:lang w:eastAsia="pt-BR"/>
        </w:rPr>
      </w:pPr>
      <w:r w:rsidRPr="00404C9A">
        <w:rPr>
          <w:rFonts w:asciiTheme="minorHAnsi" w:eastAsia="Calibri" w:hAnsiTheme="minorHAnsi"/>
          <w:sz w:val="20"/>
          <w:szCs w:val="22"/>
          <w:lang w:eastAsia="pt-BR"/>
        </w:rPr>
        <w:t>O Plenário do Conselho de Arquitetura e Urbanismo do Rio Grande do Sul – CAU/RS reunido em 17 de maio de 2013, no Auditório da Sociedade de Engenharia do Rio Grande do Sul – SERGS, no exercício de suas competências e prerrogativas:</w:t>
      </w:r>
    </w:p>
    <w:p w:rsidR="00404C9A" w:rsidRPr="00404C9A" w:rsidRDefault="00404C9A" w:rsidP="00404C9A">
      <w:pPr>
        <w:spacing w:line="276" w:lineRule="auto"/>
        <w:jc w:val="center"/>
        <w:rPr>
          <w:rFonts w:asciiTheme="minorHAnsi" w:eastAsia="Calibri" w:hAnsiTheme="minorHAnsi"/>
          <w:sz w:val="20"/>
          <w:szCs w:val="22"/>
          <w:lang w:eastAsia="pt-BR"/>
        </w:rPr>
      </w:pPr>
      <w:r w:rsidRPr="00404C9A">
        <w:rPr>
          <w:rFonts w:asciiTheme="minorHAnsi" w:eastAsia="Calibri" w:hAnsiTheme="minorHAnsi"/>
          <w:b/>
          <w:bCs/>
          <w:sz w:val="20"/>
          <w:szCs w:val="22"/>
          <w:lang w:eastAsia="pt-BR"/>
        </w:rPr>
        <w:t> </w:t>
      </w:r>
    </w:p>
    <w:p w:rsidR="00404C9A" w:rsidRPr="00404C9A" w:rsidRDefault="00404C9A" w:rsidP="00404C9A">
      <w:pPr>
        <w:spacing w:line="276" w:lineRule="auto"/>
        <w:ind w:firstLine="720"/>
        <w:rPr>
          <w:rFonts w:asciiTheme="minorHAnsi" w:eastAsia="Calibri" w:hAnsiTheme="minorHAnsi"/>
          <w:sz w:val="20"/>
          <w:szCs w:val="22"/>
          <w:lang w:eastAsia="pt-BR"/>
        </w:rPr>
      </w:pPr>
      <w:r w:rsidRPr="00404C9A">
        <w:rPr>
          <w:rFonts w:asciiTheme="minorHAnsi" w:eastAsia="Calibri" w:hAnsiTheme="minorHAnsi"/>
          <w:b/>
          <w:bCs/>
          <w:sz w:val="20"/>
          <w:szCs w:val="22"/>
          <w:lang w:eastAsia="pt-BR"/>
        </w:rPr>
        <w:t>CONSIDERANDO:</w:t>
      </w:r>
    </w:p>
    <w:p w:rsidR="00404C9A" w:rsidRDefault="00404C9A" w:rsidP="00404C9A">
      <w:pPr>
        <w:pStyle w:val="PargrafodaLista"/>
        <w:numPr>
          <w:ilvl w:val="0"/>
          <w:numId w:val="9"/>
        </w:numPr>
        <w:spacing w:after="0"/>
        <w:ind w:left="709" w:hanging="283"/>
        <w:jc w:val="both"/>
        <w:rPr>
          <w:rFonts w:asciiTheme="minorHAnsi" w:eastAsia="Calibri" w:hAnsiTheme="minorHAnsi"/>
          <w:sz w:val="20"/>
        </w:rPr>
      </w:pPr>
      <w:r w:rsidRPr="00404C9A">
        <w:rPr>
          <w:rFonts w:asciiTheme="minorHAnsi" w:eastAsia="Calibri" w:hAnsiTheme="minorHAnsi"/>
          <w:sz w:val="20"/>
        </w:rPr>
        <w:t>Que o CAU/RS recebeu duas propostas nas datas de 27/03/2013 e 16/05/2013, para aquisição dos imóveis localizados no Edifício Centro Empresarial La Defense, na Rua Dona Laura, 320, Bairro Moinhos de Vento, Porto Alegre de propriedade  da empresa AES Sul Distribuidora Gaúcha de Energia S.A., ambas assinadas pelo Sr. Bento T.M. Maciel, Gerente de Gestão de Ativos da referida empresa</w:t>
      </w:r>
      <w:r w:rsidRPr="00404C9A">
        <w:rPr>
          <w:rFonts w:asciiTheme="minorHAnsi" w:eastAsia="Calibri" w:hAnsiTheme="minorHAnsi"/>
          <w:sz w:val="20"/>
        </w:rPr>
        <w:t>.</w:t>
      </w:r>
    </w:p>
    <w:p w:rsidR="00404C9A" w:rsidRPr="00404C9A" w:rsidRDefault="00404C9A" w:rsidP="00404C9A">
      <w:pPr>
        <w:pStyle w:val="PargrafodaLista"/>
        <w:spacing w:after="0"/>
        <w:ind w:left="709"/>
        <w:jc w:val="both"/>
        <w:rPr>
          <w:rFonts w:asciiTheme="minorHAnsi" w:eastAsia="Calibri" w:hAnsiTheme="minorHAnsi"/>
          <w:sz w:val="20"/>
        </w:rPr>
      </w:pPr>
    </w:p>
    <w:p w:rsidR="00404C9A" w:rsidRPr="00404C9A" w:rsidRDefault="00404C9A" w:rsidP="00404C9A">
      <w:pPr>
        <w:spacing w:line="276" w:lineRule="auto"/>
        <w:ind w:firstLine="720"/>
        <w:jc w:val="both"/>
        <w:rPr>
          <w:rFonts w:asciiTheme="minorHAnsi" w:eastAsia="Calibri" w:hAnsiTheme="minorHAnsi"/>
          <w:sz w:val="20"/>
          <w:szCs w:val="22"/>
          <w:lang w:eastAsia="pt-BR"/>
        </w:rPr>
      </w:pPr>
      <w:r w:rsidRPr="00404C9A">
        <w:rPr>
          <w:rFonts w:asciiTheme="minorHAnsi" w:eastAsia="Calibri" w:hAnsiTheme="minorHAnsi"/>
          <w:b/>
          <w:bCs/>
          <w:sz w:val="20"/>
          <w:szCs w:val="22"/>
          <w:lang w:eastAsia="pt-BR"/>
        </w:rPr>
        <w:t xml:space="preserve"> DELIBERA: </w:t>
      </w:r>
    </w:p>
    <w:p w:rsidR="00404C9A" w:rsidRPr="00404C9A" w:rsidRDefault="00404C9A" w:rsidP="00404C9A">
      <w:pPr>
        <w:pStyle w:val="PargrafodaLista"/>
        <w:numPr>
          <w:ilvl w:val="0"/>
          <w:numId w:val="8"/>
        </w:numPr>
        <w:spacing w:after="0"/>
        <w:jc w:val="both"/>
        <w:rPr>
          <w:rFonts w:asciiTheme="minorHAnsi" w:eastAsia="Calibri" w:hAnsiTheme="minorHAnsi"/>
          <w:sz w:val="20"/>
        </w:rPr>
      </w:pPr>
      <w:r w:rsidRPr="00404C9A">
        <w:rPr>
          <w:rFonts w:asciiTheme="minorHAnsi" w:eastAsia="Calibri" w:hAnsiTheme="minorHAnsi"/>
          <w:sz w:val="20"/>
        </w:rPr>
        <w:t>Autoriza o Presidente do CAU/RS a contatar à empresa AES Sul Distribuidora Gaúcha de Energia S.A., com o objetivo de solicitar esclarecimentos sobre as propostas recebidas para aquisição dos imóveis localizados no Edifício Centro Empresarial La Defense, na Rua Dona Laura, 320, Bairro Moinhos de Vento, Porto Alegre</w:t>
      </w:r>
      <w:r w:rsidRPr="00404C9A">
        <w:rPr>
          <w:rFonts w:asciiTheme="minorHAnsi" w:eastAsia="Calibri" w:hAnsiTheme="minorHAnsi"/>
          <w:sz w:val="20"/>
        </w:rPr>
        <w:t>;</w:t>
      </w:r>
    </w:p>
    <w:p w:rsidR="00404C9A" w:rsidRPr="00404C9A" w:rsidRDefault="00404C9A" w:rsidP="00404C9A">
      <w:pPr>
        <w:pStyle w:val="PargrafodaLista"/>
        <w:numPr>
          <w:ilvl w:val="0"/>
          <w:numId w:val="8"/>
        </w:numPr>
        <w:spacing w:after="0"/>
        <w:jc w:val="both"/>
        <w:rPr>
          <w:rFonts w:asciiTheme="minorHAnsi" w:eastAsia="Calibri" w:hAnsiTheme="minorHAnsi"/>
          <w:sz w:val="20"/>
        </w:rPr>
      </w:pPr>
      <w:r w:rsidRPr="00404C9A">
        <w:rPr>
          <w:rFonts w:asciiTheme="minorHAnsi" w:eastAsia="Calibri" w:hAnsiTheme="minorHAnsi"/>
          <w:sz w:val="20"/>
        </w:rPr>
        <w:t xml:space="preserve"> </w:t>
      </w:r>
      <w:r w:rsidRPr="00404C9A">
        <w:rPr>
          <w:rFonts w:asciiTheme="minorHAnsi" w:eastAsia="Calibri" w:hAnsiTheme="minorHAnsi"/>
          <w:sz w:val="20"/>
        </w:rPr>
        <w:t xml:space="preserve">Identificar </w:t>
      </w:r>
      <w:r w:rsidRPr="00404C9A">
        <w:rPr>
          <w:rFonts w:asciiTheme="minorHAnsi" w:eastAsia="Calibri" w:hAnsiTheme="minorHAnsi"/>
          <w:sz w:val="20"/>
        </w:rPr>
        <w:t>j</w:t>
      </w:r>
      <w:r w:rsidRPr="00404C9A">
        <w:rPr>
          <w:rFonts w:asciiTheme="minorHAnsi" w:eastAsia="Calibri" w:hAnsiTheme="minorHAnsi"/>
          <w:sz w:val="20"/>
        </w:rPr>
        <w:t>unto a AES Sul quem são os intermediários legais</w:t>
      </w:r>
      <w:r w:rsidRPr="00404C9A">
        <w:rPr>
          <w:rFonts w:asciiTheme="minorHAnsi" w:eastAsia="Calibri" w:hAnsiTheme="minorHAnsi"/>
          <w:sz w:val="20"/>
        </w:rPr>
        <w:t>, com procuraçã</w:t>
      </w:r>
      <w:r w:rsidRPr="00404C9A">
        <w:rPr>
          <w:rFonts w:asciiTheme="minorHAnsi" w:eastAsia="Calibri" w:hAnsiTheme="minorHAnsi"/>
          <w:sz w:val="20"/>
        </w:rPr>
        <w:t>o da AES Sul</w:t>
      </w:r>
      <w:r w:rsidRPr="00404C9A">
        <w:rPr>
          <w:rFonts w:asciiTheme="minorHAnsi" w:eastAsia="Calibri" w:hAnsiTheme="minorHAnsi"/>
          <w:sz w:val="20"/>
        </w:rPr>
        <w:t xml:space="preserve">, par </w:t>
      </w:r>
      <w:r w:rsidRPr="00404C9A">
        <w:rPr>
          <w:rFonts w:asciiTheme="minorHAnsi" w:eastAsia="Calibri" w:hAnsiTheme="minorHAnsi"/>
          <w:sz w:val="20"/>
        </w:rPr>
        <w:t>esta negociação</w:t>
      </w:r>
      <w:r w:rsidRPr="00404C9A">
        <w:rPr>
          <w:rFonts w:asciiTheme="minorHAnsi" w:eastAsia="Calibri" w:hAnsiTheme="minorHAnsi"/>
          <w:sz w:val="20"/>
        </w:rPr>
        <w:t>;</w:t>
      </w:r>
    </w:p>
    <w:p w:rsidR="00404C9A" w:rsidRPr="00404C9A" w:rsidRDefault="00404C9A" w:rsidP="00404C9A">
      <w:pPr>
        <w:pStyle w:val="PargrafodaLista"/>
        <w:numPr>
          <w:ilvl w:val="0"/>
          <w:numId w:val="8"/>
        </w:numPr>
        <w:spacing w:after="0"/>
        <w:jc w:val="both"/>
        <w:rPr>
          <w:rFonts w:asciiTheme="minorHAnsi" w:eastAsia="Calibri" w:hAnsiTheme="minorHAnsi"/>
          <w:sz w:val="20"/>
        </w:rPr>
      </w:pPr>
      <w:r w:rsidRPr="00404C9A">
        <w:rPr>
          <w:rFonts w:asciiTheme="minorHAnsi" w:eastAsia="Calibri" w:hAnsiTheme="minorHAnsi"/>
          <w:sz w:val="20"/>
        </w:rPr>
        <w:t xml:space="preserve">O </w:t>
      </w:r>
      <w:r w:rsidRPr="00404C9A">
        <w:rPr>
          <w:rFonts w:asciiTheme="minorHAnsi" w:eastAsia="Calibri" w:hAnsiTheme="minorHAnsi"/>
          <w:sz w:val="20"/>
        </w:rPr>
        <w:t>Plenário</w:t>
      </w:r>
      <w:r w:rsidRPr="00404C9A">
        <w:rPr>
          <w:rFonts w:asciiTheme="minorHAnsi" w:eastAsia="Calibri" w:hAnsiTheme="minorHAnsi"/>
          <w:sz w:val="20"/>
        </w:rPr>
        <w:t xml:space="preserve"> do CAU/RS concorda com o valor para compra de R$ 4.600.000,00 (quatro milhões e seiscentos mil reais), relativos ao 14</w:t>
      </w:r>
      <w:r w:rsidRPr="00404C9A">
        <w:rPr>
          <w:rFonts w:asciiTheme="minorHAnsi" w:eastAsia="Calibri" w:hAnsiTheme="minorHAnsi"/>
          <w:sz w:val="20"/>
        </w:rPr>
        <w:t>º</w:t>
      </w:r>
      <w:r w:rsidRPr="00404C9A">
        <w:rPr>
          <w:rFonts w:asciiTheme="minorHAnsi" w:eastAsia="Calibri" w:hAnsiTheme="minorHAnsi"/>
          <w:sz w:val="20"/>
        </w:rPr>
        <w:t xml:space="preserve"> e 15</w:t>
      </w:r>
      <w:r w:rsidRPr="00404C9A">
        <w:rPr>
          <w:rFonts w:asciiTheme="minorHAnsi" w:eastAsia="Calibri" w:hAnsiTheme="minorHAnsi"/>
          <w:sz w:val="20"/>
        </w:rPr>
        <w:t>º</w:t>
      </w:r>
      <w:r w:rsidRPr="00404C9A">
        <w:rPr>
          <w:rFonts w:asciiTheme="minorHAnsi" w:eastAsia="Calibri" w:hAnsiTheme="minorHAnsi"/>
          <w:sz w:val="20"/>
        </w:rPr>
        <w:t xml:space="preserve"> andares e 19 vagas de estacionamento, sendo que, no caso de serem efetivamente vendidas menos vagas</w:t>
      </w:r>
      <w:r w:rsidRPr="00404C9A">
        <w:rPr>
          <w:rFonts w:asciiTheme="minorHAnsi" w:eastAsia="Calibri" w:hAnsiTheme="minorHAnsi"/>
          <w:sz w:val="20"/>
        </w:rPr>
        <w:t>, o CAU/RS poderá buscar uma compensação através da redução</w:t>
      </w:r>
      <w:r w:rsidRPr="00404C9A">
        <w:rPr>
          <w:rFonts w:asciiTheme="minorHAnsi" w:eastAsia="Calibri" w:hAnsiTheme="minorHAnsi"/>
          <w:sz w:val="20"/>
        </w:rPr>
        <w:t xml:space="preserve"> proporcional do valor de compra ou a</w:t>
      </w:r>
      <w:r w:rsidRPr="00404C9A">
        <w:rPr>
          <w:rFonts w:asciiTheme="minorHAnsi" w:eastAsia="Calibri" w:hAnsiTheme="minorHAnsi"/>
          <w:sz w:val="20"/>
        </w:rPr>
        <w:t>inda pelo recebimento do mobiliá</w:t>
      </w:r>
      <w:r w:rsidRPr="00404C9A">
        <w:rPr>
          <w:rFonts w:asciiTheme="minorHAnsi" w:eastAsia="Calibri" w:hAnsiTheme="minorHAnsi"/>
          <w:sz w:val="20"/>
        </w:rPr>
        <w:t>rio e equipamentos existente</w:t>
      </w:r>
      <w:r w:rsidRPr="00404C9A">
        <w:rPr>
          <w:rFonts w:asciiTheme="minorHAnsi" w:eastAsia="Calibri" w:hAnsiTheme="minorHAnsi"/>
          <w:sz w:val="20"/>
        </w:rPr>
        <w:t>s ou outras formas de compensação possí</w:t>
      </w:r>
      <w:r w:rsidRPr="00404C9A">
        <w:rPr>
          <w:rFonts w:asciiTheme="minorHAnsi" w:eastAsia="Calibri" w:hAnsiTheme="minorHAnsi"/>
          <w:sz w:val="20"/>
        </w:rPr>
        <w:t>veis</w:t>
      </w:r>
      <w:r w:rsidRPr="00404C9A">
        <w:rPr>
          <w:rFonts w:asciiTheme="minorHAnsi" w:eastAsia="Calibri" w:hAnsiTheme="minorHAnsi"/>
          <w:sz w:val="20"/>
        </w:rPr>
        <w:t>;</w:t>
      </w:r>
    </w:p>
    <w:p w:rsidR="00404C9A" w:rsidRPr="00404C9A" w:rsidRDefault="00404C9A" w:rsidP="00404C9A">
      <w:pPr>
        <w:pStyle w:val="PargrafodaLista"/>
        <w:numPr>
          <w:ilvl w:val="0"/>
          <w:numId w:val="8"/>
        </w:numPr>
        <w:spacing w:after="0"/>
        <w:jc w:val="both"/>
        <w:rPr>
          <w:rFonts w:asciiTheme="minorHAnsi" w:eastAsia="Calibri" w:hAnsiTheme="minorHAnsi"/>
          <w:sz w:val="20"/>
        </w:rPr>
      </w:pPr>
      <w:r w:rsidRPr="00404C9A">
        <w:rPr>
          <w:rFonts w:asciiTheme="minorHAnsi" w:eastAsia="Calibri" w:hAnsiTheme="minorHAnsi"/>
          <w:sz w:val="20"/>
        </w:rPr>
        <w:t>A deliberação teve com 14 votos a favor e 06 ausências, conforme lista de votação em anexo.</w:t>
      </w:r>
    </w:p>
    <w:p w:rsidR="00404C9A" w:rsidRPr="00404C9A" w:rsidRDefault="00404C9A" w:rsidP="00404C9A">
      <w:pPr>
        <w:pStyle w:val="PargrafodaLista"/>
        <w:numPr>
          <w:ilvl w:val="0"/>
          <w:numId w:val="8"/>
        </w:numPr>
        <w:spacing w:after="0"/>
        <w:jc w:val="both"/>
        <w:rPr>
          <w:rFonts w:asciiTheme="minorHAnsi" w:eastAsia="Calibri" w:hAnsiTheme="minorHAnsi"/>
          <w:sz w:val="20"/>
        </w:rPr>
      </w:pPr>
      <w:r w:rsidRPr="00404C9A">
        <w:rPr>
          <w:rFonts w:asciiTheme="minorHAnsi" w:eastAsia="Calibri" w:hAnsiTheme="minorHAnsi"/>
          <w:sz w:val="20"/>
        </w:rPr>
        <w:t>Esta deliberação entra em vigor nesta data.</w:t>
      </w:r>
    </w:p>
    <w:p w:rsidR="00404C9A" w:rsidRPr="00404C9A" w:rsidRDefault="00404C9A" w:rsidP="00404C9A">
      <w:pPr>
        <w:spacing w:line="276" w:lineRule="auto"/>
        <w:jc w:val="both"/>
        <w:rPr>
          <w:rFonts w:asciiTheme="minorHAnsi" w:eastAsia="Calibri" w:hAnsiTheme="minorHAnsi"/>
          <w:sz w:val="20"/>
          <w:szCs w:val="22"/>
          <w:lang w:eastAsia="pt-BR"/>
        </w:rPr>
      </w:pPr>
      <w:r w:rsidRPr="00404C9A">
        <w:rPr>
          <w:rFonts w:asciiTheme="minorHAnsi" w:eastAsia="Calibri" w:hAnsiTheme="minorHAnsi"/>
          <w:sz w:val="20"/>
          <w:szCs w:val="22"/>
          <w:lang w:eastAsia="pt-BR"/>
        </w:rPr>
        <w:t> </w:t>
      </w:r>
    </w:p>
    <w:p w:rsidR="00404C9A" w:rsidRPr="00404C9A" w:rsidRDefault="00404C9A" w:rsidP="00404C9A">
      <w:pPr>
        <w:spacing w:line="276" w:lineRule="auto"/>
        <w:jc w:val="both"/>
        <w:rPr>
          <w:rFonts w:asciiTheme="minorHAnsi" w:eastAsia="Calibri" w:hAnsiTheme="minorHAnsi"/>
          <w:sz w:val="20"/>
          <w:szCs w:val="22"/>
          <w:lang w:eastAsia="pt-BR"/>
        </w:rPr>
      </w:pPr>
      <w:r w:rsidRPr="00404C9A">
        <w:rPr>
          <w:rFonts w:asciiTheme="minorHAnsi" w:eastAsia="Calibri" w:hAnsiTheme="minorHAnsi"/>
          <w:sz w:val="20"/>
          <w:szCs w:val="22"/>
          <w:lang w:eastAsia="pt-BR"/>
        </w:rPr>
        <w:t> </w:t>
      </w:r>
    </w:p>
    <w:p w:rsidR="00404C9A" w:rsidRPr="00404C9A" w:rsidRDefault="00404C9A" w:rsidP="00404C9A">
      <w:pPr>
        <w:spacing w:line="276" w:lineRule="auto"/>
        <w:jc w:val="center"/>
        <w:rPr>
          <w:rFonts w:asciiTheme="minorHAnsi" w:eastAsia="Calibri" w:hAnsiTheme="minorHAnsi"/>
          <w:sz w:val="20"/>
          <w:szCs w:val="22"/>
          <w:lang w:eastAsia="pt-BR"/>
        </w:rPr>
      </w:pPr>
      <w:r w:rsidRPr="00404C9A">
        <w:rPr>
          <w:rFonts w:asciiTheme="minorHAnsi" w:eastAsia="Calibri" w:hAnsiTheme="minorHAnsi"/>
          <w:sz w:val="20"/>
          <w:szCs w:val="22"/>
          <w:lang w:eastAsia="pt-BR"/>
        </w:rPr>
        <w:t>Porto Alegre, 24 de maio de 2013.</w:t>
      </w:r>
    </w:p>
    <w:p w:rsidR="00404C9A" w:rsidRPr="00404C9A" w:rsidRDefault="00404C9A" w:rsidP="00404C9A">
      <w:pPr>
        <w:spacing w:line="276" w:lineRule="auto"/>
        <w:jc w:val="both"/>
        <w:rPr>
          <w:rFonts w:asciiTheme="minorHAnsi" w:eastAsia="Calibri" w:hAnsiTheme="minorHAnsi"/>
          <w:sz w:val="20"/>
          <w:szCs w:val="22"/>
          <w:lang w:eastAsia="pt-BR"/>
        </w:rPr>
      </w:pPr>
      <w:r w:rsidRPr="00404C9A">
        <w:rPr>
          <w:rFonts w:asciiTheme="minorHAnsi" w:eastAsia="Calibri" w:hAnsiTheme="minorHAnsi"/>
          <w:sz w:val="20"/>
          <w:szCs w:val="22"/>
          <w:lang w:eastAsia="pt-BR"/>
        </w:rPr>
        <w:t> </w:t>
      </w:r>
    </w:p>
    <w:p w:rsidR="00404C9A" w:rsidRPr="00404C9A" w:rsidRDefault="00404C9A" w:rsidP="00404C9A">
      <w:pPr>
        <w:spacing w:line="276" w:lineRule="auto"/>
        <w:rPr>
          <w:rFonts w:asciiTheme="minorHAnsi" w:eastAsia="Calibri" w:hAnsiTheme="minorHAnsi"/>
          <w:sz w:val="20"/>
          <w:szCs w:val="22"/>
          <w:lang w:eastAsia="pt-BR"/>
        </w:rPr>
      </w:pPr>
      <w:r w:rsidRPr="00404C9A">
        <w:rPr>
          <w:rFonts w:asciiTheme="minorHAnsi" w:eastAsia="Calibri" w:hAnsiTheme="minorHAnsi"/>
          <w:sz w:val="20"/>
          <w:szCs w:val="22"/>
          <w:lang w:eastAsia="pt-BR"/>
        </w:rPr>
        <w:t> </w:t>
      </w:r>
    </w:p>
    <w:p w:rsidR="00404C9A" w:rsidRPr="00404C9A" w:rsidRDefault="00404C9A" w:rsidP="00404C9A">
      <w:pPr>
        <w:spacing w:line="276" w:lineRule="auto"/>
        <w:rPr>
          <w:rFonts w:asciiTheme="minorHAnsi" w:eastAsia="Calibri" w:hAnsiTheme="minorHAnsi"/>
          <w:sz w:val="20"/>
          <w:szCs w:val="22"/>
          <w:lang w:eastAsia="pt-BR"/>
        </w:rPr>
      </w:pPr>
      <w:r w:rsidRPr="00404C9A">
        <w:rPr>
          <w:rFonts w:asciiTheme="minorHAnsi" w:eastAsia="Calibri" w:hAnsiTheme="minorHAnsi"/>
          <w:sz w:val="20"/>
          <w:szCs w:val="22"/>
          <w:lang w:eastAsia="pt-BR"/>
        </w:rPr>
        <w:t> </w:t>
      </w:r>
    </w:p>
    <w:p w:rsidR="00404C9A" w:rsidRPr="00404C9A" w:rsidRDefault="00404C9A" w:rsidP="00404C9A">
      <w:pPr>
        <w:jc w:val="center"/>
        <w:rPr>
          <w:rFonts w:asciiTheme="minorHAnsi" w:eastAsia="Calibri" w:hAnsiTheme="minorHAnsi"/>
          <w:sz w:val="20"/>
          <w:szCs w:val="22"/>
          <w:lang w:eastAsia="pt-BR"/>
        </w:rPr>
      </w:pPr>
      <w:bookmarkStart w:id="0" w:name="_GoBack"/>
      <w:r w:rsidRPr="00404C9A">
        <w:rPr>
          <w:rFonts w:asciiTheme="minorHAnsi" w:eastAsia="Calibri" w:hAnsiTheme="minorHAnsi"/>
          <w:b/>
          <w:bCs/>
          <w:sz w:val="20"/>
          <w:szCs w:val="22"/>
          <w:lang w:eastAsia="pt-BR"/>
        </w:rPr>
        <w:t>Roberto Py Gomes da Silveira</w:t>
      </w:r>
    </w:p>
    <w:p w:rsidR="00404C9A" w:rsidRPr="00404C9A" w:rsidRDefault="00404C9A" w:rsidP="00404C9A">
      <w:pPr>
        <w:jc w:val="center"/>
        <w:rPr>
          <w:rFonts w:asciiTheme="minorHAnsi" w:eastAsia="Calibri" w:hAnsiTheme="minorHAnsi"/>
          <w:b/>
          <w:sz w:val="20"/>
          <w:szCs w:val="22"/>
          <w:lang w:eastAsia="pt-BR"/>
        </w:rPr>
      </w:pPr>
      <w:r w:rsidRPr="00404C9A">
        <w:rPr>
          <w:rFonts w:asciiTheme="minorHAnsi" w:eastAsia="Calibri" w:hAnsiTheme="minorHAnsi"/>
          <w:b/>
          <w:sz w:val="20"/>
          <w:szCs w:val="22"/>
          <w:lang w:eastAsia="pt-BR"/>
        </w:rPr>
        <w:t>Presidente do CAU/RS</w:t>
      </w:r>
      <w:bookmarkEnd w:id="0"/>
    </w:p>
    <w:p w:rsidR="00932750" w:rsidRPr="00404C9A" w:rsidRDefault="00932750" w:rsidP="00404C9A">
      <w:pPr>
        <w:spacing w:line="276" w:lineRule="auto"/>
        <w:rPr>
          <w:rFonts w:asciiTheme="minorHAnsi" w:hAnsiTheme="minorHAnsi"/>
          <w:sz w:val="20"/>
          <w:szCs w:val="22"/>
        </w:rPr>
      </w:pPr>
    </w:p>
    <w:sectPr w:rsidR="00932750" w:rsidRPr="00404C9A" w:rsidSect="008B0962">
      <w:headerReference w:type="even" r:id="rId8"/>
      <w:headerReference w:type="default" r:id="rId9"/>
      <w:footerReference w:type="even" r:id="rId10"/>
      <w:pgSz w:w="11900" w:h="16840"/>
      <w:pgMar w:top="2415" w:right="1128" w:bottom="1559" w:left="1559" w:header="1327" w:footer="584"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4BB2" w:rsidRDefault="00364BB2">
      <w:r>
        <w:separator/>
      </w:r>
    </w:p>
  </w:endnote>
  <w:endnote w:type="continuationSeparator" w:id="0">
    <w:p w:rsidR="00364BB2" w:rsidRDefault="00364B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962" w:rsidRPr="005950FA" w:rsidRDefault="008B0962" w:rsidP="008B0962">
    <w:pPr>
      <w:pStyle w:val="Rodap"/>
      <w:tabs>
        <w:tab w:val="clear" w:pos="4320"/>
        <w:tab w:val="clear" w:pos="8640"/>
        <w:tab w:val="left" w:pos="1820"/>
      </w:tabs>
      <w:spacing w:line="288" w:lineRule="auto"/>
      <w:ind w:left="-426" w:right="-221"/>
      <w:rPr>
        <w:rFonts w:ascii="Arial" w:hAnsi="Arial"/>
        <w:noProof/>
        <w:color w:val="003333"/>
        <w:sz w:val="16"/>
      </w:rPr>
    </w:pPr>
    <w:r w:rsidRPr="00EA4891">
      <w:rPr>
        <w:rFonts w:ascii="Arial" w:hAnsi="Arial"/>
        <w:noProof/>
        <w:color w:val="003333"/>
        <w:sz w:val="16"/>
      </w:rPr>
      <w:t xml:space="preserve">SCN Qd.01, Bloco E, Ed. </w:t>
    </w:r>
    <w:r w:rsidRPr="005950FA">
      <w:rPr>
        <w:rFonts w:ascii="Arial" w:hAnsi="Arial"/>
        <w:noProof/>
        <w:color w:val="003333"/>
        <w:sz w:val="16"/>
      </w:rPr>
      <w:t>Central Park, Salas 302/303 | CEP: 70711-903 Brasília/DF | Tel.: (61) 3326-2272 / 2297 - 3328-5632 / 5946</w:t>
    </w:r>
  </w:p>
  <w:p w:rsidR="008B0962" w:rsidRPr="00CA34E3" w:rsidRDefault="008B0962" w:rsidP="008B0962">
    <w:pPr>
      <w:pStyle w:val="Rodap"/>
      <w:tabs>
        <w:tab w:val="clear" w:pos="4320"/>
        <w:tab w:val="clear" w:pos="8640"/>
        <w:tab w:val="left" w:pos="1820"/>
      </w:tabs>
      <w:spacing w:line="288" w:lineRule="auto"/>
      <w:ind w:left="-426" w:right="-221"/>
      <w:rPr>
        <w:rFonts w:ascii="Arial" w:hAnsi="Arial"/>
        <w:color w:val="003333"/>
        <w:sz w:val="20"/>
      </w:rPr>
    </w:pPr>
    <w:r w:rsidRPr="00CA34E3">
      <w:rPr>
        <w:rFonts w:ascii="Arial" w:hAnsi="Arial"/>
        <w:b/>
        <w:color w:val="003333"/>
        <w:sz w:val="22"/>
      </w:rPr>
      <w:t>www.caubr.org.br</w:t>
    </w:r>
    <w:proofErr w:type="gramStart"/>
    <w:r w:rsidRPr="00CA34E3">
      <w:rPr>
        <w:rFonts w:ascii="Arial" w:hAnsi="Arial"/>
        <w:color w:val="003333"/>
        <w:sz w:val="22"/>
      </w:rPr>
      <w:t xml:space="preserve">  </w:t>
    </w:r>
    <w:proofErr w:type="gramEnd"/>
    <w:r w:rsidRPr="00CA34E3">
      <w:rPr>
        <w:rFonts w:ascii="Arial" w:hAnsi="Arial"/>
        <w:color w:val="003333"/>
        <w:sz w:val="22"/>
      </w:rPr>
      <w:t>/ ies@caubr.org.br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4BB2" w:rsidRDefault="00364BB2">
      <w:r>
        <w:separator/>
      </w:r>
    </w:p>
  </w:footnote>
  <w:footnote w:type="continuationSeparator" w:id="0">
    <w:p w:rsidR="00364BB2" w:rsidRDefault="00364B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962" w:rsidRPr="009E4E5A" w:rsidRDefault="005F1A23" w:rsidP="008B0962">
    <w:pPr>
      <w:pStyle w:val="Cabealho"/>
      <w:ind w:left="587"/>
      <w:rPr>
        <w:color w:val="296D7A"/>
      </w:rPr>
    </w:pPr>
    <w:r>
      <w:rPr>
        <w:noProof/>
        <w:color w:val="296D7A"/>
        <w:lang w:eastAsia="pt-BR"/>
      </w:rPr>
      <w:drawing>
        <wp:anchor distT="0" distB="0" distL="114300" distR="114300" simplePos="0" relativeHeight="251657728" behindDoc="1" locked="0" layoutInCell="1" allowOverlap="1">
          <wp:simplePos x="0" y="0"/>
          <wp:positionH relativeFrom="column">
            <wp:posOffset>-1001395</wp:posOffset>
          </wp:positionH>
          <wp:positionV relativeFrom="paragraph">
            <wp:posOffset>-871220</wp:posOffset>
          </wp:positionV>
          <wp:extent cx="7571105" cy="9931400"/>
          <wp:effectExtent l="0" t="0" r="0" b="0"/>
          <wp:wrapNone/>
          <wp:docPr id="19" name="Imagem 19"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79"/>
                  <a:stretch>
                    <a:fillRect/>
                  </a:stretch>
                </pic:blipFill>
                <pic:spPr bwMode="auto">
                  <a:xfrm>
                    <a:off x="0" y="0"/>
                    <a:ext cx="7571105" cy="9931400"/>
                  </a:xfrm>
                  <a:prstGeom prst="rect">
                    <a:avLst/>
                  </a:prstGeom>
                  <a:noFill/>
                  <a:ln>
                    <a:noFill/>
                  </a:ln>
                </pic:spPr>
              </pic:pic>
            </a:graphicData>
          </a:graphic>
          <wp14:sizeRelH relativeFrom="page">
            <wp14:pctWidth>0</wp14:pctWidth>
          </wp14:sizeRelH>
          <wp14:sizeRelV relativeFrom="page">
            <wp14:pctHeight>0</wp14:pctHeight>
          </wp14:sizeRelV>
        </wp:anchor>
      </w:drawing>
    </w:r>
    <w:r w:rsidR="008B0962" w:rsidRPr="009E4E5A">
      <w:rPr>
        <w:noProof/>
        <w:color w:val="296D7A"/>
        <w:lang w:val="en-US"/>
      </w:rPr>
      <w:t xml:space="preserve"> </w:t>
    </w:r>
    <w:r>
      <w:rPr>
        <w:noProof/>
        <w:color w:val="296D7A"/>
        <w:lang w:eastAsia="pt-BR"/>
      </w:rPr>
      <w:drawing>
        <wp:anchor distT="0" distB="0" distL="114300" distR="114300" simplePos="0" relativeHeight="251656704" behindDoc="1" locked="0" layoutInCell="1" allowOverlap="1">
          <wp:simplePos x="0" y="0"/>
          <wp:positionH relativeFrom="column">
            <wp:posOffset>-1005840</wp:posOffset>
          </wp:positionH>
          <wp:positionV relativeFrom="paragraph">
            <wp:posOffset>-867410</wp:posOffset>
          </wp:positionV>
          <wp:extent cx="7571105" cy="9930765"/>
          <wp:effectExtent l="0" t="0" r="0" b="0"/>
          <wp:wrapNone/>
          <wp:docPr id="18" name="Imagem 18"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85"/>
                  <a:stretch>
                    <a:fillRect/>
                  </a:stretch>
                </pic:blipFill>
                <pic:spPr bwMode="auto">
                  <a:xfrm>
                    <a:off x="0" y="0"/>
                    <a:ext cx="7571105" cy="9930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962" w:rsidRPr="009E4E5A" w:rsidRDefault="005F1A23" w:rsidP="008B0962">
    <w:pPr>
      <w:pStyle w:val="Cabealho"/>
      <w:ind w:left="587"/>
      <w:rPr>
        <w:rFonts w:ascii="Arial" w:hAnsi="Arial"/>
        <w:color w:val="296D7A"/>
        <w:sz w:val="22"/>
      </w:rPr>
    </w:pPr>
    <w:r>
      <w:rPr>
        <w:noProof/>
        <w:lang w:eastAsia="pt-BR"/>
      </w:rPr>
      <w:drawing>
        <wp:anchor distT="0" distB="0" distL="114300" distR="114300" simplePos="0" relativeHeight="251658752" behindDoc="1" locked="0" layoutInCell="1" allowOverlap="1">
          <wp:simplePos x="0" y="0"/>
          <wp:positionH relativeFrom="column">
            <wp:posOffset>-1010920</wp:posOffset>
          </wp:positionH>
          <wp:positionV relativeFrom="paragraph">
            <wp:posOffset>-847725</wp:posOffset>
          </wp:positionV>
          <wp:extent cx="7569835" cy="10714990"/>
          <wp:effectExtent l="0" t="0" r="0" b="0"/>
          <wp:wrapNone/>
          <wp:docPr id="24" name="Imagem 2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9835" cy="107149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A24DD"/>
    <w:multiLevelType w:val="hybridMultilevel"/>
    <w:tmpl w:val="CAFC99FE"/>
    <w:lvl w:ilvl="0" w:tplc="01D253D2">
      <w:start w:val="1"/>
      <w:numFmt w:val="decimal"/>
      <w:lvlText w:val="%1."/>
      <w:lvlJc w:val="left"/>
      <w:pPr>
        <w:ind w:left="1080" w:hanging="360"/>
      </w:pPr>
      <w:rPr>
        <w:rFonts w:ascii="Calibri" w:hAnsi="Calibri" w:cstheme="minorHAnsi" w:hint="default"/>
        <w:b w:val="0"/>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86647C6"/>
    <w:multiLevelType w:val="hybridMultilevel"/>
    <w:tmpl w:val="BB96000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9057DC6"/>
    <w:multiLevelType w:val="hybridMultilevel"/>
    <w:tmpl w:val="9FF02D56"/>
    <w:lvl w:ilvl="0" w:tplc="E9829F52">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
    <w:nsid w:val="24F80892"/>
    <w:multiLevelType w:val="hybridMultilevel"/>
    <w:tmpl w:val="5060D508"/>
    <w:lvl w:ilvl="0" w:tplc="0416000F">
      <w:start w:val="1"/>
      <w:numFmt w:val="decimal"/>
      <w:lvlText w:val="%1."/>
      <w:lvlJc w:val="left"/>
      <w:pPr>
        <w:ind w:left="644"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4">
    <w:nsid w:val="2C6A2633"/>
    <w:multiLevelType w:val="hybridMultilevel"/>
    <w:tmpl w:val="0C161412"/>
    <w:lvl w:ilvl="0" w:tplc="942CCDA0">
      <w:start w:val="1"/>
      <w:numFmt w:val="decimal"/>
      <w:lvlText w:val="%1."/>
      <w:lvlJc w:val="left"/>
      <w:pPr>
        <w:ind w:left="708" w:hanging="360"/>
      </w:pPr>
    </w:lvl>
    <w:lvl w:ilvl="1" w:tplc="04160019">
      <w:start w:val="1"/>
      <w:numFmt w:val="lowerLetter"/>
      <w:lvlText w:val="%2."/>
      <w:lvlJc w:val="left"/>
      <w:pPr>
        <w:ind w:left="1428" w:hanging="360"/>
      </w:pPr>
    </w:lvl>
    <w:lvl w:ilvl="2" w:tplc="0416001B">
      <w:start w:val="1"/>
      <w:numFmt w:val="lowerRoman"/>
      <w:lvlText w:val="%3."/>
      <w:lvlJc w:val="right"/>
      <w:pPr>
        <w:ind w:left="2148" w:hanging="180"/>
      </w:pPr>
    </w:lvl>
    <w:lvl w:ilvl="3" w:tplc="0416000F">
      <w:start w:val="1"/>
      <w:numFmt w:val="decimal"/>
      <w:lvlText w:val="%4."/>
      <w:lvlJc w:val="left"/>
      <w:pPr>
        <w:ind w:left="2868" w:hanging="360"/>
      </w:pPr>
    </w:lvl>
    <w:lvl w:ilvl="4" w:tplc="04160019">
      <w:start w:val="1"/>
      <w:numFmt w:val="lowerLetter"/>
      <w:lvlText w:val="%5."/>
      <w:lvlJc w:val="left"/>
      <w:pPr>
        <w:ind w:left="3588" w:hanging="360"/>
      </w:pPr>
    </w:lvl>
    <w:lvl w:ilvl="5" w:tplc="0416001B">
      <w:start w:val="1"/>
      <w:numFmt w:val="lowerRoman"/>
      <w:lvlText w:val="%6."/>
      <w:lvlJc w:val="right"/>
      <w:pPr>
        <w:ind w:left="4308" w:hanging="180"/>
      </w:pPr>
    </w:lvl>
    <w:lvl w:ilvl="6" w:tplc="0416000F">
      <w:start w:val="1"/>
      <w:numFmt w:val="decimal"/>
      <w:lvlText w:val="%7."/>
      <w:lvlJc w:val="left"/>
      <w:pPr>
        <w:ind w:left="5028" w:hanging="360"/>
      </w:pPr>
    </w:lvl>
    <w:lvl w:ilvl="7" w:tplc="04160019">
      <w:start w:val="1"/>
      <w:numFmt w:val="lowerLetter"/>
      <w:lvlText w:val="%8."/>
      <w:lvlJc w:val="left"/>
      <w:pPr>
        <w:ind w:left="5748" w:hanging="360"/>
      </w:pPr>
    </w:lvl>
    <w:lvl w:ilvl="8" w:tplc="0416001B">
      <w:start w:val="1"/>
      <w:numFmt w:val="lowerRoman"/>
      <w:lvlText w:val="%9."/>
      <w:lvlJc w:val="right"/>
      <w:pPr>
        <w:ind w:left="6468" w:hanging="180"/>
      </w:pPr>
    </w:lvl>
  </w:abstractNum>
  <w:abstractNum w:abstractNumId="5">
    <w:nsid w:val="4AC11166"/>
    <w:multiLevelType w:val="hybridMultilevel"/>
    <w:tmpl w:val="0F546DCE"/>
    <w:lvl w:ilvl="0" w:tplc="FF6097AC">
      <w:numFmt w:val="bullet"/>
      <w:lvlText w:val=""/>
      <w:lvlJc w:val="left"/>
      <w:pPr>
        <w:ind w:left="720" w:hanging="360"/>
      </w:pPr>
      <w:rPr>
        <w:rFonts w:ascii="Symbol" w:eastAsia="Cambria"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63F875EC"/>
    <w:multiLevelType w:val="hybridMultilevel"/>
    <w:tmpl w:val="8160D408"/>
    <w:lvl w:ilvl="0" w:tplc="0416000F">
      <w:start w:val="1"/>
      <w:numFmt w:val="decimal"/>
      <w:lvlText w:val="%1."/>
      <w:lvlJc w:val="left"/>
      <w:pPr>
        <w:ind w:left="644" w:hanging="360"/>
      </w:pPr>
      <w:rPr>
        <w:rFonts w:hint="default"/>
      </w:rPr>
    </w:lvl>
    <w:lvl w:ilvl="1" w:tplc="04160001">
      <w:start w:val="1"/>
      <w:numFmt w:val="bullet"/>
      <w:lvlText w:val=""/>
      <w:lvlJc w:val="left"/>
      <w:pPr>
        <w:ind w:left="1440" w:hanging="360"/>
      </w:pPr>
      <w:rPr>
        <w:rFonts w:ascii="Symbol" w:hAnsi="Symbol" w:hint="default"/>
      </w:r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74744610"/>
    <w:multiLevelType w:val="hybridMultilevel"/>
    <w:tmpl w:val="8C18FE76"/>
    <w:lvl w:ilvl="0" w:tplc="79D69980">
      <w:start w:val="1"/>
      <w:numFmt w:val="decimal"/>
      <w:lvlText w:val="%1."/>
      <w:lvlJc w:val="left"/>
      <w:pPr>
        <w:ind w:left="1080" w:hanging="360"/>
      </w:pPr>
      <w:rPr>
        <w:rFonts w:ascii="Calibri" w:hAnsi="Calibri" w:cstheme="minorHAnsi" w:hint="default"/>
        <w:b w:val="0"/>
        <w:color w:val="000000"/>
      </w:r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0416000F">
      <w:start w:val="1"/>
      <w:numFmt w:val="decimal"/>
      <w:lvlText w:val="%4."/>
      <w:lvlJc w:val="left"/>
      <w:pPr>
        <w:ind w:left="3240" w:hanging="360"/>
      </w:pPr>
    </w:lvl>
    <w:lvl w:ilvl="4" w:tplc="04160019">
      <w:start w:val="1"/>
      <w:numFmt w:val="lowerLetter"/>
      <w:lvlText w:val="%5."/>
      <w:lvlJc w:val="left"/>
      <w:pPr>
        <w:ind w:left="3960" w:hanging="360"/>
      </w:pPr>
    </w:lvl>
    <w:lvl w:ilvl="5" w:tplc="0416001B">
      <w:start w:val="1"/>
      <w:numFmt w:val="lowerRoman"/>
      <w:lvlText w:val="%6."/>
      <w:lvlJc w:val="right"/>
      <w:pPr>
        <w:ind w:left="4680" w:hanging="180"/>
      </w:pPr>
    </w:lvl>
    <w:lvl w:ilvl="6" w:tplc="0416000F">
      <w:start w:val="1"/>
      <w:numFmt w:val="decimal"/>
      <w:lvlText w:val="%7."/>
      <w:lvlJc w:val="left"/>
      <w:pPr>
        <w:ind w:left="5400" w:hanging="360"/>
      </w:pPr>
    </w:lvl>
    <w:lvl w:ilvl="7" w:tplc="04160019">
      <w:start w:val="1"/>
      <w:numFmt w:val="lowerLetter"/>
      <w:lvlText w:val="%8."/>
      <w:lvlJc w:val="left"/>
      <w:pPr>
        <w:ind w:left="6120" w:hanging="360"/>
      </w:pPr>
    </w:lvl>
    <w:lvl w:ilvl="8" w:tplc="0416001B">
      <w:start w:val="1"/>
      <w:numFmt w:val="lowerRoman"/>
      <w:lvlText w:val="%9."/>
      <w:lvlJc w:val="right"/>
      <w:pPr>
        <w:ind w:left="6840" w:hanging="180"/>
      </w:pPr>
    </w:lvl>
  </w:abstractNum>
  <w:num w:numId="1">
    <w:abstractNumId w:val="5"/>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6"/>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0"/>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B31"/>
    <w:rsid w:val="00010EA1"/>
    <w:rsid w:val="00013A12"/>
    <w:rsid w:val="00057E3B"/>
    <w:rsid w:val="000F27B3"/>
    <w:rsid w:val="00102876"/>
    <w:rsid w:val="001776CE"/>
    <w:rsid w:val="001A0E3B"/>
    <w:rsid w:val="00210BDD"/>
    <w:rsid w:val="002430E6"/>
    <w:rsid w:val="00274C85"/>
    <w:rsid w:val="00290404"/>
    <w:rsid w:val="002B3B78"/>
    <w:rsid w:val="003242AC"/>
    <w:rsid w:val="00364BB2"/>
    <w:rsid w:val="003A24EC"/>
    <w:rsid w:val="00404C9A"/>
    <w:rsid w:val="00417737"/>
    <w:rsid w:val="004F2935"/>
    <w:rsid w:val="005142F5"/>
    <w:rsid w:val="00556ACB"/>
    <w:rsid w:val="00567183"/>
    <w:rsid w:val="00577A65"/>
    <w:rsid w:val="005950FA"/>
    <w:rsid w:val="005A7C2C"/>
    <w:rsid w:val="005F1A23"/>
    <w:rsid w:val="005F285A"/>
    <w:rsid w:val="005F653F"/>
    <w:rsid w:val="006A16C7"/>
    <w:rsid w:val="006D69FF"/>
    <w:rsid w:val="00761C45"/>
    <w:rsid w:val="007E4359"/>
    <w:rsid w:val="008417BE"/>
    <w:rsid w:val="00843A95"/>
    <w:rsid w:val="008B0962"/>
    <w:rsid w:val="00932750"/>
    <w:rsid w:val="00985113"/>
    <w:rsid w:val="009B2489"/>
    <w:rsid w:val="009D3F50"/>
    <w:rsid w:val="00A67382"/>
    <w:rsid w:val="00A77167"/>
    <w:rsid w:val="00AB7ACF"/>
    <w:rsid w:val="00B14114"/>
    <w:rsid w:val="00B16479"/>
    <w:rsid w:val="00B576C5"/>
    <w:rsid w:val="00BD4594"/>
    <w:rsid w:val="00C55B31"/>
    <w:rsid w:val="00CA34E3"/>
    <w:rsid w:val="00CA3DB7"/>
    <w:rsid w:val="00CD7F59"/>
    <w:rsid w:val="00CF65E4"/>
    <w:rsid w:val="00D62696"/>
    <w:rsid w:val="00D70A8F"/>
    <w:rsid w:val="00D9729D"/>
    <w:rsid w:val="00DE73DA"/>
    <w:rsid w:val="00E64337"/>
    <w:rsid w:val="00E84DA0"/>
    <w:rsid w:val="00EA4891"/>
    <w:rsid w:val="00EF5C8A"/>
    <w:rsid w:val="00F26A55"/>
    <w:rsid w:val="00FC7FF4"/>
    <w:rsid w:val="00FE4C37"/>
    <w:rsid w:val="00FF7AAC"/>
  </w:rsids>
  <m:mathPr>
    <m:mathFont m:val="Cambria Math"/>
    <m:brkBin m:val="before"/>
    <m:brkBinSub m:val="--"/>
    <m:smallFrac m:val="0"/>
    <m:dispDef m:val="0"/>
    <m:lMargin m:val="0"/>
    <m:rMargin m:val="0"/>
    <m:defJc m:val="centerGroup"/>
    <m:wrapRight/>
    <m:intLim m:val="subSup"/>
    <m:naryLim m:val="subSup"/>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96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No Spacing" w:qFormat="1"/>
    <w:lsdException w:name="List Paragraph" w:uiPriority="72"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564EF2"/>
    <w:rPr>
      <w:sz w:val="24"/>
      <w:szCs w:val="24"/>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C55B31"/>
    <w:pPr>
      <w:tabs>
        <w:tab w:val="center" w:pos="4320"/>
        <w:tab w:val="right" w:pos="8640"/>
      </w:tabs>
    </w:pPr>
  </w:style>
  <w:style w:type="character" w:customStyle="1" w:styleId="CabealhoChar">
    <w:name w:val="Cabeçalho Char"/>
    <w:basedOn w:val="Fontepargpadro"/>
    <w:link w:val="Cabealho"/>
    <w:uiPriority w:val="99"/>
    <w:rsid w:val="00C55B31"/>
  </w:style>
  <w:style w:type="paragraph" w:styleId="Rodap">
    <w:name w:val="footer"/>
    <w:basedOn w:val="Normal"/>
    <w:link w:val="RodapChar"/>
    <w:uiPriority w:val="99"/>
    <w:unhideWhenUsed/>
    <w:rsid w:val="00C55B31"/>
    <w:pPr>
      <w:tabs>
        <w:tab w:val="center" w:pos="4320"/>
        <w:tab w:val="right" w:pos="8640"/>
      </w:tabs>
    </w:pPr>
  </w:style>
  <w:style w:type="character" w:customStyle="1" w:styleId="RodapChar">
    <w:name w:val="Rodapé Char"/>
    <w:basedOn w:val="Fontepargpadro"/>
    <w:link w:val="Rodap"/>
    <w:uiPriority w:val="99"/>
    <w:rsid w:val="00C55B31"/>
  </w:style>
  <w:style w:type="table" w:customStyle="1" w:styleId="CitaoIntensa1">
    <w:name w:val="Citação Intensa1"/>
    <w:basedOn w:val="Tabelanormal"/>
    <w:uiPriority w:val="60"/>
    <w:qFormat/>
    <w:rsid w:val="00C55B31"/>
    <w:rPr>
      <w:rFonts w:eastAsia="Times New Roman"/>
      <w:color w:val="365F91"/>
      <w:sz w:val="22"/>
      <w:szCs w:val="22"/>
      <w:lang w:val="en-US" w:eastAsia="zh-TW"/>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NormalWeb">
    <w:name w:val="Normal (Web)"/>
    <w:basedOn w:val="Normal"/>
    <w:uiPriority w:val="99"/>
    <w:rsid w:val="00C55B31"/>
    <w:pPr>
      <w:spacing w:beforeLines="1" w:afterLines="1"/>
    </w:pPr>
    <w:rPr>
      <w:rFonts w:ascii="Times" w:hAnsi="Times"/>
      <w:sz w:val="20"/>
      <w:szCs w:val="20"/>
    </w:rPr>
  </w:style>
  <w:style w:type="character" w:styleId="Forte">
    <w:name w:val="Strong"/>
    <w:uiPriority w:val="22"/>
    <w:qFormat/>
    <w:rsid w:val="00C55B31"/>
    <w:rPr>
      <w:b/>
    </w:rPr>
  </w:style>
  <w:style w:type="character" w:customStyle="1" w:styleId="apple-converted-space">
    <w:name w:val="apple-converted-space"/>
    <w:basedOn w:val="Fontepargpadro"/>
    <w:rsid w:val="00C55B31"/>
  </w:style>
  <w:style w:type="character" w:styleId="nfase">
    <w:name w:val="Emphasis"/>
    <w:uiPriority w:val="20"/>
    <w:qFormat/>
    <w:rsid w:val="00C55B31"/>
    <w:rPr>
      <w:i/>
    </w:rPr>
  </w:style>
  <w:style w:type="character" w:styleId="Hyperlink">
    <w:name w:val="Hyperlink"/>
    <w:uiPriority w:val="99"/>
    <w:semiHidden/>
    <w:unhideWhenUsed/>
    <w:rsid w:val="003B4628"/>
    <w:rPr>
      <w:color w:val="0000FF"/>
      <w:u w:val="single"/>
    </w:rPr>
  </w:style>
  <w:style w:type="paragraph" w:styleId="PargrafodaLista">
    <w:name w:val="List Paragraph"/>
    <w:basedOn w:val="Normal"/>
    <w:uiPriority w:val="72"/>
    <w:qFormat/>
    <w:rsid w:val="00290404"/>
    <w:pPr>
      <w:spacing w:after="200" w:line="276" w:lineRule="auto"/>
      <w:ind w:left="720"/>
      <w:contextualSpacing/>
    </w:pPr>
    <w:rPr>
      <w:rFonts w:ascii="Calibri" w:eastAsia="Times New Roman" w:hAnsi="Calibri"/>
      <w:sz w:val="22"/>
      <w:szCs w:val="22"/>
      <w:lang w:eastAsia="pt-BR"/>
    </w:rPr>
  </w:style>
  <w:style w:type="table" w:styleId="Tabelacomgrade">
    <w:name w:val="Table Grid"/>
    <w:basedOn w:val="Tabelanormal"/>
    <w:uiPriority w:val="59"/>
    <w:rsid w:val="00567183"/>
    <w:rPr>
      <w:rFonts w:ascii="Calibri" w:eastAsia="Times New Roman"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No Spacing" w:qFormat="1"/>
    <w:lsdException w:name="List Paragraph" w:uiPriority="72"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564EF2"/>
    <w:rPr>
      <w:sz w:val="24"/>
      <w:szCs w:val="24"/>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C55B31"/>
    <w:pPr>
      <w:tabs>
        <w:tab w:val="center" w:pos="4320"/>
        <w:tab w:val="right" w:pos="8640"/>
      </w:tabs>
    </w:pPr>
  </w:style>
  <w:style w:type="character" w:customStyle="1" w:styleId="CabealhoChar">
    <w:name w:val="Cabeçalho Char"/>
    <w:basedOn w:val="Fontepargpadro"/>
    <w:link w:val="Cabealho"/>
    <w:uiPriority w:val="99"/>
    <w:rsid w:val="00C55B31"/>
  </w:style>
  <w:style w:type="paragraph" w:styleId="Rodap">
    <w:name w:val="footer"/>
    <w:basedOn w:val="Normal"/>
    <w:link w:val="RodapChar"/>
    <w:uiPriority w:val="99"/>
    <w:unhideWhenUsed/>
    <w:rsid w:val="00C55B31"/>
    <w:pPr>
      <w:tabs>
        <w:tab w:val="center" w:pos="4320"/>
        <w:tab w:val="right" w:pos="8640"/>
      </w:tabs>
    </w:pPr>
  </w:style>
  <w:style w:type="character" w:customStyle="1" w:styleId="RodapChar">
    <w:name w:val="Rodapé Char"/>
    <w:basedOn w:val="Fontepargpadro"/>
    <w:link w:val="Rodap"/>
    <w:uiPriority w:val="99"/>
    <w:rsid w:val="00C55B31"/>
  </w:style>
  <w:style w:type="table" w:customStyle="1" w:styleId="CitaoIntensa1">
    <w:name w:val="Citação Intensa1"/>
    <w:basedOn w:val="Tabelanormal"/>
    <w:uiPriority w:val="60"/>
    <w:qFormat/>
    <w:rsid w:val="00C55B31"/>
    <w:rPr>
      <w:rFonts w:eastAsia="Times New Roman"/>
      <w:color w:val="365F91"/>
      <w:sz w:val="22"/>
      <w:szCs w:val="22"/>
      <w:lang w:val="en-US" w:eastAsia="zh-TW"/>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NormalWeb">
    <w:name w:val="Normal (Web)"/>
    <w:basedOn w:val="Normal"/>
    <w:uiPriority w:val="99"/>
    <w:rsid w:val="00C55B31"/>
    <w:pPr>
      <w:spacing w:beforeLines="1" w:afterLines="1"/>
    </w:pPr>
    <w:rPr>
      <w:rFonts w:ascii="Times" w:hAnsi="Times"/>
      <w:sz w:val="20"/>
      <w:szCs w:val="20"/>
    </w:rPr>
  </w:style>
  <w:style w:type="character" w:styleId="Forte">
    <w:name w:val="Strong"/>
    <w:uiPriority w:val="22"/>
    <w:qFormat/>
    <w:rsid w:val="00C55B31"/>
    <w:rPr>
      <w:b/>
    </w:rPr>
  </w:style>
  <w:style w:type="character" w:customStyle="1" w:styleId="apple-converted-space">
    <w:name w:val="apple-converted-space"/>
    <w:basedOn w:val="Fontepargpadro"/>
    <w:rsid w:val="00C55B31"/>
  </w:style>
  <w:style w:type="character" w:styleId="nfase">
    <w:name w:val="Emphasis"/>
    <w:uiPriority w:val="20"/>
    <w:qFormat/>
    <w:rsid w:val="00C55B31"/>
    <w:rPr>
      <w:i/>
    </w:rPr>
  </w:style>
  <w:style w:type="character" w:styleId="Hyperlink">
    <w:name w:val="Hyperlink"/>
    <w:uiPriority w:val="99"/>
    <w:semiHidden/>
    <w:unhideWhenUsed/>
    <w:rsid w:val="003B4628"/>
    <w:rPr>
      <w:color w:val="0000FF"/>
      <w:u w:val="single"/>
    </w:rPr>
  </w:style>
  <w:style w:type="paragraph" w:styleId="PargrafodaLista">
    <w:name w:val="List Paragraph"/>
    <w:basedOn w:val="Normal"/>
    <w:uiPriority w:val="72"/>
    <w:qFormat/>
    <w:rsid w:val="00290404"/>
    <w:pPr>
      <w:spacing w:after="200" w:line="276" w:lineRule="auto"/>
      <w:ind w:left="720"/>
      <w:contextualSpacing/>
    </w:pPr>
    <w:rPr>
      <w:rFonts w:ascii="Calibri" w:eastAsia="Times New Roman" w:hAnsi="Calibri"/>
      <w:sz w:val="22"/>
      <w:szCs w:val="22"/>
      <w:lang w:eastAsia="pt-BR"/>
    </w:rPr>
  </w:style>
  <w:style w:type="table" w:styleId="Tabelacomgrade">
    <w:name w:val="Table Grid"/>
    <w:basedOn w:val="Tabelanormal"/>
    <w:uiPriority w:val="59"/>
    <w:rsid w:val="00567183"/>
    <w:rPr>
      <w:rFonts w:ascii="Calibri" w:eastAsia="Times New Roman"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495483">
      <w:bodyDiv w:val="1"/>
      <w:marLeft w:val="0"/>
      <w:marRight w:val="0"/>
      <w:marTop w:val="0"/>
      <w:marBottom w:val="0"/>
      <w:divBdr>
        <w:top w:val="none" w:sz="0" w:space="0" w:color="auto"/>
        <w:left w:val="none" w:sz="0" w:space="0" w:color="auto"/>
        <w:bottom w:val="none" w:sz="0" w:space="0" w:color="auto"/>
        <w:right w:val="none" w:sz="0" w:space="0" w:color="auto"/>
      </w:divBdr>
    </w:div>
    <w:div w:id="139738066">
      <w:bodyDiv w:val="1"/>
      <w:marLeft w:val="0"/>
      <w:marRight w:val="0"/>
      <w:marTop w:val="0"/>
      <w:marBottom w:val="0"/>
      <w:divBdr>
        <w:top w:val="none" w:sz="0" w:space="0" w:color="auto"/>
        <w:left w:val="none" w:sz="0" w:space="0" w:color="auto"/>
        <w:bottom w:val="none" w:sz="0" w:space="0" w:color="auto"/>
        <w:right w:val="none" w:sz="0" w:space="0" w:color="auto"/>
      </w:divBdr>
    </w:div>
    <w:div w:id="670446086">
      <w:bodyDiv w:val="1"/>
      <w:marLeft w:val="0"/>
      <w:marRight w:val="0"/>
      <w:marTop w:val="0"/>
      <w:marBottom w:val="0"/>
      <w:divBdr>
        <w:top w:val="none" w:sz="0" w:space="0" w:color="auto"/>
        <w:left w:val="none" w:sz="0" w:space="0" w:color="auto"/>
        <w:bottom w:val="none" w:sz="0" w:space="0" w:color="auto"/>
        <w:right w:val="none" w:sz="0" w:space="0" w:color="auto"/>
      </w:divBdr>
    </w:div>
    <w:div w:id="1053770543">
      <w:bodyDiv w:val="1"/>
      <w:marLeft w:val="0"/>
      <w:marRight w:val="0"/>
      <w:marTop w:val="0"/>
      <w:marBottom w:val="0"/>
      <w:divBdr>
        <w:top w:val="none" w:sz="0" w:space="0" w:color="auto"/>
        <w:left w:val="none" w:sz="0" w:space="0" w:color="auto"/>
        <w:bottom w:val="none" w:sz="0" w:space="0" w:color="auto"/>
        <w:right w:val="none" w:sz="0" w:space="0" w:color="auto"/>
      </w:divBdr>
    </w:div>
    <w:div w:id="1201934850">
      <w:bodyDiv w:val="1"/>
      <w:marLeft w:val="0"/>
      <w:marRight w:val="0"/>
      <w:marTop w:val="0"/>
      <w:marBottom w:val="0"/>
      <w:divBdr>
        <w:top w:val="none" w:sz="0" w:space="0" w:color="auto"/>
        <w:left w:val="none" w:sz="0" w:space="0" w:color="auto"/>
        <w:bottom w:val="none" w:sz="0" w:space="0" w:color="auto"/>
        <w:right w:val="none" w:sz="0" w:space="0" w:color="auto"/>
      </w:divBdr>
    </w:div>
    <w:div w:id="1273628730">
      <w:bodyDiv w:val="1"/>
      <w:marLeft w:val="0"/>
      <w:marRight w:val="0"/>
      <w:marTop w:val="0"/>
      <w:marBottom w:val="0"/>
      <w:divBdr>
        <w:top w:val="none" w:sz="0" w:space="0" w:color="auto"/>
        <w:left w:val="none" w:sz="0" w:space="0" w:color="auto"/>
        <w:bottom w:val="none" w:sz="0" w:space="0" w:color="auto"/>
        <w:right w:val="none" w:sz="0" w:space="0" w:color="auto"/>
      </w:divBdr>
    </w:div>
    <w:div w:id="1378966743">
      <w:bodyDiv w:val="1"/>
      <w:marLeft w:val="0"/>
      <w:marRight w:val="0"/>
      <w:marTop w:val="0"/>
      <w:marBottom w:val="0"/>
      <w:divBdr>
        <w:top w:val="none" w:sz="0" w:space="0" w:color="auto"/>
        <w:left w:val="none" w:sz="0" w:space="0" w:color="auto"/>
        <w:bottom w:val="none" w:sz="0" w:space="0" w:color="auto"/>
        <w:right w:val="none" w:sz="0" w:space="0" w:color="auto"/>
      </w:divBdr>
    </w:div>
    <w:div w:id="1515877669">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342</Words>
  <Characters>1814</Characters>
  <Application>Microsoft Office Word</Application>
  <DocSecurity>0</DocSecurity>
  <Lines>15</Lines>
  <Paragraphs>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Comunica</Company>
  <LinksUpToDate>false</LinksUpToDate>
  <CharactersWithSpaces>2152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dc:creator>
  <cp:lastModifiedBy>usuario</cp:lastModifiedBy>
  <cp:revision>3</cp:revision>
  <cp:lastPrinted>2013-06-18T13:54:00Z</cp:lastPrinted>
  <dcterms:created xsi:type="dcterms:W3CDTF">2013-05-27T14:29:00Z</dcterms:created>
  <dcterms:modified xsi:type="dcterms:W3CDTF">2013-06-18T13:54:00Z</dcterms:modified>
</cp:coreProperties>
</file>