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257850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644038</w:t>
            </w:r>
            <w:r w:rsidR="00966D08" w:rsidRPr="00966D08">
              <w:rPr>
                <w:rFonts w:asciiTheme="minorHAnsi" w:hAnsiTheme="minorHAnsi" w:cstheme="minorHAnsi"/>
              </w:rPr>
              <w:t>/2017</w:t>
            </w:r>
          </w:p>
        </w:tc>
      </w:tr>
      <w:tr w:rsidR="00257850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257850" w:rsidRPr="00966D08" w:rsidRDefault="00257850" w:rsidP="00257850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57850" w:rsidRPr="00257850" w:rsidRDefault="00257850" w:rsidP="002578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850">
              <w:rPr>
                <w:rFonts w:asciiTheme="minorHAnsi" w:hAnsiTheme="minorHAnsi" w:cstheme="minorHAnsi"/>
              </w:rPr>
              <w:t xml:space="preserve">E. A. M. </w:t>
            </w:r>
          </w:p>
        </w:tc>
      </w:tr>
      <w:tr w:rsidR="00257850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257850" w:rsidRPr="00966D08" w:rsidRDefault="00257850" w:rsidP="00257850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57850" w:rsidRPr="00257850" w:rsidRDefault="00257850" w:rsidP="0025785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7850">
              <w:rPr>
                <w:rFonts w:asciiTheme="minorHAnsi" w:hAnsiTheme="minorHAnsi" w:cstheme="minorHAnsi"/>
              </w:rPr>
              <w:t>M. T. D. M. A.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0150D2">
        <w:rPr>
          <w:rFonts w:asciiTheme="minorHAnsi" w:hAnsiTheme="minorHAnsi" w:cstheme="minorHAnsi"/>
          <w:lang w:eastAsia="pt-BR"/>
        </w:rPr>
        <w:t>123</w:t>
      </w:r>
      <w:r w:rsidR="00257850">
        <w:rPr>
          <w:rFonts w:asciiTheme="minorHAnsi" w:hAnsiTheme="minorHAnsi" w:cstheme="minorHAnsi"/>
          <w:lang w:eastAsia="pt-BR"/>
        </w:rPr>
        <w:t>9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relatório e o voto fundamentado do Conselheiro Relator, nos autos do protocolo nº </w:t>
      </w:r>
      <w:r w:rsidR="00257850" w:rsidRPr="00257850">
        <w:rPr>
          <w:rFonts w:asciiTheme="minorHAnsi" w:hAnsiTheme="minorHAnsi" w:cstheme="minorHAnsi"/>
          <w:sz w:val="22"/>
          <w:szCs w:val="22"/>
        </w:rPr>
        <w:t>644038</w:t>
      </w:r>
      <w:r w:rsidRPr="00966D08">
        <w:rPr>
          <w:rFonts w:asciiTheme="minorHAnsi" w:hAnsiTheme="minorHAnsi" w:cstheme="minorHAnsi"/>
          <w:sz w:val="22"/>
          <w:szCs w:val="22"/>
        </w:rPr>
        <w:t xml:space="preserve">/2017 e </w:t>
      </w:r>
      <w:bookmarkStart w:id="0" w:name="_GoBack"/>
      <w:bookmarkEnd w:id="0"/>
      <w:r w:rsidRPr="00966D08">
        <w:rPr>
          <w:rFonts w:asciiTheme="minorHAnsi" w:hAnsiTheme="minorHAnsi" w:cstheme="minorHAnsi"/>
          <w:sz w:val="22"/>
          <w:szCs w:val="22"/>
        </w:rPr>
        <w:t>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B57F7D">
        <w:rPr>
          <w:rFonts w:asciiTheme="minorHAnsi" w:hAnsiTheme="minorHAnsi" w:cstheme="minorHAnsi"/>
          <w:lang w:eastAsia="pt-BR"/>
        </w:rPr>
        <w:t>27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B57F7D">
        <w:rPr>
          <w:rFonts w:asciiTheme="minorHAnsi" w:hAnsiTheme="minorHAnsi" w:cstheme="minorHAnsi"/>
          <w:lang w:eastAsia="pt-BR"/>
        </w:rPr>
        <w:t>novem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257850" w:rsidRDefault="00257850" w:rsidP="00257850">
      <w:pPr>
        <w:jc w:val="both"/>
        <w:rPr>
          <w:rFonts w:asciiTheme="minorHAnsi" w:hAnsiTheme="minorHAnsi" w:cstheme="minorHAnsi"/>
        </w:rPr>
      </w:pPr>
      <w:r w:rsidRPr="00257850">
        <w:rPr>
          <w:rFonts w:asciiTheme="minorHAnsi" w:hAnsiTheme="minorHAnsi" w:cstheme="minorHAnsi"/>
        </w:rPr>
        <w:t>Considerando que a denúncia foi admitida por indício de falta ético-disciplinar ao art. 18, incisos X e XII, da Lei nº 12.378/2010, além dos itens 3.2.11, 3.2.12 e 3.2.13 do Código de Ética e Disciplina de Arquitetura e Urbanismo, aprovado pela Resolução CAU/BR nº 052/2013;</w:t>
      </w:r>
    </w:p>
    <w:p w:rsidR="00257850" w:rsidRPr="00257850" w:rsidRDefault="00257850" w:rsidP="00257850">
      <w:pPr>
        <w:jc w:val="both"/>
        <w:rPr>
          <w:rFonts w:asciiTheme="minorHAnsi" w:hAnsiTheme="minorHAnsi" w:cstheme="minorHAnsi"/>
        </w:rPr>
      </w:pPr>
    </w:p>
    <w:p w:rsidR="000150D2" w:rsidRDefault="00257850" w:rsidP="00257850">
      <w:pPr>
        <w:jc w:val="both"/>
        <w:rPr>
          <w:rFonts w:ascii="Times New Roman" w:hAnsi="Times New Roman"/>
        </w:rPr>
      </w:pPr>
      <w:r w:rsidRPr="00257850">
        <w:rPr>
          <w:rFonts w:asciiTheme="minorHAnsi" w:hAnsiTheme="minorHAnsi" w:cstheme="minorHAnsi"/>
        </w:rPr>
        <w:t>Considerando as provas existentes no processo nº 644.038/2018;</w:t>
      </w:r>
    </w:p>
    <w:p w:rsidR="00257850" w:rsidRDefault="00257850" w:rsidP="00BB7E4E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0150D2">
        <w:rPr>
          <w:rFonts w:asciiTheme="minorHAnsi" w:hAnsiTheme="minorHAnsi" w:cstheme="minorHAnsi"/>
          <w:lang w:eastAsia="pt-BR"/>
        </w:rPr>
        <w:t>07</w:t>
      </w:r>
      <w:r w:rsidR="00257850">
        <w:rPr>
          <w:rFonts w:asciiTheme="minorHAnsi" w:hAnsiTheme="minorHAnsi" w:cstheme="minorHAnsi"/>
          <w:lang w:eastAsia="pt-BR"/>
        </w:rPr>
        <w:t>5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>que aprovou o</w:t>
      </w:r>
      <w:r w:rsidR="000150D2">
        <w:rPr>
          <w:rFonts w:asciiTheme="minorHAnsi" w:hAnsiTheme="minorHAnsi" w:cstheme="minorHAnsi"/>
          <w:lang w:eastAsia="pt-BR"/>
        </w:rPr>
        <w:t xml:space="preserve"> relatório e voto fundamentado da Conselheira</w:t>
      </w:r>
      <w:r w:rsidRPr="00530025">
        <w:rPr>
          <w:rFonts w:asciiTheme="minorHAnsi" w:hAnsiTheme="minorHAnsi" w:cstheme="minorHAnsi"/>
          <w:lang w:eastAsia="pt-BR"/>
        </w:rPr>
        <w:t xml:space="preserve"> Relator</w:t>
      </w:r>
      <w:r w:rsidR="000150D2">
        <w:rPr>
          <w:rFonts w:asciiTheme="minorHAnsi" w:hAnsiTheme="minorHAnsi" w:cstheme="minorHAnsi"/>
          <w:lang w:eastAsia="pt-BR"/>
        </w:rPr>
        <w:t>a</w:t>
      </w:r>
      <w:r w:rsidRPr="00530025">
        <w:rPr>
          <w:rFonts w:asciiTheme="minorHAnsi" w:hAnsiTheme="minorHAnsi" w:cstheme="minorHAnsi"/>
          <w:lang w:eastAsia="pt-BR"/>
        </w:rPr>
        <w:t xml:space="preserve">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257850" w:rsidRPr="00257850">
        <w:rPr>
          <w:rFonts w:asciiTheme="minorHAnsi" w:hAnsiTheme="minorHAnsi" w:cstheme="minorHAnsi"/>
          <w:lang w:eastAsia="pt-BR"/>
        </w:rPr>
        <w:t xml:space="preserve">parcialmente procedente a denúncia e voto </w:t>
      </w:r>
      <w:r w:rsidR="00257850" w:rsidRPr="00257850">
        <w:rPr>
          <w:rFonts w:asciiTheme="minorHAnsi" w:hAnsiTheme="minorHAnsi" w:cstheme="minorHAnsi"/>
          <w:lang w:eastAsia="pt-BR"/>
        </w:rPr>
        <w:lastRenderedPageBreak/>
        <w:t>pela aplicação da sanção de ADVERTÊNCIA PÚBLICA e MULTA, CORRESPONDENTE AO VALOR DE 5,25 (CINCO INTEIROS E VINTE E CINCO DÉCIMOS) ANUIDADES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6D08" w:rsidRDefault="00966D08" w:rsidP="00257850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Aprovar o relatório e o voto fundamentado d</w:t>
      </w:r>
      <w:r w:rsidR="00BB7E4E">
        <w:rPr>
          <w:rFonts w:asciiTheme="minorHAnsi" w:hAnsiTheme="minorHAnsi" w:cstheme="minorHAnsi"/>
        </w:rPr>
        <w:t>a Conselheira</w:t>
      </w:r>
      <w:r w:rsidRPr="00530025">
        <w:rPr>
          <w:rFonts w:asciiTheme="minorHAnsi" w:hAnsiTheme="minorHAnsi" w:cstheme="minorHAnsi"/>
        </w:rPr>
        <w:t xml:space="preserve"> Relator</w:t>
      </w:r>
      <w:r w:rsidR="00BB7E4E">
        <w:rPr>
          <w:rFonts w:asciiTheme="minorHAnsi" w:hAnsiTheme="minorHAnsi" w:cstheme="minorHAnsi"/>
        </w:rPr>
        <w:t>a</w:t>
      </w:r>
      <w:r w:rsidRPr="00530025">
        <w:rPr>
          <w:rFonts w:asciiTheme="minorHAnsi" w:hAnsiTheme="minorHAnsi" w:cstheme="minorHAnsi"/>
        </w:rPr>
        <w:t xml:space="preserve">, </w:t>
      </w:r>
      <w:r w:rsidR="00257850">
        <w:rPr>
          <w:rFonts w:asciiTheme="minorHAnsi" w:hAnsiTheme="minorHAnsi" w:cstheme="minorHAnsi"/>
        </w:rPr>
        <w:t xml:space="preserve">que julgou </w:t>
      </w:r>
      <w:r w:rsidR="00257850" w:rsidRPr="00257850">
        <w:rPr>
          <w:rFonts w:asciiTheme="minorHAnsi" w:hAnsiTheme="minorHAnsi" w:cstheme="minorHAnsi"/>
        </w:rPr>
        <w:t>parcialmente procedente a denúncia e voto pela aplicação da sanção de ADVERTÊNCIA PÚBLICA e MULTA, CORRESPONDENTE AO VALOR DE 5,25 (CINCO INTEIROS E VINTE E CINCO DÉCIMOS) ANUIDADES, uma vez que restou comprovado que a profissional praticou as infrações previstas no art. 18, incisos X – agravada pela circunstância prevista no art. 72, inciso IX, da Resolução CAU/BR nº 143/2017 – e XII, da Lei nº 12.378/2010, bem como a infração prevista no item nº 3.2.13, do Código de Ética e Disciplina, aprovado pela Resolução CAU/BR nº 052/2013 – agravada pela circunstância prevista no art. 72, inciso IX, da Resolução CAU/BR nº 143/2017</w:t>
      </w:r>
      <w:r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B0684D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B0684D">
        <w:rPr>
          <w:rFonts w:asciiTheme="minorHAnsi" w:hAnsiTheme="minorHAnsi" w:cstheme="minorHAnsi"/>
        </w:rPr>
        <w:t xml:space="preserve">Determinar </w:t>
      </w:r>
      <w:r w:rsidR="00603C8E">
        <w:rPr>
          <w:rFonts w:asciiTheme="minorHAnsi" w:hAnsiTheme="minorHAnsi" w:cstheme="minorHAnsi"/>
        </w:rPr>
        <w:t>que a</w:t>
      </w:r>
      <w:r w:rsidR="00257850">
        <w:rPr>
          <w:rFonts w:asciiTheme="minorHAnsi" w:hAnsiTheme="minorHAnsi" w:cstheme="minorHAnsi"/>
        </w:rPr>
        <w:t>s</w:t>
      </w:r>
      <w:r w:rsidRPr="00B0684D">
        <w:rPr>
          <w:rFonts w:asciiTheme="minorHAnsi" w:hAnsiTheme="minorHAnsi" w:cstheme="minorHAnsi"/>
        </w:rPr>
        <w:t xml:space="preserve"> parte</w:t>
      </w:r>
      <w:r w:rsidR="00257850">
        <w:rPr>
          <w:rFonts w:asciiTheme="minorHAnsi" w:hAnsiTheme="minorHAnsi" w:cstheme="minorHAnsi"/>
        </w:rPr>
        <w:t>s</w:t>
      </w:r>
      <w:r w:rsidRPr="00B0684D">
        <w:rPr>
          <w:rFonts w:asciiTheme="minorHAnsi" w:hAnsiTheme="minorHAnsi" w:cstheme="minorHAnsi"/>
        </w:rPr>
        <w:t xml:space="preserve"> </w:t>
      </w:r>
      <w:r w:rsidR="00603C8E">
        <w:rPr>
          <w:rFonts w:asciiTheme="minorHAnsi" w:hAnsiTheme="minorHAnsi" w:cstheme="minorHAnsi"/>
        </w:rPr>
        <w:t>seja</w:t>
      </w:r>
      <w:r w:rsidR="00257850">
        <w:rPr>
          <w:rFonts w:asciiTheme="minorHAnsi" w:hAnsiTheme="minorHAnsi" w:cstheme="minorHAnsi"/>
        </w:rPr>
        <w:t>m</w:t>
      </w:r>
      <w:r w:rsidR="00603C8E">
        <w:rPr>
          <w:rFonts w:asciiTheme="minorHAnsi" w:hAnsiTheme="minorHAnsi" w:cstheme="minorHAnsi"/>
        </w:rPr>
        <w:t xml:space="preserve"> notificada</w:t>
      </w:r>
      <w:r w:rsidR="00257850">
        <w:rPr>
          <w:rFonts w:asciiTheme="minorHAnsi" w:hAnsiTheme="minorHAnsi" w:cstheme="minorHAnsi"/>
        </w:rPr>
        <w:t>s</w:t>
      </w:r>
      <w:r w:rsidR="00603C8E">
        <w:rPr>
          <w:rFonts w:asciiTheme="minorHAnsi" w:hAnsiTheme="minorHAnsi" w:cstheme="minorHAnsi"/>
        </w:rPr>
        <w:t xml:space="preserve">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="00966D08" w:rsidRPr="00530025"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5A0CF4" w:rsidRPr="005A0CF4" w:rsidRDefault="00E02681" w:rsidP="00B0684D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Com 1</w:t>
      </w:r>
      <w:r>
        <w:rPr>
          <w:rFonts w:asciiTheme="minorHAnsi" w:eastAsiaTheme="minorHAnsi" w:hAnsiTheme="minorHAnsi" w:cstheme="minorHAnsi"/>
          <w:color w:val="000000"/>
          <w:lang w:eastAsia="pt-BR"/>
        </w:rPr>
        <w:t>5</w:t>
      </w: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quinze</w:t>
      </w: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) votos favoráveis, das conselheiras Deise Flores Santos, Helenice Macedo do Couto, Orildes Tres, Priscila Terra Quesada e Raquel Rhoden Bresolin e dos conselheiros Alexandre Couto Giorgi, Alvino Jara, Claudio Fischer, Jorge </w:t>
      </w:r>
      <w:proofErr w:type="spellStart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Noé </w:t>
      </w:r>
      <w:proofErr w:type="spellStart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Vegga</w:t>
      </w:r>
      <w:proofErr w:type="spellEnd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 Cotta de Mello, Oritz Adriano Adams de Campos, Roberto Luiz Decó, Rodrigo 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Spinelli e Rômulo Plentz Giralt; 01 (uma) abstenção, do conselheiro </w:t>
      </w: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Carlos Fabiano Santos Pitzer</w:t>
      </w:r>
      <w:r>
        <w:rPr>
          <w:rFonts w:asciiTheme="minorHAnsi" w:eastAsiaTheme="minorHAnsi" w:hAnsiTheme="minorHAnsi" w:cstheme="minorHAnsi"/>
          <w:color w:val="000000"/>
          <w:lang w:eastAsia="pt-BR"/>
        </w:rPr>
        <w:t>;</w:t>
      </w: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 e</w:t>
      </w:r>
      <w:r>
        <w:rPr>
          <w:rFonts w:asciiTheme="minorHAnsi" w:eastAsiaTheme="minorHAnsi" w:hAnsiTheme="minorHAnsi" w:cstheme="minorHAnsi"/>
          <w:color w:val="000000"/>
          <w:lang w:eastAsia="pt-BR"/>
        </w:rPr>
        <w:t>,</w:t>
      </w:r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 xml:space="preserve"> 02 (duas) ausências, da conselheira Renata Camilo Maraschin e do conselheiro Bernardo Henrique </w:t>
      </w:r>
      <w:proofErr w:type="spellStart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E02681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B57F7D">
        <w:rPr>
          <w:rFonts w:asciiTheme="minorHAnsi" w:hAnsiTheme="minorHAnsi" w:cstheme="minorHAnsi"/>
        </w:rPr>
        <w:t xml:space="preserve">27 de novembro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6206AB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603C8E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25785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="00257850">
              <w:rPr>
                <w:rFonts w:asciiTheme="minorHAnsi" w:eastAsia="Times New Roman" w:hAnsiTheme="minorHAnsi" w:cstheme="minorHAnsi"/>
                <w:lang w:eastAsia="pt-BR"/>
              </w:rPr>
              <w:t>9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257850">
              <w:rPr>
                <w:rFonts w:asciiTheme="minorHAnsi" w:hAnsiTheme="minorHAnsi" w:cstheme="minorHAnsi"/>
              </w:rPr>
              <w:t>644038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/2017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Bernardo Henrique </w:t>
            </w:r>
            <w:proofErr w:type="spellStart"/>
            <w:r w:rsidRPr="00720EFC">
              <w:rPr>
                <w:rFonts w:asciiTheme="minorHAnsi" w:hAnsiTheme="minorHAnsi" w:cstheme="minorHAnsi"/>
                <w:sz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Ausência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Jorge </w:t>
            </w:r>
            <w:proofErr w:type="spellStart"/>
            <w:r w:rsidRPr="00720EFC">
              <w:rPr>
                <w:rFonts w:asciiTheme="minorHAnsi" w:hAnsiTheme="minorHAnsi" w:cstheme="minorHAnsi"/>
                <w:sz w:val="22"/>
              </w:rPr>
              <w:t>Luíz</w:t>
            </w:r>
            <w:proofErr w:type="spellEnd"/>
            <w:r w:rsidRPr="00720EFC">
              <w:rPr>
                <w:rFonts w:asciiTheme="minorHAnsi" w:hAnsiTheme="minorHAnsi" w:cstheme="minorHAnsi"/>
                <w:sz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Noé Veg</w:t>
            </w:r>
            <w:r w:rsidRPr="00720EFC">
              <w:rPr>
                <w:rFonts w:asciiTheme="minorHAnsi" w:hAnsiTheme="minorHAnsi" w:cstheme="minorHAnsi"/>
                <w:sz w:val="22"/>
              </w:rPr>
              <w:t>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Ausência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E02681" w:rsidTr="00EA46C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E02681" w:rsidRPr="00720EFC" w:rsidRDefault="00E02681" w:rsidP="00E0268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E02681" w:rsidRPr="00E02681" w:rsidRDefault="00E02681" w:rsidP="00E0268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02681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BB7E4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3</w:t>
            </w:r>
            <w:r w:rsidR="00257850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Aprova o relatório e o voto fundamentado nos autos do protocolo nº </w:t>
            </w:r>
            <w:r w:rsidR="00257850">
              <w:rPr>
                <w:rFonts w:asciiTheme="minorHAnsi" w:hAnsiTheme="minorHAnsi" w:cstheme="minorHAnsi"/>
                <w:sz w:val="20"/>
                <w:lang w:eastAsia="pt-BR"/>
              </w:rPr>
              <w:t>644038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/2017 e dá outras providências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E0268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proofErr w:type="gramEnd"/>
            <w:r w:rsidR="00E0268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E0268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Abstenção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</w:t>
            </w:r>
            <w:r w:rsidR="00E0268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68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6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123</w:t>
    </w:r>
    <w:r w:rsidR="00257850">
      <w:rPr>
        <w:rFonts w:ascii="Arial" w:hAnsi="Arial"/>
        <w:color w:val="296D7A"/>
        <w:sz w:val="18"/>
      </w:rPr>
      <w:t>9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603C8E">
      <w:rPr>
        <w:rFonts w:ascii="Arial" w:hAnsi="Arial"/>
        <w:color w:val="296D7A"/>
        <w:sz w:val="18"/>
      </w:rPr>
      <w:t>3</w:t>
    </w:r>
    <w:r w:rsidR="00E02681">
      <w:rPr>
        <w:rFonts w:ascii="Arial" w:hAnsi="Arial"/>
        <w:color w:val="296D7A"/>
        <w:sz w:val="18"/>
      </w:rPr>
      <w:t>9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06AB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2681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2BA9-7B1F-4A0F-AC03-08858ED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2020-11-27T19:54:00Z</cp:lastPrinted>
  <dcterms:created xsi:type="dcterms:W3CDTF">2020-11-25T22:06:00Z</dcterms:created>
  <dcterms:modified xsi:type="dcterms:W3CDTF">2020-11-27T19:54:00Z</dcterms:modified>
</cp:coreProperties>
</file>