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E639F4">
        <w:rPr>
          <w:rFonts w:asciiTheme="minorHAnsi" w:hAnsiTheme="minorHAnsi" w:cs="Arial"/>
          <w:b/>
          <w:sz w:val="22"/>
          <w:szCs w:val="22"/>
        </w:rPr>
        <w:t>121</w:t>
      </w:r>
      <w:r w:rsidR="002D1A51">
        <w:rPr>
          <w:rFonts w:asciiTheme="minorHAnsi" w:hAnsiTheme="minorHAnsi" w:cs="Arial"/>
          <w:b/>
          <w:sz w:val="22"/>
          <w:szCs w:val="22"/>
        </w:rPr>
        <w:t>,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E639F4">
        <w:rPr>
          <w:rFonts w:asciiTheme="minorHAnsi" w:hAnsiTheme="minorHAnsi" w:cs="Arial"/>
          <w:b/>
          <w:sz w:val="22"/>
          <w:szCs w:val="22"/>
        </w:rPr>
        <w:t>19</w:t>
      </w:r>
      <w:r w:rsidR="00C50A9B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CB7E1A">
        <w:rPr>
          <w:rFonts w:asciiTheme="minorHAnsi" w:hAnsiTheme="minorHAnsi" w:cs="Arial"/>
          <w:b/>
          <w:sz w:val="22"/>
          <w:szCs w:val="22"/>
        </w:rPr>
        <w:t xml:space="preserve">JANEIRO </w:t>
      </w:r>
      <w:r w:rsidR="00DF4379">
        <w:rPr>
          <w:rFonts w:asciiTheme="minorHAnsi" w:hAnsiTheme="minorHAnsi" w:cs="Arial"/>
          <w:b/>
          <w:sz w:val="22"/>
          <w:szCs w:val="22"/>
        </w:rPr>
        <w:t>DE 201</w:t>
      </w:r>
      <w:r w:rsidR="00CB7E1A">
        <w:rPr>
          <w:rFonts w:asciiTheme="minorHAnsi" w:hAnsiTheme="minorHAnsi" w:cs="Arial"/>
          <w:b/>
          <w:sz w:val="22"/>
          <w:szCs w:val="22"/>
        </w:rPr>
        <w:t>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O Preside</w:t>
      </w:r>
      <w:r w:rsidR="00692233" w:rsidRPr="003760C8">
        <w:rPr>
          <w:rFonts w:asciiTheme="minorHAnsi" w:eastAsia="Times New Roman" w:hAnsiTheme="minorHAnsi"/>
          <w:sz w:val="22"/>
          <w:szCs w:val="22"/>
        </w:rPr>
        <w:t>nte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3760C8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</w:t>
      </w:r>
      <w:r w:rsidR="006D70F8">
        <w:rPr>
          <w:rFonts w:asciiTheme="minorHAnsi" w:eastAsia="Times New Roman" w:hAnsiTheme="minorHAnsi"/>
          <w:sz w:val="22"/>
          <w:szCs w:val="22"/>
        </w:rPr>
        <w:t xml:space="preserve"> art. 29 da Lei n.º 12.378/2010</w:t>
      </w:r>
      <w:r w:rsidR="005850E8">
        <w:rPr>
          <w:rFonts w:asciiTheme="minorHAnsi" w:eastAsia="Times New Roman" w:hAnsiTheme="minorHAnsi"/>
          <w:sz w:val="22"/>
          <w:szCs w:val="22"/>
        </w:rPr>
        <w:t>.</w:t>
      </w:r>
    </w:p>
    <w:p w:rsidR="00D241FD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1D5DC5" w:rsidRPr="00793464" w:rsidRDefault="001D5DC5" w:rsidP="001D5DC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>Art. 1º</w:t>
      </w:r>
      <w:r w:rsidRPr="00793464">
        <w:rPr>
          <w:rFonts w:asciiTheme="minorHAnsi" w:hAnsiTheme="minorHAnsi"/>
          <w:sz w:val="22"/>
          <w:szCs w:val="22"/>
        </w:rPr>
        <w:tab/>
        <w:t>Tornar pública a exo</w:t>
      </w:r>
      <w:r w:rsidR="00CB7E1A">
        <w:rPr>
          <w:rFonts w:asciiTheme="minorHAnsi" w:hAnsiTheme="minorHAnsi"/>
          <w:sz w:val="22"/>
          <w:szCs w:val="22"/>
        </w:rPr>
        <w:t xml:space="preserve">neração, a pedido, a partir de </w:t>
      </w:r>
      <w:r w:rsidR="005B54DE">
        <w:rPr>
          <w:rFonts w:asciiTheme="minorHAnsi" w:hAnsiTheme="minorHAnsi"/>
          <w:sz w:val="22"/>
          <w:szCs w:val="22"/>
        </w:rPr>
        <w:t>15</w:t>
      </w:r>
      <w:r w:rsidRPr="00793464">
        <w:rPr>
          <w:rFonts w:asciiTheme="minorHAnsi" w:hAnsiTheme="minorHAnsi"/>
          <w:sz w:val="22"/>
          <w:szCs w:val="22"/>
        </w:rPr>
        <w:t xml:space="preserve"> de </w:t>
      </w:r>
      <w:r w:rsidR="00CB7E1A">
        <w:rPr>
          <w:rFonts w:asciiTheme="minorHAnsi" w:hAnsiTheme="minorHAnsi"/>
          <w:sz w:val="22"/>
          <w:szCs w:val="22"/>
        </w:rPr>
        <w:t>janeiro</w:t>
      </w:r>
      <w:r>
        <w:rPr>
          <w:rFonts w:asciiTheme="minorHAnsi" w:hAnsiTheme="minorHAnsi"/>
          <w:sz w:val="22"/>
          <w:szCs w:val="22"/>
        </w:rPr>
        <w:t xml:space="preserve"> de 201</w:t>
      </w:r>
      <w:r w:rsidR="00CB7E1A">
        <w:rPr>
          <w:rFonts w:asciiTheme="minorHAnsi" w:hAnsiTheme="minorHAnsi"/>
          <w:sz w:val="22"/>
          <w:szCs w:val="22"/>
        </w:rPr>
        <w:t>6</w:t>
      </w:r>
      <w:r w:rsidRPr="00793464">
        <w:rPr>
          <w:rFonts w:asciiTheme="minorHAnsi" w:hAnsiTheme="minorHAnsi"/>
          <w:sz w:val="22"/>
          <w:szCs w:val="22"/>
        </w:rPr>
        <w:t>, de</w:t>
      </w:r>
      <w:r w:rsidR="005B54DE">
        <w:rPr>
          <w:rFonts w:asciiTheme="minorHAnsi" w:hAnsiTheme="minorHAnsi"/>
          <w:sz w:val="22"/>
          <w:szCs w:val="22"/>
        </w:rPr>
        <w:t xml:space="preserve"> MAURO VIEIRA MACIEL</w:t>
      </w:r>
      <w:r w:rsidRPr="00793464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</w:t>
      </w:r>
      <w:r w:rsidR="00CB7E1A">
        <w:rPr>
          <w:rFonts w:asciiTheme="minorHAnsi" w:hAnsiTheme="minorHAnsi"/>
          <w:sz w:val="22"/>
          <w:szCs w:val="22"/>
        </w:rPr>
        <w:t xml:space="preserve">nalista de Nível Superior </w:t>
      </w:r>
      <w:r w:rsidR="005B54DE">
        <w:rPr>
          <w:rFonts w:asciiTheme="minorHAnsi" w:hAnsiTheme="minorHAnsi"/>
          <w:sz w:val="22"/>
          <w:szCs w:val="22"/>
        </w:rPr>
        <w:t>–</w:t>
      </w:r>
      <w:r w:rsidR="00CB7E1A">
        <w:rPr>
          <w:rFonts w:asciiTheme="minorHAnsi" w:hAnsiTheme="minorHAnsi"/>
          <w:sz w:val="22"/>
          <w:szCs w:val="22"/>
        </w:rPr>
        <w:t xml:space="preserve"> </w:t>
      </w:r>
      <w:r w:rsidR="005B54DE">
        <w:rPr>
          <w:rFonts w:asciiTheme="minorHAnsi" w:hAnsiTheme="minorHAnsi"/>
          <w:sz w:val="22"/>
          <w:szCs w:val="22"/>
        </w:rPr>
        <w:t>Assessor Jurídico</w:t>
      </w:r>
      <w:r w:rsidRPr="00793464">
        <w:rPr>
          <w:rFonts w:asciiTheme="minorHAnsi" w:hAnsiTheme="minorHAnsi"/>
          <w:sz w:val="22"/>
          <w:szCs w:val="22"/>
        </w:rPr>
        <w:t>, nomead</w:t>
      </w:r>
      <w:r w:rsidR="005B54DE">
        <w:rPr>
          <w:rFonts w:asciiTheme="minorHAnsi" w:hAnsiTheme="minorHAnsi"/>
          <w:sz w:val="22"/>
          <w:szCs w:val="22"/>
        </w:rPr>
        <w:t>o</w:t>
      </w:r>
      <w:r w:rsidRPr="00793464">
        <w:rPr>
          <w:rFonts w:asciiTheme="minorHAnsi" w:hAnsiTheme="minorHAnsi"/>
          <w:sz w:val="22"/>
          <w:szCs w:val="22"/>
        </w:rPr>
        <w:t xml:space="preserve"> pela Portaria nº </w:t>
      </w:r>
      <w:r w:rsidR="005B54DE">
        <w:rPr>
          <w:rFonts w:asciiTheme="minorHAnsi" w:hAnsiTheme="minorHAnsi"/>
          <w:sz w:val="22"/>
          <w:szCs w:val="22"/>
        </w:rPr>
        <w:t>5 de 24</w:t>
      </w:r>
      <w:r w:rsidR="00CB7E1A">
        <w:rPr>
          <w:rFonts w:asciiTheme="minorHAnsi" w:hAnsiTheme="minorHAnsi"/>
          <w:sz w:val="22"/>
          <w:szCs w:val="22"/>
        </w:rPr>
        <w:t xml:space="preserve"> de </w:t>
      </w:r>
      <w:r w:rsidR="005B54DE">
        <w:rPr>
          <w:rFonts w:asciiTheme="minorHAnsi" w:hAnsiTheme="minorHAnsi"/>
          <w:sz w:val="22"/>
          <w:szCs w:val="22"/>
        </w:rPr>
        <w:t>abril</w:t>
      </w:r>
      <w:r w:rsidR="00CB7E1A">
        <w:rPr>
          <w:rFonts w:asciiTheme="minorHAnsi" w:hAnsiTheme="minorHAnsi"/>
          <w:sz w:val="22"/>
          <w:szCs w:val="22"/>
        </w:rPr>
        <w:t xml:space="preserve"> de 2014</w:t>
      </w:r>
      <w:r w:rsidRPr="00793464">
        <w:rPr>
          <w:rFonts w:asciiTheme="minorHAnsi" w:hAnsiTheme="minorHAnsi"/>
          <w:sz w:val="22"/>
          <w:szCs w:val="22"/>
        </w:rPr>
        <w:t>, publicada no D.O.U</w:t>
      </w:r>
      <w:r>
        <w:rPr>
          <w:rFonts w:asciiTheme="minorHAnsi" w:hAnsiTheme="minorHAnsi"/>
          <w:sz w:val="22"/>
          <w:szCs w:val="22"/>
        </w:rPr>
        <w:t>.</w:t>
      </w:r>
      <w:r w:rsidR="00CB7E1A">
        <w:rPr>
          <w:rFonts w:asciiTheme="minorHAnsi" w:hAnsiTheme="minorHAnsi"/>
          <w:sz w:val="22"/>
          <w:szCs w:val="22"/>
        </w:rPr>
        <w:t xml:space="preserve">, seção 2, Nº </w:t>
      </w:r>
      <w:r w:rsidR="005B54DE">
        <w:rPr>
          <w:rFonts w:asciiTheme="minorHAnsi" w:hAnsiTheme="minorHAnsi"/>
          <w:sz w:val="22"/>
          <w:szCs w:val="22"/>
        </w:rPr>
        <w:t>80</w:t>
      </w:r>
      <w:r>
        <w:rPr>
          <w:rFonts w:asciiTheme="minorHAnsi" w:hAnsiTheme="minorHAnsi"/>
          <w:sz w:val="22"/>
          <w:szCs w:val="22"/>
        </w:rPr>
        <w:t xml:space="preserve">, de </w:t>
      </w:r>
      <w:r w:rsidR="005B54DE">
        <w:rPr>
          <w:rFonts w:asciiTheme="minorHAnsi" w:hAnsiTheme="minorHAnsi"/>
          <w:sz w:val="22"/>
          <w:szCs w:val="22"/>
        </w:rPr>
        <w:t>2</w:t>
      </w:r>
      <w:r w:rsidR="00CB7E1A">
        <w:rPr>
          <w:rFonts w:asciiTheme="minorHAnsi" w:hAnsiTheme="minorHAnsi"/>
          <w:sz w:val="22"/>
          <w:szCs w:val="22"/>
        </w:rPr>
        <w:t>9</w:t>
      </w:r>
      <w:r w:rsidRPr="00793464">
        <w:rPr>
          <w:rFonts w:asciiTheme="minorHAnsi" w:hAnsiTheme="minorHAnsi"/>
          <w:sz w:val="22"/>
          <w:szCs w:val="22"/>
        </w:rPr>
        <w:t xml:space="preserve"> de </w:t>
      </w:r>
      <w:r w:rsidR="005B54DE">
        <w:rPr>
          <w:rFonts w:asciiTheme="minorHAnsi" w:hAnsiTheme="minorHAnsi"/>
          <w:sz w:val="22"/>
          <w:szCs w:val="22"/>
        </w:rPr>
        <w:t>abril</w:t>
      </w:r>
      <w:r>
        <w:rPr>
          <w:rFonts w:asciiTheme="minorHAnsi" w:hAnsiTheme="minorHAnsi"/>
          <w:sz w:val="22"/>
          <w:szCs w:val="22"/>
        </w:rPr>
        <w:t xml:space="preserve"> de 201</w:t>
      </w:r>
      <w:r w:rsidR="005B54DE">
        <w:rPr>
          <w:rFonts w:asciiTheme="minorHAnsi" w:hAnsiTheme="minorHAnsi"/>
          <w:sz w:val="22"/>
          <w:szCs w:val="22"/>
        </w:rPr>
        <w:t>4, pág. 52</w:t>
      </w:r>
      <w:r w:rsidRPr="00793464">
        <w:rPr>
          <w:rFonts w:asciiTheme="minorHAnsi" w:hAnsiTheme="minorHAnsi"/>
          <w:sz w:val="22"/>
          <w:szCs w:val="22"/>
        </w:rPr>
        <w:t>.</w:t>
      </w:r>
    </w:p>
    <w:p w:rsidR="001D5DC5" w:rsidRDefault="001D5DC5" w:rsidP="00F14DF3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45612F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86775E">
        <w:rPr>
          <w:rFonts w:asciiTheme="minorHAnsi" w:eastAsia="Times New Roman" w:hAnsiTheme="minorHAnsi"/>
          <w:sz w:val="22"/>
          <w:szCs w:val="22"/>
        </w:rPr>
        <w:t>2</w:t>
      </w:r>
      <w:r w:rsidR="00B75C6D"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Pr="003760C8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12" w:rsidRDefault="00857112">
      <w:r>
        <w:separator/>
      </w:r>
    </w:p>
  </w:endnote>
  <w:endnote w:type="continuationSeparator" w:id="0">
    <w:p w:rsidR="00857112" w:rsidRDefault="0085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E639F4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12" w:rsidRDefault="00857112">
      <w:r>
        <w:separator/>
      </w:r>
    </w:p>
  </w:footnote>
  <w:footnote w:type="continuationSeparator" w:id="0">
    <w:p w:rsidR="00857112" w:rsidRDefault="0085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91BFE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D5DC5"/>
    <w:rsid w:val="001F1475"/>
    <w:rsid w:val="001F475D"/>
    <w:rsid w:val="002158B8"/>
    <w:rsid w:val="00237264"/>
    <w:rsid w:val="002375A4"/>
    <w:rsid w:val="00237616"/>
    <w:rsid w:val="002430EF"/>
    <w:rsid w:val="00252C55"/>
    <w:rsid w:val="00253DD8"/>
    <w:rsid w:val="00272A4B"/>
    <w:rsid w:val="00290404"/>
    <w:rsid w:val="002B3B78"/>
    <w:rsid w:val="002B5F6F"/>
    <w:rsid w:val="002C67B4"/>
    <w:rsid w:val="002D1A51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3F5996"/>
    <w:rsid w:val="00430645"/>
    <w:rsid w:val="004451EE"/>
    <w:rsid w:val="004550E1"/>
    <w:rsid w:val="0045612F"/>
    <w:rsid w:val="00472D3B"/>
    <w:rsid w:val="004830BC"/>
    <w:rsid w:val="00483315"/>
    <w:rsid w:val="00484963"/>
    <w:rsid w:val="00495CFD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850E8"/>
    <w:rsid w:val="005950FA"/>
    <w:rsid w:val="005A2CB3"/>
    <w:rsid w:val="005B54DE"/>
    <w:rsid w:val="005C5065"/>
    <w:rsid w:val="005D6440"/>
    <w:rsid w:val="005E6D92"/>
    <w:rsid w:val="005F4220"/>
    <w:rsid w:val="00622C45"/>
    <w:rsid w:val="00641878"/>
    <w:rsid w:val="00643025"/>
    <w:rsid w:val="00692233"/>
    <w:rsid w:val="006A127E"/>
    <w:rsid w:val="006B2DB9"/>
    <w:rsid w:val="006C2CC9"/>
    <w:rsid w:val="006D1647"/>
    <w:rsid w:val="006D70F8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10590"/>
    <w:rsid w:val="00826086"/>
    <w:rsid w:val="00835B46"/>
    <w:rsid w:val="008417BE"/>
    <w:rsid w:val="008465A9"/>
    <w:rsid w:val="00851AF0"/>
    <w:rsid w:val="00857112"/>
    <w:rsid w:val="00857FC8"/>
    <w:rsid w:val="00862C4A"/>
    <w:rsid w:val="0086775E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E6C4E"/>
    <w:rsid w:val="00BF0EE3"/>
    <w:rsid w:val="00BF1D54"/>
    <w:rsid w:val="00C50A9B"/>
    <w:rsid w:val="00C55B31"/>
    <w:rsid w:val="00C860C0"/>
    <w:rsid w:val="00C86521"/>
    <w:rsid w:val="00CA3F6C"/>
    <w:rsid w:val="00CA5B54"/>
    <w:rsid w:val="00CB7E1A"/>
    <w:rsid w:val="00CC073E"/>
    <w:rsid w:val="00CC2D60"/>
    <w:rsid w:val="00CC7C65"/>
    <w:rsid w:val="00CE7801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108F3"/>
    <w:rsid w:val="00E5123C"/>
    <w:rsid w:val="00E5214B"/>
    <w:rsid w:val="00E639F4"/>
    <w:rsid w:val="00E666F0"/>
    <w:rsid w:val="00E94C65"/>
    <w:rsid w:val="00E957BC"/>
    <w:rsid w:val="00E96DEF"/>
    <w:rsid w:val="00EA4891"/>
    <w:rsid w:val="00EB2088"/>
    <w:rsid w:val="00ED0576"/>
    <w:rsid w:val="00ED0B50"/>
    <w:rsid w:val="00EF5C8A"/>
    <w:rsid w:val="00F14DF3"/>
    <w:rsid w:val="00F1686B"/>
    <w:rsid w:val="00F25C0D"/>
    <w:rsid w:val="00F37B5F"/>
    <w:rsid w:val="00F41314"/>
    <w:rsid w:val="00F73422"/>
    <w:rsid w:val="00F76C98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1114-8640-4357-8AAF-C5277641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2016-01-04T13:36:00Z</cp:lastPrinted>
  <dcterms:created xsi:type="dcterms:W3CDTF">2015-09-22T14:51:00Z</dcterms:created>
  <dcterms:modified xsi:type="dcterms:W3CDTF">2016-01-19T17:03:00Z</dcterms:modified>
</cp:coreProperties>
</file>