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9" w:rsidRPr="00116789" w:rsidRDefault="00116789" w:rsidP="00116789">
      <w:pPr>
        <w:spacing w:after="0" w:line="360" w:lineRule="auto"/>
        <w:jc w:val="center"/>
        <w:rPr>
          <w:rFonts w:eastAsia="Cambria" w:cs="Arial"/>
          <w:b/>
        </w:rPr>
      </w:pPr>
    </w:p>
    <w:p w:rsidR="00116789" w:rsidRDefault="00116789" w:rsidP="00116789">
      <w:pPr>
        <w:spacing w:after="0" w:line="360" w:lineRule="auto"/>
        <w:jc w:val="center"/>
        <w:rPr>
          <w:rFonts w:eastAsia="Cambria" w:cs="Arial"/>
          <w:b/>
        </w:rPr>
      </w:pPr>
    </w:p>
    <w:p w:rsidR="00A6470D" w:rsidRPr="00116789" w:rsidRDefault="00A6470D" w:rsidP="00116789">
      <w:pPr>
        <w:spacing w:after="0" w:line="360" w:lineRule="auto"/>
        <w:jc w:val="center"/>
        <w:rPr>
          <w:rFonts w:eastAsia="Cambria" w:cs="Arial"/>
          <w:b/>
        </w:rPr>
      </w:pPr>
      <w:r w:rsidRPr="00116789">
        <w:rPr>
          <w:rFonts w:eastAsia="Cambria" w:cs="Arial"/>
          <w:b/>
        </w:rPr>
        <w:t xml:space="preserve">PORTARIA NORMATIVA Nº </w:t>
      </w:r>
      <w:r w:rsidR="001D7003">
        <w:rPr>
          <w:rFonts w:eastAsia="Cambria" w:cs="Arial"/>
          <w:b/>
        </w:rPr>
        <w:t>123</w:t>
      </w:r>
      <w:r w:rsidRPr="00116789">
        <w:rPr>
          <w:rFonts w:eastAsia="Cambria" w:cs="Arial"/>
          <w:b/>
        </w:rPr>
        <w:t xml:space="preserve">, DE </w:t>
      </w:r>
      <w:r w:rsidR="001D7003">
        <w:rPr>
          <w:rFonts w:eastAsia="Cambria" w:cs="Arial"/>
          <w:b/>
        </w:rPr>
        <w:t>20</w:t>
      </w:r>
      <w:r w:rsidR="00116789" w:rsidRPr="00116789">
        <w:rPr>
          <w:rFonts w:eastAsia="Cambria" w:cs="Arial"/>
          <w:b/>
        </w:rPr>
        <w:t xml:space="preserve"> </w:t>
      </w:r>
      <w:r w:rsidRPr="00116789">
        <w:rPr>
          <w:rFonts w:eastAsia="Cambria" w:cs="Arial"/>
          <w:b/>
        </w:rPr>
        <w:t xml:space="preserve">DE </w:t>
      </w:r>
      <w:r w:rsidR="00871346">
        <w:rPr>
          <w:rFonts w:eastAsia="Cambria" w:cs="Arial"/>
          <w:b/>
        </w:rPr>
        <w:t>JANEIRO</w:t>
      </w:r>
      <w:r w:rsidRPr="00116789">
        <w:rPr>
          <w:rFonts w:eastAsia="Cambria" w:cs="Arial"/>
          <w:b/>
        </w:rPr>
        <w:t xml:space="preserve"> DE 201</w:t>
      </w:r>
      <w:r w:rsidR="00871346">
        <w:rPr>
          <w:rFonts w:eastAsia="Cambria" w:cs="Arial"/>
          <w:b/>
        </w:rPr>
        <w:t>6</w:t>
      </w:r>
      <w:r w:rsidRPr="00116789">
        <w:rPr>
          <w:rFonts w:eastAsia="Cambria" w:cs="Arial"/>
          <w:b/>
        </w:rPr>
        <w:t>.</w:t>
      </w:r>
    </w:p>
    <w:p w:rsidR="00A6470D" w:rsidRPr="00A6470D" w:rsidRDefault="00A6470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333333"/>
          <w:lang w:eastAsia="pt-BR"/>
        </w:rPr>
        <w:t> </w:t>
      </w:r>
    </w:p>
    <w:p w:rsidR="00A6470D" w:rsidRPr="00A6470D" w:rsidRDefault="00A6470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333333"/>
          <w:lang w:eastAsia="pt-BR"/>
        </w:rPr>
        <w:t>Dispõe sobre o horário de entrada e saída dos empregados do CAU/RS</w:t>
      </w:r>
      <w:r w:rsidR="009D0DE2">
        <w:rPr>
          <w:rFonts w:ascii="Calibri" w:eastAsia="Times New Roman" w:hAnsi="Calibri" w:cs="Times New Roman"/>
          <w:color w:val="333333"/>
          <w:lang w:eastAsia="pt-BR"/>
        </w:rPr>
        <w:t xml:space="preserve">, a partir de </w:t>
      </w:r>
      <w:r w:rsidR="001D7003">
        <w:rPr>
          <w:rFonts w:ascii="Calibri" w:eastAsia="Times New Roman" w:hAnsi="Calibri" w:cs="Times New Roman"/>
          <w:color w:val="333333"/>
          <w:lang w:eastAsia="pt-BR"/>
        </w:rPr>
        <w:t>01</w:t>
      </w:r>
      <w:r w:rsidR="009D0DE2">
        <w:rPr>
          <w:rFonts w:ascii="Calibri" w:eastAsia="Times New Roman" w:hAnsi="Calibri" w:cs="Times New Roman"/>
          <w:color w:val="333333"/>
          <w:lang w:eastAsia="pt-BR"/>
        </w:rPr>
        <w:t xml:space="preserve"> de </w:t>
      </w:r>
      <w:r w:rsidR="001D7003">
        <w:rPr>
          <w:rFonts w:ascii="Calibri" w:eastAsia="Times New Roman" w:hAnsi="Calibri" w:cs="Times New Roman"/>
          <w:color w:val="333333"/>
          <w:lang w:eastAsia="pt-BR"/>
        </w:rPr>
        <w:t xml:space="preserve">fevereiro </w:t>
      </w:r>
      <w:r w:rsidR="009D0DE2">
        <w:rPr>
          <w:rFonts w:ascii="Calibri" w:eastAsia="Times New Roman" w:hAnsi="Calibri" w:cs="Times New Roman"/>
          <w:color w:val="333333"/>
          <w:lang w:eastAsia="pt-BR"/>
        </w:rPr>
        <w:t>de 201</w:t>
      </w:r>
      <w:r w:rsidR="00376403">
        <w:rPr>
          <w:rFonts w:ascii="Calibri" w:eastAsia="Times New Roman" w:hAnsi="Calibri" w:cs="Times New Roman"/>
          <w:color w:val="333333"/>
          <w:lang w:eastAsia="pt-BR"/>
        </w:rPr>
        <w:t>6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, e dá outras providências.</w:t>
      </w:r>
    </w:p>
    <w:p w:rsidR="00A6470D" w:rsidRPr="00A6470D" w:rsidRDefault="00A6470D" w:rsidP="00A6470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FF0000"/>
          <w:lang w:eastAsia="pt-BR"/>
        </w:rPr>
        <w:t>   </w:t>
      </w:r>
    </w:p>
    <w:p w:rsidR="00A6470D" w:rsidRPr="00A6470D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333333"/>
          <w:lang w:eastAsia="pt-BR"/>
        </w:rPr>
        <w:t>O </w:t>
      </w:r>
      <w:r w:rsidR="00116789">
        <w:rPr>
          <w:rFonts w:ascii="Calibri" w:eastAsia="Times New Roman" w:hAnsi="Calibri" w:cs="Times New Roman"/>
          <w:bCs/>
          <w:color w:val="333333"/>
          <w:lang w:eastAsia="pt-BR"/>
        </w:rPr>
        <w:t>P</w:t>
      </w:r>
      <w:r w:rsidR="00116789" w:rsidRPr="00116789">
        <w:rPr>
          <w:rFonts w:ascii="Calibri" w:eastAsia="Times New Roman" w:hAnsi="Calibri" w:cs="Times New Roman"/>
          <w:bCs/>
          <w:color w:val="333333"/>
          <w:lang w:eastAsia="pt-BR"/>
        </w:rPr>
        <w:t>residente do</w:t>
      </w:r>
      <w:r w:rsidR="00116789"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 </w:t>
      </w: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CONSELHO DE ARQUITETURA E URBANISMO DO RIO GRANDE DO SUL – CAU/RS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, no uso de suas atribuições legais e regimentais,</w:t>
      </w:r>
      <w:r w:rsidR="005C68CE">
        <w:rPr>
          <w:rFonts w:ascii="Calibri" w:eastAsia="Times New Roman" w:hAnsi="Calibri" w:cs="Times New Roman"/>
          <w:color w:val="333333"/>
          <w:lang w:eastAsia="pt-BR"/>
        </w:rPr>
        <w:t xml:space="preserve"> considerando o disposto no 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art. 41 da Lei 12.378/</w:t>
      </w:r>
      <w:r w:rsidR="00376403">
        <w:rPr>
          <w:rFonts w:ascii="Calibri" w:eastAsia="Times New Roman" w:hAnsi="Calibri" w:cs="Times New Roman"/>
          <w:color w:val="333333"/>
          <w:lang w:eastAsia="pt-BR"/>
        </w:rPr>
        <w:t>2010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 xml:space="preserve"> e Dec</w:t>
      </w:r>
      <w:r w:rsidR="00376403">
        <w:rPr>
          <w:rFonts w:ascii="Calibri" w:eastAsia="Times New Roman" w:hAnsi="Calibri" w:cs="Times New Roman"/>
          <w:color w:val="333333"/>
          <w:lang w:eastAsia="pt-BR"/>
        </w:rPr>
        <w:t>reto-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Lei 5</w:t>
      </w:r>
      <w:r w:rsidR="00376403">
        <w:rPr>
          <w:rFonts w:ascii="Calibri" w:eastAsia="Times New Roman" w:hAnsi="Calibri" w:cs="Times New Roman"/>
          <w:color w:val="333333"/>
          <w:lang w:eastAsia="pt-BR"/>
        </w:rPr>
        <w:t>.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452/1943 e a necessidade de adequação dos serviços,</w:t>
      </w:r>
    </w:p>
    <w:p w:rsidR="00A6470D" w:rsidRDefault="00A6470D" w:rsidP="00A6470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116789" w:rsidRPr="00A6470D" w:rsidRDefault="00116789" w:rsidP="00A6470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A6470D" w:rsidRPr="00A6470D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RESOLVE:</w:t>
      </w:r>
    </w:p>
    <w:p w:rsidR="00A6470D" w:rsidRPr="00A6470D" w:rsidRDefault="00A6470D" w:rsidP="00A64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6E61D0" w:rsidRPr="006E61D0" w:rsidRDefault="006E61D0" w:rsidP="00116789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 w:rsidRPr="0092131B">
        <w:rPr>
          <w:rFonts w:ascii="Calibri" w:eastAsia="Times New Roman" w:hAnsi="Calibri"/>
          <w:b/>
        </w:rPr>
        <w:t>Art. 1°</w:t>
      </w:r>
      <w:r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</w:rPr>
        <w:t>Os horários de entrada e saída, inclusive do intervalo intrajornada, devem ser rigidamente observados pelos empregados</w:t>
      </w:r>
      <w:r w:rsidRPr="0092131B">
        <w:rPr>
          <w:rFonts w:ascii="Calibri" w:eastAsia="Times New Roman" w:hAnsi="Calibri"/>
        </w:rPr>
        <w:t>.</w:t>
      </w:r>
    </w:p>
    <w:p w:rsidR="00376403" w:rsidRDefault="006E61D0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  <w:r w:rsidRPr="0092131B">
        <w:rPr>
          <w:rFonts w:ascii="Calibri" w:eastAsia="Times New Roman" w:hAnsi="Calibri"/>
          <w:b/>
        </w:rPr>
        <w:t>Art. 2°</w:t>
      </w:r>
      <w:r w:rsidRPr="0092131B">
        <w:rPr>
          <w:rFonts w:ascii="Calibri" w:eastAsia="Times New Roman" w:hAnsi="Calibri"/>
        </w:rPr>
        <w:t xml:space="preserve"> </w:t>
      </w:r>
      <w:r w:rsidR="00376403">
        <w:rPr>
          <w:rFonts w:ascii="Calibri" w:eastAsia="Times New Roman" w:hAnsi="Calibri" w:cs="Times New Roman"/>
          <w:bCs/>
          <w:color w:val="333333"/>
          <w:lang w:eastAsia="pt-BR"/>
        </w:rPr>
        <w:t xml:space="preserve">A partir de </w:t>
      </w:r>
      <w:r w:rsidR="001D7003">
        <w:rPr>
          <w:rFonts w:ascii="Calibri" w:eastAsia="Times New Roman" w:hAnsi="Calibri" w:cs="Times New Roman"/>
          <w:bCs/>
          <w:color w:val="333333"/>
          <w:lang w:eastAsia="pt-BR"/>
        </w:rPr>
        <w:t>01</w:t>
      </w:r>
      <w:r w:rsidR="00376403">
        <w:rPr>
          <w:rFonts w:ascii="Calibri" w:eastAsia="Times New Roman" w:hAnsi="Calibri" w:cs="Times New Roman"/>
          <w:bCs/>
          <w:color w:val="333333"/>
          <w:lang w:eastAsia="pt-BR"/>
        </w:rPr>
        <w:t xml:space="preserve"> de </w:t>
      </w:r>
      <w:r w:rsidR="001D7003">
        <w:rPr>
          <w:rFonts w:ascii="Calibri" w:eastAsia="Times New Roman" w:hAnsi="Calibri" w:cs="Times New Roman"/>
          <w:bCs/>
          <w:color w:val="333333"/>
          <w:lang w:eastAsia="pt-BR"/>
        </w:rPr>
        <w:t xml:space="preserve">fevereiro </w:t>
      </w:r>
      <w:r w:rsidR="00376403">
        <w:rPr>
          <w:rFonts w:ascii="Calibri" w:eastAsia="Times New Roman" w:hAnsi="Calibri" w:cs="Times New Roman"/>
          <w:bCs/>
          <w:color w:val="333333"/>
          <w:lang w:eastAsia="pt-BR"/>
        </w:rPr>
        <w:t>de 2016 os empregados que iniciarem sua jor</w:t>
      </w:r>
      <w:r w:rsidR="001D7003">
        <w:rPr>
          <w:rFonts w:ascii="Calibri" w:eastAsia="Times New Roman" w:hAnsi="Calibri" w:cs="Times New Roman"/>
          <w:bCs/>
          <w:color w:val="333333"/>
          <w:lang w:eastAsia="pt-BR"/>
        </w:rPr>
        <w:t>nada de trabalho às 8 horas farão</w:t>
      </w:r>
      <w:r w:rsidR="00376403">
        <w:rPr>
          <w:rFonts w:ascii="Calibri" w:eastAsia="Times New Roman" w:hAnsi="Calibri" w:cs="Times New Roman"/>
          <w:bCs/>
          <w:color w:val="333333"/>
          <w:lang w:eastAsia="pt-BR"/>
        </w:rPr>
        <w:t xml:space="preserve"> o intervalo intrajornada das 12h às 13 h e os empregados que iniciarem sua jornada de trabalho às 9 horas far</w:t>
      </w:r>
      <w:r w:rsidR="001D7003">
        <w:rPr>
          <w:rFonts w:ascii="Calibri" w:eastAsia="Times New Roman" w:hAnsi="Calibri" w:cs="Times New Roman"/>
          <w:bCs/>
          <w:color w:val="333333"/>
          <w:lang w:eastAsia="pt-BR"/>
        </w:rPr>
        <w:t xml:space="preserve">ão </w:t>
      </w:r>
      <w:r w:rsidR="00376403">
        <w:rPr>
          <w:rFonts w:ascii="Calibri" w:eastAsia="Times New Roman" w:hAnsi="Calibri" w:cs="Times New Roman"/>
          <w:bCs/>
          <w:color w:val="333333"/>
          <w:lang w:eastAsia="pt-BR"/>
        </w:rPr>
        <w:t>o intervalo intrajornada das 13 horas às 14 horas.</w:t>
      </w:r>
    </w:p>
    <w:p w:rsidR="00376403" w:rsidRDefault="00376403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</w:p>
    <w:p w:rsidR="00376403" w:rsidRDefault="00376403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color w:val="333333"/>
          <w:lang w:eastAsia="pt-BR"/>
        </w:rPr>
        <w:t>§1° Haverá revezamento de horários no intervalo intrajornada do setor de atendimento, a fim de não haver interrupção do funcionamento do CAU/RS, conforme for estabelecido pela Gerência de Atendimento e Fiscalização.</w:t>
      </w:r>
    </w:p>
    <w:p w:rsidR="00376403" w:rsidRDefault="00376403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376403" w:rsidRPr="00A6470D" w:rsidRDefault="00376403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color w:val="333333"/>
          <w:lang w:eastAsia="pt-BR"/>
        </w:rPr>
        <w:t xml:space="preserve">§2° 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Os horários de entrada e saída, inclusive</w:t>
      </w:r>
      <w:r>
        <w:rPr>
          <w:rFonts w:ascii="Calibri" w:eastAsia="Times New Roman" w:hAnsi="Calibri" w:cs="Times New Roman"/>
          <w:color w:val="333333"/>
          <w:lang w:eastAsia="pt-BR"/>
        </w:rPr>
        <w:t xml:space="preserve"> os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 xml:space="preserve"> do intervalo intrajornada, devem ser rig</w:t>
      </w:r>
      <w:r w:rsidR="006B4917">
        <w:rPr>
          <w:rFonts w:ascii="Calibri" w:eastAsia="Times New Roman" w:hAnsi="Calibri" w:cs="Times New Roman"/>
          <w:color w:val="333333"/>
          <w:lang w:eastAsia="pt-BR"/>
        </w:rPr>
        <w:t xml:space="preserve">orosamente </w:t>
      </w:r>
      <w:r>
        <w:rPr>
          <w:rFonts w:ascii="Calibri" w:eastAsia="Times New Roman" w:hAnsi="Calibri" w:cs="Times New Roman"/>
          <w:color w:val="333333"/>
          <w:lang w:eastAsia="pt-BR"/>
        </w:rPr>
        <w:t>observados pelos empregados.</w:t>
      </w:r>
    </w:p>
    <w:p w:rsidR="00376403" w:rsidRDefault="00376403" w:rsidP="003764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6E61D0" w:rsidRDefault="00376403" w:rsidP="006B4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 w:cs="Times New Roman"/>
          <w:color w:val="333333"/>
          <w:lang w:eastAsia="pt-BR"/>
        </w:rPr>
        <w:t xml:space="preserve">§3° </w:t>
      </w:r>
      <w:r w:rsidR="006E61D0">
        <w:rPr>
          <w:rFonts w:ascii="Calibri" w:eastAsia="Times New Roman" w:hAnsi="Calibri"/>
        </w:rPr>
        <w:t>A realização de horas extras dependerá de justificativa es</w:t>
      </w:r>
      <w:r w:rsidR="00911A41">
        <w:rPr>
          <w:rFonts w:ascii="Calibri" w:eastAsia="Times New Roman" w:hAnsi="Calibri"/>
        </w:rPr>
        <w:t>crita e de prévia autorização de cada gerência</w:t>
      </w:r>
      <w:r w:rsidR="006E61D0">
        <w:rPr>
          <w:rFonts w:ascii="Calibri" w:eastAsia="Times New Roman" w:hAnsi="Calibri"/>
        </w:rPr>
        <w:t xml:space="preserve">. </w:t>
      </w:r>
      <w:bookmarkStart w:id="0" w:name="_GoBack"/>
      <w:bookmarkEnd w:id="0"/>
    </w:p>
    <w:p w:rsidR="00911A41" w:rsidRDefault="00911A41" w:rsidP="006B49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/>
        </w:rPr>
      </w:pPr>
    </w:p>
    <w:p w:rsidR="006E61D0" w:rsidRPr="00895E87" w:rsidRDefault="006E61D0" w:rsidP="00116789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 w:rsidRPr="0092131B">
        <w:rPr>
          <w:rFonts w:ascii="Calibri" w:eastAsia="Times New Roman" w:hAnsi="Calibri"/>
          <w:b/>
        </w:rPr>
        <w:t>Art. 3°</w:t>
      </w:r>
      <w:r w:rsidRPr="0092131B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Atrasos na entrada e saída serão descontados, na forma da lei.</w:t>
      </w:r>
    </w:p>
    <w:p w:rsidR="00800B6C" w:rsidRDefault="006E61D0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lang w:eastAsia="pt-BR"/>
        </w:rPr>
        <w:t>Art. 4</w:t>
      </w:r>
      <w:r w:rsidR="006B4917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° </w:t>
      </w:r>
      <w:r w:rsidR="00800B6C">
        <w:rPr>
          <w:rFonts w:ascii="Calibri" w:eastAsia="Times New Roman" w:hAnsi="Calibri" w:cs="Times New Roman"/>
          <w:color w:val="333333"/>
          <w:lang w:eastAsia="pt-BR"/>
        </w:rPr>
        <w:t xml:space="preserve">Nenhum empregado está autorizado a utilizar e-mail </w:t>
      </w:r>
      <w:r w:rsidR="00217C2C">
        <w:rPr>
          <w:rFonts w:ascii="Calibri" w:eastAsia="Times New Roman" w:hAnsi="Calibri" w:cs="Times New Roman"/>
          <w:color w:val="333333"/>
          <w:lang w:eastAsia="pt-BR"/>
        </w:rPr>
        <w:t xml:space="preserve">corporativo do CAU/RS </w:t>
      </w:r>
      <w:r w:rsidR="00800B6C">
        <w:rPr>
          <w:rFonts w:ascii="Calibri" w:eastAsia="Times New Roman" w:hAnsi="Calibri" w:cs="Times New Roman"/>
          <w:color w:val="333333"/>
          <w:lang w:eastAsia="pt-BR"/>
        </w:rPr>
        <w:t>o</w:t>
      </w:r>
      <w:r w:rsidR="00217C2C">
        <w:rPr>
          <w:rFonts w:ascii="Calibri" w:eastAsia="Times New Roman" w:hAnsi="Calibri" w:cs="Times New Roman"/>
          <w:color w:val="333333"/>
          <w:lang w:eastAsia="pt-BR"/>
        </w:rPr>
        <w:t>u outra funcionalidade</w:t>
      </w:r>
      <w:r w:rsidR="00800B6C">
        <w:rPr>
          <w:rFonts w:ascii="Calibri" w:eastAsia="Times New Roman" w:hAnsi="Calibri" w:cs="Times New Roman"/>
          <w:color w:val="333333"/>
          <w:lang w:eastAsia="pt-BR"/>
        </w:rPr>
        <w:t xml:space="preserve"> fora do horário de trabalho, </w:t>
      </w:r>
      <w:proofErr w:type="gramStart"/>
      <w:r w:rsidR="00800B6C">
        <w:rPr>
          <w:rFonts w:ascii="Calibri" w:eastAsia="Times New Roman" w:hAnsi="Calibri" w:cs="Times New Roman"/>
          <w:color w:val="333333"/>
          <w:lang w:eastAsia="pt-BR"/>
        </w:rPr>
        <w:t>sob pena</w:t>
      </w:r>
      <w:proofErr w:type="gramEnd"/>
      <w:r w:rsidR="00800B6C">
        <w:rPr>
          <w:rFonts w:ascii="Calibri" w:eastAsia="Times New Roman" w:hAnsi="Calibri" w:cs="Times New Roman"/>
          <w:color w:val="333333"/>
          <w:lang w:eastAsia="pt-BR"/>
        </w:rPr>
        <w:t xml:space="preserve"> de aplicação da sanção disciplinar correspondente.</w:t>
      </w:r>
    </w:p>
    <w:p w:rsidR="00800B6C" w:rsidRDefault="00800B6C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A6470D" w:rsidRDefault="006B4917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lang w:eastAsia="pt-BR"/>
        </w:rPr>
        <w:t>Art. 5</w:t>
      </w: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°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 </w:t>
      </w:r>
      <w:r w:rsidR="00800B6C">
        <w:rPr>
          <w:rFonts w:ascii="Calibri" w:eastAsia="Times New Roman" w:hAnsi="Calibri" w:cs="Times New Roman"/>
          <w:color w:val="333333"/>
          <w:lang w:eastAsia="pt-BR"/>
        </w:rPr>
        <w:t>Revoga-se</w:t>
      </w:r>
      <w:r w:rsidR="005C68CE">
        <w:rPr>
          <w:rFonts w:ascii="Calibri" w:eastAsia="Times New Roman" w:hAnsi="Calibri" w:cs="Times New Roman"/>
          <w:color w:val="333333"/>
          <w:lang w:eastAsia="pt-BR"/>
        </w:rPr>
        <w:t xml:space="preserve"> </w:t>
      </w:r>
      <w:r w:rsidR="00800B6C">
        <w:rPr>
          <w:rFonts w:ascii="Calibri" w:eastAsia="Times New Roman" w:hAnsi="Calibri" w:cs="Times New Roman"/>
          <w:color w:val="333333"/>
          <w:lang w:eastAsia="pt-BR"/>
        </w:rPr>
        <w:t>a</w:t>
      </w:r>
      <w:r w:rsidR="005C68CE">
        <w:rPr>
          <w:rFonts w:ascii="Calibri" w:eastAsia="Times New Roman" w:hAnsi="Calibri" w:cs="Times New Roman"/>
          <w:color w:val="333333"/>
          <w:lang w:eastAsia="pt-BR"/>
        </w:rPr>
        <w:t xml:space="preserve"> Portaria Normativa nº 1</w:t>
      </w:r>
      <w:r w:rsidR="00376403">
        <w:rPr>
          <w:rFonts w:ascii="Calibri" w:eastAsia="Times New Roman" w:hAnsi="Calibri" w:cs="Times New Roman"/>
          <w:color w:val="333333"/>
          <w:lang w:eastAsia="pt-BR"/>
        </w:rPr>
        <w:t>3 de 28 de maio de 2014</w:t>
      </w:r>
      <w:r w:rsidR="00A6470D" w:rsidRPr="00A6470D">
        <w:rPr>
          <w:rFonts w:ascii="Calibri" w:eastAsia="Times New Roman" w:hAnsi="Calibri" w:cs="Times New Roman"/>
          <w:color w:val="333333"/>
          <w:lang w:eastAsia="pt-BR"/>
        </w:rPr>
        <w:t>.</w:t>
      </w:r>
    </w:p>
    <w:p w:rsidR="008E2847" w:rsidRPr="00A6470D" w:rsidRDefault="008E2847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</w:p>
    <w:p w:rsidR="00A6470D" w:rsidRPr="00A6470D" w:rsidRDefault="00A6470D" w:rsidP="001167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Art. </w:t>
      </w:r>
      <w:r w:rsidR="008E2847">
        <w:rPr>
          <w:rFonts w:ascii="Calibri" w:eastAsia="Times New Roman" w:hAnsi="Calibri" w:cs="Times New Roman"/>
          <w:b/>
          <w:bCs/>
          <w:color w:val="333333"/>
          <w:lang w:eastAsia="pt-BR"/>
        </w:rPr>
        <w:t>6</w:t>
      </w: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°</w:t>
      </w:r>
      <w:r w:rsidRPr="00A6470D">
        <w:rPr>
          <w:rFonts w:ascii="Calibri" w:eastAsia="Times New Roman" w:hAnsi="Calibri" w:cs="Times New Roman"/>
          <w:color w:val="333333"/>
          <w:lang w:eastAsia="pt-BR"/>
        </w:rPr>
        <w:t> Esta Portaria Normativa entra em vigor nesta data.</w:t>
      </w:r>
    </w:p>
    <w:p w:rsidR="00A6470D" w:rsidRDefault="00A6470D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16789" w:rsidRDefault="00116789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16789" w:rsidRDefault="00116789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116789" w:rsidRPr="00A6470D" w:rsidRDefault="00116789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A6470D" w:rsidRPr="00A6470D" w:rsidRDefault="00A6470D" w:rsidP="001167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 Roberto Py Gomes da Silveira</w:t>
      </w:r>
    </w:p>
    <w:p w:rsidR="003523EC" w:rsidRDefault="00A6470D" w:rsidP="00116789">
      <w:pPr>
        <w:shd w:val="clear" w:color="auto" w:fill="FFFFFF"/>
        <w:spacing w:after="0" w:line="240" w:lineRule="auto"/>
        <w:jc w:val="center"/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Presidente do CAU/RS</w:t>
      </w:r>
    </w:p>
    <w:sectPr w:rsidR="003523EC" w:rsidSect="00116789">
      <w:headerReference w:type="default" r:id="rId7"/>
      <w:pgSz w:w="11906" w:h="16838"/>
      <w:pgMar w:top="2268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05" w:rsidRDefault="00905505" w:rsidP="00116789">
      <w:pPr>
        <w:spacing w:after="0" w:line="240" w:lineRule="auto"/>
      </w:pPr>
      <w:r>
        <w:separator/>
      </w:r>
    </w:p>
  </w:endnote>
  <w:endnote w:type="continuationSeparator" w:id="0">
    <w:p w:rsidR="00905505" w:rsidRDefault="00905505" w:rsidP="0011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05" w:rsidRDefault="00905505" w:rsidP="00116789">
      <w:pPr>
        <w:spacing w:after="0" w:line="240" w:lineRule="auto"/>
      </w:pPr>
      <w:r>
        <w:separator/>
      </w:r>
    </w:p>
  </w:footnote>
  <w:footnote w:type="continuationSeparator" w:id="0">
    <w:p w:rsidR="00905505" w:rsidRDefault="00905505" w:rsidP="0011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89" w:rsidRPr="00116789" w:rsidRDefault="00116789" w:rsidP="00116789">
    <w:pPr>
      <w:tabs>
        <w:tab w:val="center" w:pos="4320"/>
        <w:tab w:val="right" w:pos="8640"/>
      </w:tabs>
      <w:spacing w:after="0" w:line="240" w:lineRule="auto"/>
      <w:ind w:left="-993" w:right="-567"/>
      <w:jc w:val="center"/>
      <w:rPr>
        <w:rFonts w:ascii="Cambria" w:eastAsia="Cambria" w:hAnsi="Cambria" w:cs="Times New Roman"/>
        <w:sz w:val="16"/>
        <w:szCs w:val="24"/>
      </w:rPr>
    </w:pPr>
    <w:r w:rsidRPr="00116789">
      <w:rPr>
        <w:rFonts w:ascii="Cambria" w:eastAsia="Cambria" w:hAnsi="Cambria" w:cs="Times New Roman"/>
        <w:noProof/>
        <w:sz w:val="16"/>
        <w:szCs w:val="24"/>
        <w:lang w:eastAsia="pt-BR"/>
      </w:rPr>
      <w:drawing>
        <wp:inline distT="0" distB="0" distL="0" distR="0" wp14:anchorId="0FE9CA2F" wp14:editId="16FE3888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789" w:rsidRPr="00116789" w:rsidRDefault="00116789" w:rsidP="00116789">
    <w:pPr>
      <w:tabs>
        <w:tab w:val="center" w:pos="4320"/>
        <w:tab w:val="right" w:pos="8640"/>
      </w:tabs>
      <w:spacing w:after="0" w:line="240" w:lineRule="auto"/>
      <w:ind w:left="-993" w:right="-567"/>
      <w:jc w:val="center"/>
      <w:rPr>
        <w:rFonts w:ascii="Cambria" w:eastAsia="Cambria" w:hAnsi="Cambria" w:cs="Times New Roman"/>
        <w:sz w:val="16"/>
        <w:szCs w:val="24"/>
      </w:rPr>
    </w:pPr>
  </w:p>
  <w:p w:rsidR="00116789" w:rsidRPr="00116789" w:rsidRDefault="00116789" w:rsidP="00116789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Cambria" w:hAnsi="Calibri" w:cs="Calibri"/>
        <w:b/>
        <w:sz w:val="24"/>
        <w:szCs w:val="24"/>
      </w:rPr>
    </w:pPr>
    <w:r w:rsidRPr="00116789">
      <w:rPr>
        <w:rFonts w:ascii="Calibri" w:eastAsia="Cambria" w:hAnsi="Calibri" w:cs="Calibri"/>
        <w:b/>
        <w:sz w:val="24"/>
        <w:szCs w:val="24"/>
      </w:rPr>
      <w:t>SERVIÇO PÚBLICO FEDERAL</w:t>
    </w:r>
  </w:p>
  <w:p w:rsidR="00116789" w:rsidRDefault="00116789" w:rsidP="00116789">
    <w:pPr>
      <w:pStyle w:val="Cabealho"/>
      <w:jc w:val="center"/>
    </w:pPr>
    <w:r w:rsidRPr="00116789">
      <w:rPr>
        <w:rFonts w:ascii="Calibri" w:eastAsia="Cambria" w:hAnsi="Calibri" w:cs="Calibri"/>
        <w:b/>
        <w:sz w:val="24"/>
        <w:szCs w:val="24"/>
      </w:rPr>
      <w:t>CONSELHO DE ARQUITETURA E URBANISMO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0D"/>
    <w:rsid w:val="000B04E9"/>
    <w:rsid w:val="00116789"/>
    <w:rsid w:val="001D7003"/>
    <w:rsid w:val="00217C2C"/>
    <w:rsid w:val="003523EC"/>
    <w:rsid w:val="00376403"/>
    <w:rsid w:val="00422E23"/>
    <w:rsid w:val="00467AC8"/>
    <w:rsid w:val="005C68CE"/>
    <w:rsid w:val="00637159"/>
    <w:rsid w:val="006B4917"/>
    <w:rsid w:val="006E61D0"/>
    <w:rsid w:val="00800B6C"/>
    <w:rsid w:val="00847ABF"/>
    <w:rsid w:val="00871346"/>
    <w:rsid w:val="008E2847"/>
    <w:rsid w:val="00905505"/>
    <w:rsid w:val="00911A41"/>
    <w:rsid w:val="009210DA"/>
    <w:rsid w:val="009D0DE2"/>
    <w:rsid w:val="00A6470D"/>
    <w:rsid w:val="00B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iPriority w:val="99"/>
    <w:unhideWhenUsed/>
    <w:rsid w:val="0011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6789"/>
  </w:style>
  <w:style w:type="paragraph" w:styleId="Rodap">
    <w:name w:val="footer"/>
    <w:basedOn w:val="Normal"/>
    <w:link w:val="RodapChar"/>
    <w:uiPriority w:val="99"/>
    <w:unhideWhenUsed/>
    <w:rsid w:val="0011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789"/>
  </w:style>
  <w:style w:type="paragraph" w:styleId="Textodebalo">
    <w:name w:val="Balloon Text"/>
    <w:basedOn w:val="Normal"/>
    <w:link w:val="TextodebaloChar"/>
    <w:uiPriority w:val="99"/>
    <w:semiHidden/>
    <w:unhideWhenUsed/>
    <w:rsid w:val="001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iPriority w:val="99"/>
    <w:unhideWhenUsed/>
    <w:rsid w:val="0011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6789"/>
  </w:style>
  <w:style w:type="paragraph" w:styleId="Rodap">
    <w:name w:val="footer"/>
    <w:basedOn w:val="Normal"/>
    <w:link w:val="RodapChar"/>
    <w:uiPriority w:val="99"/>
    <w:unhideWhenUsed/>
    <w:rsid w:val="0011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789"/>
  </w:style>
  <w:style w:type="paragraph" w:styleId="Textodebalo">
    <w:name w:val="Balloon Text"/>
    <w:basedOn w:val="Normal"/>
    <w:link w:val="TextodebaloChar"/>
    <w:uiPriority w:val="99"/>
    <w:semiHidden/>
    <w:unhideWhenUsed/>
    <w:rsid w:val="001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2016-01-19T17:08:00Z</cp:lastPrinted>
  <dcterms:created xsi:type="dcterms:W3CDTF">2016-01-11T10:59:00Z</dcterms:created>
  <dcterms:modified xsi:type="dcterms:W3CDTF">2016-01-19T17:16:00Z</dcterms:modified>
</cp:coreProperties>
</file>