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321C15">
        <w:rPr>
          <w:b/>
        </w:rPr>
        <w:t>133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321C15">
        <w:rPr>
          <w:b/>
        </w:rPr>
        <w:t>18</w:t>
      </w:r>
      <w:r w:rsidR="0076402E">
        <w:rPr>
          <w:b/>
        </w:rPr>
        <w:t xml:space="preserve"> D</w:t>
      </w:r>
      <w:r w:rsidR="00EB47C9">
        <w:rPr>
          <w:b/>
        </w:rPr>
        <w:t xml:space="preserve">E </w:t>
      </w:r>
      <w:r w:rsidR="00321C15">
        <w:rPr>
          <w:b/>
        </w:rPr>
        <w:t xml:space="preserve">FEVEREIRO </w:t>
      </w:r>
      <w:r w:rsidRPr="00D20036">
        <w:rPr>
          <w:b/>
        </w:rPr>
        <w:t>DE 201</w:t>
      </w:r>
      <w:r w:rsidR="00505B1A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706098">
        <w:t>empregad</w:t>
      </w:r>
      <w:r w:rsidR="003B7077">
        <w:t>o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706098" w:rsidRPr="005F34F8">
        <w:rPr>
          <w:b/>
        </w:rPr>
        <w:t xml:space="preserve">Supervisor </w:t>
      </w:r>
      <w:r w:rsidR="00B93576" w:rsidRPr="005F34F8">
        <w:rPr>
          <w:b/>
        </w:rPr>
        <w:t xml:space="preserve">da Unidade de </w:t>
      </w:r>
      <w:r w:rsidR="00321C15">
        <w:rPr>
          <w:b/>
        </w:rPr>
        <w:t>Memorial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707774">
        <w:t>a</w:t>
      </w:r>
      <w:r w:rsidR="00706098">
        <w:t xml:space="preserve"> Gerente</w:t>
      </w:r>
      <w:r w:rsidR="00707774">
        <w:t xml:space="preserve"> </w:t>
      </w:r>
      <w:r w:rsidR="00321C15">
        <w:t>Técnica</w:t>
      </w:r>
      <w:r w:rsidR="00C427BF" w:rsidRPr="00D20036">
        <w:t xml:space="preserve">, com as funções precípuas de </w:t>
      </w:r>
      <w:r w:rsidR="00706098">
        <w:t xml:space="preserve">Supervisor </w:t>
      </w:r>
      <w:r w:rsidR="005F34F8">
        <w:t>de</w:t>
      </w:r>
      <w:r w:rsidR="00706098">
        <w:t xml:space="preserve"> Unidade</w:t>
      </w:r>
      <w:r w:rsidR="00C427BF">
        <w:t xml:space="preserve"> </w:t>
      </w:r>
      <w:r w:rsidR="00F64DD7">
        <w:t xml:space="preserve">de </w:t>
      </w:r>
      <w:r w:rsidR="00321C15">
        <w:t xml:space="preserve">Memorial </w:t>
      </w:r>
      <w:r w:rsidR="00C427BF">
        <w:t>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440E55">
        <w:t>a empregada</w:t>
      </w:r>
      <w:r w:rsidR="00C427BF" w:rsidRPr="00F90E2D">
        <w:t xml:space="preserve"> </w:t>
      </w:r>
      <w:r w:rsidR="00321C15">
        <w:rPr>
          <w:rFonts w:ascii="Calibri" w:hAnsi="Calibri" w:cs="Calibri"/>
          <w:b/>
          <w:color w:val="000000"/>
        </w:rPr>
        <w:t xml:space="preserve">Sabrina </w:t>
      </w:r>
      <w:r w:rsidR="00FF6AE0">
        <w:rPr>
          <w:rFonts w:ascii="Calibri" w:hAnsi="Calibri" w:cs="Calibri"/>
          <w:b/>
          <w:color w:val="000000"/>
        </w:rPr>
        <w:t>Lopes Ourique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1A05BC">
        <w:rPr>
          <w:b/>
        </w:rPr>
        <w:t>132</w:t>
      </w:r>
      <w:bookmarkStart w:id="0" w:name="_GoBack"/>
      <w:bookmarkEnd w:id="0"/>
      <w:r w:rsidR="003B7077">
        <w:rPr>
          <w:b/>
        </w:rPr>
        <w:t xml:space="preserve">, </w:t>
      </w:r>
      <w:r w:rsidR="002B041C" w:rsidRPr="002B041C">
        <w:t>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FF6AE0">
        <w:t>18</w:t>
      </w:r>
      <w:r w:rsidR="00C427BF">
        <w:t>/</w:t>
      </w:r>
      <w:r w:rsidR="00FF6AE0">
        <w:t>02</w:t>
      </w:r>
      <w:r w:rsidR="00C427BF">
        <w:t>/201</w:t>
      </w:r>
      <w:r w:rsidR="00E96C8D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>O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FF6AE0">
        <w:t>18</w:t>
      </w:r>
      <w:r w:rsidR="00EB47C9">
        <w:t xml:space="preserve"> </w:t>
      </w:r>
      <w:r w:rsidRPr="00D20036">
        <w:t xml:space="preserve">de </w:t>
      </w:r>
      <w:r w:rsidR="00FF6AE0">
        <w:t xml:space="preserve">fevereiro </w:t>
      </w:r>
      <w:r w:rsidRPr="00440E55">
        <w:t>de 201</w:t>
      </w:r>
      <w:r w:rsidR="0076402E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16</cp:revision>
  <cp:lastPrinted>2016-02-18T11:37:00Z</cp:lastPrinted>
  <dcterms:created xsi:type="dcterms:W3CDTF">2015-12-17T15:46:00Z</dcterms:created>
  <dcterms:modified xsi:type="dcterms:W3CDTF">2016-02-18T11:54:00Z</dcterms:modified>
</cp:coreProperties>
</file>