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C5025F">
        <w:rPr>
          <w:rFonts w:asciiTheme="minorHAnsi" w:hAnsiTheme="minorHAnsi" w:cs="Arial"/>
          <w:b/>
          <w:sz w:val="22"/>
          <w:szCs w:val="22"/>
        </w:rPr>
        <w:t>62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C5025F">
        <w:rPr>
          <w:rFonts w:asciiTheme="minorHAnsi" w:hAnsiTheme="minorHAnsi" w:cs="Arial"/>
          <w:b/>
          <w:sz w:val="22"/>
          <w:szCs w:val="22"/>
        </w:rPr>
        <w:t xml:space="preserve">19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DE</w:t>
      </w:r>
      <w:r w:rsidR="0049633B">
        <w:rPr>
          <w:rFonts w:asciiTheme="minorHAnsi" w:hAnsiTheme="minorHAnsi" w:cs="Arial"/>
          <w:b/>
          <w:sz w:val="22"/>
          <w:szCs w:val="22"/>
        </w:rPr>
        <w:t xml:space="preserve"> DEZEMBRO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AF523F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Considerando o disposto </w:t>
      </w:r>
      <w:r w:rsidR="00CC0240">
        <w:rPr>
          <w:rFonts w:asciiTheme="minorHAnsi" w:eastAsia="Times New Roman" w:hAnsiTheme="minorHAnsi"/>
          <w:sz w:val="22"/>
          <w:szCs w:val="22"/>
        </w:rPr>
        <w:t>no art. 2º, §3º, da lei 11.000/2004, que autoriza os Conselhos de Fiscaliza</w:t>
      </w:r>
      <w:r w:rsidR="00CC0240" w:rsidRPr="00AF523F">
        <w:rPr>
          <w:rFonts w:asciiTheme="minorHAnsi" w:eastAsia="Times New Roman" w:hAnsiTheme="minorHAnsi"/>
          <w:sz w:val="22"/>
          <w:szCs w:val="22"/>
        </w:rPr>
        <w:t>ção Profissional a normatizar acerca de diárias</w:t>
      </w:r>
      <w:r w:rsidR="00137725" w:rsidRPr="00AF523F">
        <w:rPr>
          <w:rFonts w:asciiTheme="minorHAnsi" w:eastAsia="Times New Roman" w:hAnsiTheme="minorHAnsi"/>
          <w:sz w:val="22"/>
          <w:szCs w:val="22"/>
        </w:rPr>
        <w:t xml:space="preserve"> dos empregados e prestadores de serviço</w:t>
      </w:r>
      <w:r w:rsidRPr="00AF523F">
        <w:rPr>
          <w:rFonts w:asciiTheme="minorHAnsi" w:eastAsia="Times New Roman" w:hAnsiTheme="minorHAnsi"/>
          <w:sz w:val="22"/>
          <w:szCs w:val="22"/>
        </w:rPr>
        <w:t>;</w:t>
      </w:r>
    </w:p>
    <w:p w:rsidR="001006BB" w:rsidRPr="00AF523F" w:rsidRDefault="001006B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1006BB" w:rsidRPr="00AF523F" w:rsidRDefault="001006B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AF523F">
        <w:rPr>
          <w:rFonts w:asciiTheme="minorHAnsi" w:eastAsia="Times New Roman" w:hAnsiTheme="minorHAnsi"/>
          <w:sz w:val="22"/>
          <w:szCs w:val="22"/>
        </w:rPr>
        <w:t xml:space="preserve">Considerando </w:t>
      </w:r>
      <w:r w:rsidR="004611BC" w:rsidRPr="00AF523F">
        <w:rPr>
          <w:rFonts w:asciiTheme="minorHAnsi" w:eastAsia="Times New Roman" w:hAnsiTheme="minorHAnsi"/>
          <w:sz w:val="22"/>
          <w:szCs w:val="22"/>
        </w:rPr>
        <w:t xml:space="preserve">o art. 19 da </w:t>
      </w:r>
      <w:r w:rsidRPr="00AF523F">
        <w:rPr>
          <w:rFonts w:asciiTheme="minorHAnsi" w:eastAsia="Times New Roman" w:hAnsiTheme="minorHAnsi"/>
          <w:sz w:val="22"/>
          <w:szCs w:val="22"/>
        </w:rPr>
        <w:t>Resolução nº 47/201</w:t>
      </w:r>
      <w:r w:rsidR="004611BC" w:rsidRPr="00AF523F">
        <w:rPr>
          <w:rFonts w:asciiTheme="minorHAnsi" w:eastAsia="Times New Roman" w:hAnsiTheme="minorHAnsi"/>
          <w:sz w:val="22"/>
          <w:szCs w:val="22"/>
        </w:rPr>
        <w:t>3, que atribui aos presidentes dos CAU/UF regulamentarem os procedimentos administrativos para concessão de diárias, auxílios de deslocamento e passagens;</w:t>
      </w:r>
    </w:p>
    <w:p w:rsidR="003D1A18" w:rsidRPr="00AF523F" w:rsidRDefault="003D1A18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3D1A18" w:rsidRPr="00AF523F" w:rsidRDefault="003D1A18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AF523F">
        <w:rPr>
          <w:rFonts w:asciiTheme="minorHAnsi" w:eastAsia="Times New Roman" w:hAnsiTheme="minorHAnsi"/>
          <w:sz w:val="22"/>
          <w:szCs w:val="22"/>
        </w:rPr>
        <w:t xml:space="preserve">Considerando </w:t>
      </w:r>
      <w:r w:rsidR="006C6899" w:rsidRPr="00AF523F">
        <w:rPr>
          <w:rFonts w:asciiTheme="minorHAnsi" w:eastAsia="Times New Roman" w:hAnsiTheme="minorHAnsi"/>
          <w:sz w:val="22"/>
          <w:szCs w:val="22"/>
        </w:rPr>
        <w:t xml:space="preserve">subsidiariamente </w:t>
      </w:r>
      <w:r w:rsidRPr="00AF523F">
        <w:rPr>
          <w:rFonts w:asciiTheme="minorHAnsi" w:eastAsia="Times New Roman" w:hAnsiTheme="minorHAnsi"/>
          <w:sz w:val="22"/>
          <w:szCs w:val="22"/>
        </w:rPr>
        <w:t>o disposto no Dec.</w:t>
      </w:r>
      <w:r w:rsidR="00AF523F">
        <w:rPr>
          <w:rFonts w:asciiTheme="minorHAnsi" w:eastAsia="Times New Roman" w:hAnsiTheme="minorHAnsi"/>
          <w:sz w:val="22"/>
          <w:szCs w:val="22"/>
        </w:rPr>
        <w:t xml:space="preserve"> </w:t>
      </w:r>
      <w:r w:rsidRPr="00AF523F">
        <w:rPr>
          <w:rFonts w:asciiTheme="minorHAnsi" w:eastAsia="Times New Roman" w:hAnsiTheme="minorHAnsi"/>
          <w:sz w:val="22"/>
          <w:szCs w:val="22"/>
        </w:rPr>
        <w:t>5992/2006</w:t>
      </w:r>
      <w:r w:rsidR="006C6899" w:rsidRPr="00AF523F">
        <w:rPr>
          <w:rFonts w:asciiTheme="minorHAnsi" w:eastAsia="Times New Roman" w:hAnsiTheme="minorHAnsi"/>
          <w:sz w:val="22"/>
          <w:szCs w:val="22"/>
        </w:rPr>
        <w:t xml:space="preserve">, </w:t>
      </w:r>
      <w:r w:rsidR="00137725" w:rsidRPr="00AF523F">
        <w:rPr>
          <w:rFonts w:asciiTheme="minorHAnsi" w:eastAsia="Times New Roman" w:hAnsiTheme="minorHAnsi"/>
          <w:sz w:val="22"/>
          <w:szCs w:val="22"/>
        </w:rPr>
        <w:t>especialmente no que toca aos valores determinados</w:t>
      </w:r>
      <w:r w:rsidRPr="00AF523F">
        <w:rPr>
          <w:rFonts w:asciiTheme="minorHAnsi" w:eastAsia="Times New Roman" w:hAnsiTheme="minorHAnsi"/>
          <w:sz w:val="22"/>
          <w:szCs w:val="22"/>
        </w:rPr>
        <w:t>;</w:t>
      </w:r>
    </w:p>
    <w:p w:rsidR="00272A4B" w:rsidRPr="00AF523F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AF523F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F523F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</w:t>
      </w:r>
      <w:proofErr w:type="gramStart"/>
      <w:r w:rsidRPr="00AF523F">
        <w:rPr>
          <w:rFonts w:asciiTheme="minorHAnsi" w:hAnsiTheme="minorHAnsi"/>
          <w:sz w:val="22"/>
          <w:szCs w:val="22"/>
        </w:rPr>
        <w:t>no</w:t>
      </w:r>
      <w:proofErr w:type="gramEnd"/>
      <w:r w:rsidRPr="00AF52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F523F">
        <w:rPr>
          <w:rFonts w:asciiTheme="minorHAnsi" w:hAnsiTheme="minorHAnsi"/>
          <w:sz w:val="22"/>
          <w:szCs w:val="22"/>
        </w:rPr>
        <w:t>uso</w:t>
      </w:r>
      <w:proofErr w:type="gramEnd"/>
      <w:r w:rsidRPr="00AF523F">
        <w:rPr>
          <w:rFonts w:asciiTheme="minorHAnsi" w:hAnsiTheme="minorHAnsi"/>
          <w:sz w:val="22"/>
          <w:szCs w:val="22"/>
        </w:rPr>
        <w:t xml:space="preserve"> das atribuições que lhe confere o art. 35, inciso III, da Lei n° 12.378;</w:t>
      </w:r>
    </w:p>
    <w:p w:rsidR="001E4D46" w:rsidRDefault="001E4D4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CAPITULO I</w:t>
      </w: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DAS DISPOSIÇÕES GERAIS</w:t>
      </w:r>
    </w:p>
    <w:p w:rsidR="003A7990" w:rsidRPr="00CC0240" w:rsidRDefault="003A7990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1°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O Conselho de Arquitetura e Urbanismo do Rio Grande do Sul</w:t>
      </w:r>
      <w:r w:rsidR="008C651D">
        <w:rPr>
          <w:rFonts w:asciiTheme="minorHAnsi" w:eastAsia="Times New Roman" w:hAnsiTheme="minorHAnsi"/>
          <w:sz w:val="22"/>
          <w:szCs w:val="22"/>
        </w:rPr>
        <w:t xml:space="preserve"> 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(CAU/RS) </w:t>
      </w:r>
      <w:proofErr w:type="gramStart"/>
      <w:r w:rsidRPr="00CC0240">
        <w:rPr>
          <w:rFonts w:asciiTheme="minorHAnsi" w:eastAsia="Times New Roman" w:hAnsiTheme="minorHAnsi"/>
          <w:sz w:val="22"/>
          <w:szCs w:val="22"/>
        </w:rPr>
        <w:t>responderá</w:t>
      </w:r>
      <w:proofErr w:type="gramEnd"/>
      <w:r w:rsidRPr="00CC0240">
        <w:rPr>
          <w:rFonts w:asciiTheme="minorHAnsi" w:eastAsia="Times New Roman" w:hAnsiTheme="minorHAnsi"/>
          <w:sz w:val="22"/>
          <w:szCs w:val="22"/>
        </w:rPr>
        <w:t xml:space="preserve"> pelas despesas</w:t>
      </w:r>
      <w:r w:rsidR="0049633B">
        <w:rPr>
          <w:rFonts w:asciiTheme="minorHAnsi" w:eastAsia="Times New Roman" w:hAnsiTheme="minorHAnsi"/>
          <w:sz w:val="22"/>
          <w:szCs w:val="22"/>
        </w:rPr>
        <w:t xml:space="preserve"> dos seus servidores empregados relacionado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s </w:t>
      </w:r>
      <w:r w:rsidR="0049633B">
        <w:rPr>
          <w:rFonts w:asciiTheme="minorHAnsi" w:eastAsia="Times New Roman" w:hAnsiTheme="minorHAnsi"/>
          <w:sz w:val="22"/>
          <w:szCs w:val="22"/>
        </w:rPr>
        <w:t xml:space="preserve">com os deslocamentos </w:t>
      </w:r>
      <w:r w:rsidRPr="00CC0240">
        <w:rPr>
          <w:rFonts w:asciiTheme="minorHAnsi" w:eastAsia="Times New Roman" w:hAnsiTheme="minorHAnsi"/>
          <w:sz w:val="22"/>
          <w:szCs w:val="22"/>
        </w:rPr>
        <w:t>a serviço no te</w:t>
      </w:r>
      <w:r w:rsidR="0049633B">
        <w:rPr>
          <w:rFonts w:asciiTheme="minorHAnsi" w:eastAsia="Times New Roman" w:hAnsiTheme="minorHAnsi"/>
          <w:sz w:val="22"/>
          <w:szCs w:val="22"/>
        </w:rPr>
        <w:t>rritório nacional</w:t>
      </w:r>
      <w:r w:rsidRPr="00CC0240">
        <w:rPr>
          <w:rFonts w:asciiTheme="minorHAnsi" w:eastAsia="Times New Roman" w:hAnsiTheme="minorHAnsi"/>
          <w:sz w:val="22"/>
          <w:szCs w:val="22"/>
        </w:rPr>
        <w:t>, observados os termos desta Portaria, compreendendo: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passagens de transporte aéreo, rodoviário, ferroviário ou </w:t>
      </w:r>
      <w:proofErr w:type="spellStart"/>
      <w:r w:rsidRPr="00CC0240">
        <w:rPr>
          <w:rFonts w:asciiTheme="minorHAnsi" w:eastAsia="Times New Roman" w:hAnsiTheme="minorHAnsi"/>
          <w:sz w:val="22"/>
          <w:szCs w:val="22"/>
        </w:rPr>
        <w:t>aquaviário</w:t>
      </w:r>
      <w:proofErr w:type="spellEnd"/>
      <w:r w:rsidRPr="00CC0240">
        <w:rPr>
          <w:rFonts w:asciiTheme="minorHAnsi" w:eastAsia="Times New Roman" w:hAnsiTheme="minorHAnsi"/>
          <w:sz w:val="22"/>
          <w:szCs w:val="22"/>
        </w:rPr>
        <w:t>, ou a combinação destes;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diárias;</w:t>
      </w:r>
      <w:r w:rsidR="00186684">
        <w:rPr>
          <w:rFonts w:asciiTheme="minorHAnsi" w:eastAsia="Times New Roman" w:hAnsiTheme="minorHAnsi"/>
          <w:sz w:val="22"/>
          <w:szCs w:val="22"/>
        </w:rPr>
        <w:t xml:space="preserve"> </w:t>
      </w:r>
      <w:r w:rsidR="00A92143">
        <w:rPr>
          <w:rFonts w:asciiTheme="minorHAnsi" w:eastAsia="Times New Roman" w:hAnsiTheme="minorHAnsi"/>
          <w:sz w:val="22"/>
          <w:szCs w:val="22"/>
        </w:rPr>
        <w:t>e</w:t>
      </w:r>
    </w:p>
    <w:p w:rsidR="0049633B" w:rsidRDefault="0049633B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III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- custei</w:t>
      </w:r>
      <w:r>
        <w:rPr>
          <w:rFonts w:asciiTheme="minorHAnsi" w:eastAsia="Times New Roman" w:hAnsiTheme="minorHAnsi"/>
          <w:sz w:val="22"/>
          <w:szCs w:val="22"/>
        </w:rPr>
        <w:t xml:space="preserve">o da hospedagem 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>no local de destino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49633B" w:rsidRDefault="0049633B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CC0240" w:rsidRPr="00CC0240" w:rsidRDefault="000902C7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§1º</w:t>
      </w:r>
      <w:r w:rsidR="00CC0240" w:rsidRPr="0049633B">
        <w:rPr>
          <w:rFonts w:asciiTheme="minorHAnsi" w:eastAsia="Times New Roman" w:hAnsiTheme="minorHAnsi"/>
          <w:b/>
          <w:sz w:val="22"/>
          <w:szCs w:val="22"/>
        </w:rPr>
        <w:t>.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Consideram-se deslocamentos de pessoas a serv</w:t>
      </w:r>
      <w:r w:rsidR="003D1A18">
        <w:rPr>
          <w:rFonts w:asciiTheme="minorHAnsi" w:eastAsia="Times New Roman" w:hAnsiTheme="minorHAnsi"/>
          <w:sz w:val="22"/>
          <w:szCs w:val="22"/>
        </w:rPr>
        <w:t>iço para os fins desta Portaria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>:</w:t>
      </w:r>
    </w:p>
    <w:p w:rsidR="00CC0240" w:rsidRPr="00CC0240" w:rsidRDefault="003D1A18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- a participação em trabalhos, reuniões, eventos e outras ativi</w:t>
      </w:r>
      <w:r w:rsidR="00A92143">
        <w:rPr>
          <w:rFonts w:asciiTheme="minorHAnsi" w:eastAsia="Times New Roman" w:hAnsiTheme="minorHAnsi"/>
          <w:sz w:val="22"/>
          <w:szCs w:val="22"/>
        </w:rPr>
        <w:t>dades de interesse do</w:t>
      </w:r>
      <w:proofErr w:type="gramStart"/>
      <w:r w:rsidR="00A92143">
        <w:rPr>
          <w:rFonts w:asciiTheme="minorHAnsi" w:eastAsia="Times New Roman" w:hAnsiTheme="minorHAnsi"/>
          <w:sz w:val="22"/>
          <w:szCs w:val="22"/>
        </w:rPr>
        <w:t xml:space="preserve"> 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End"/>
      <w:r w:rsidR="00CC0240" w:rsidRPr="00CC0240">
        <w:rPr>
          <w:rFonts w:asciiTheme="minorHAnsi" w:eastAsia="Times New Roman" w:hAnsiTheme="minorHAnsi"/>
          <w:sz w:val="22"/>
          <w:szCs w:val="22"/>
        </w:rPr>
        <w:t>Conselho de Arquitetura e Urbanismo, pelos seus empregados;</w:t>
      </w:r>
    </w:p>
    <w:p w:rsidR="00CC0240" w:rsidRDefault="003D1A18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II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- a participação em treinamentos promovidos </w:t>
      </w:r>
      <w:r w:rsidR="003571B9">
        <w:rPr>
          <w:rFonts w:asciiTheme="minorHAnsi" w:eastAsia="Times New Roman" w:hAnsiTheme="minorHAnsi"/>
          <w:sz w:val="22"/>
          <w:szCs w:val="22"/>
        </w:rPr>
        <w:t>ou custeados pelo</w:t>
      </w:r>
      <w:r>
        <w:rPr>
          <w:rFonts w:asciiTheme="minorHAnsi" w:eastAsia="Times New Roman" w:hAnsiTheme="minorHAnsi"/>
          <w:sz w:val="22"/>
          <w:szCs w:val="22"/>
        </w:rPr>
        <w:t xml:space="preserve"> CAU/RS.</w:t>
      </w:r>
    </w:p>
    <w:p w:rsidR="006C6899" w:rsidRDefault="006C6899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C6899" w:rsidRPr="00CC0240" w:rsidRDefault="000902C7" w:rsidP="006C6899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§2º</w:t>
      </w:r>
      <w:r w:rsidR="006C6899" w:rsidRPr="00CC0240">
        <w:rPr>
          <w:rFonts w:asciiTheme="minorHAnsi" w:eastAsia="Times New Roman" w:hAnsiTheme="minorHAnsi"/>
          <w:sz w:val="22"/>
          <w:szCs w:val="22"/>
        </w:rPr>
        <w:t xml:space="preserve"> </w:t>
      </w:r>
      <w:r w:rsidR="00AE642A">
        <w:rPr>
          <w:rFonts w:asciiTheme="minorHAnsi" w:eastAsia="Times New Roman" w:hAnsiTheme="minorHAnsi"/>
          <w:sz w:val="22"/>
          <w:szCs w:val="22"/>
        </w:rPr>
        <w:t xml:space="preserve">Prestadores de serviços </w:t>
      </w:r>
      <w:r w:rsidR="006C6899">
        <w:rPr>
          <w:rFonts w:asciiTheme="minorHAnsi" w:eastAsia="Times New Roman" w:hAnsiTheme="minorHAnsi"/>
          <w:sz w:val="22"/>
          <w:szCs w:val="22"/>
        </w:rPr>
        <w:t>também terão o benefício previsto</w:t>
      </w:r>
      <w:r w:rsidR="00AE642A">
        <w:rPr>
          <w:rFonts w:asciiTheme="minorHAnsi" w:eastAsia="Times New Roman" w:hAnsiTheme="minorHAnsi"/>
          <w:sz w:val="22"/>
          <w:szCs w:val="22"/>
        </w:rPr>
        <w:t xml:space="preserve"> supra</w:t>
      </w:r>
      <w:r w:rsidR="00A92143">
        <w:rPr>
          <w:rFonts w:asciiTheme="minorHAnsi" w:eastAsia="Times New Roman" w:hAnsiTheme="minorHAnsi"/>
          <w:sz w:val="22"/>
          <w:szCs w:val="22"/>
        </w:rPr>
        <w:t>,</w:t>
      </w:r>
      <w:r w:rsidR="006C6899">
        <w:rPr>
          <w:rFonts w:asciiTheme="minorHAnsi" w:eastAsia="Times New Roman" w:hAnsiTheme="minorHAnsi"/>
          <w:sz w:val="22"/>
          <w:szCs w:val="22"/>
        </w:rPr>
        <w:t xml:space="preserve"> caso participem de </w:t>
      </w:r>
      <w:r w:rsidR="006C6899" w:rsidRPr="00CC0240">
        <w:rPr>
          <w:rFonts w:asciiTheme="minorHAnsi" w:eastAsia="Times New Roman" w:hAnsiTheme="minorHAnsi"/>
          <w:sz w:val="22"/>
          <w:szCs w:val="22"/>
        </w:rPr>
        <w:t>trabalhos, reuniões, eventos e outras ativi</w:t>
      </w:r>
      <w:r w:rsidR="006C6899">
        <w:rPr>
          <w:rFonts w:asciiTheme="minorHAnsi" w:eastAsia="Times New Roman" w:hAnsiTheme="minorHAnsi"/>
          <w:sz w:val="22"/>
          <w:szCs w:val="22"/>
        </w:rPr>
        <w:t>dades de interesse do</w:t>
      </w:r>
      <w:r w:rsidR="006C6899" w:rsidRPr="00CC0240">
        <w:rPr>
          <w:rFonts w:asciiTheme="minorHAnsi" w:eastAsia="Times New Roman" w:hAnsiTheme="minorHAnsi"/>
          <w:sz w:val="22"/>
          <w:szCs w:val="22"/>
        </w:rPr>
        <w:t xml:space="preserve"> C</w:t>
      </w:r>
      <w:r w:rsidR="006C6899">
        <w:rPr>
          <w:rFonts w:asciiTheme="minorHAnsi" w:eastAsia="Times New Roman" w:hAnsiTheme="minorHAnsi"/>
          <w:sz w:val="22"/>
          <w:szCs w:val="22"/>
        </w:rPr>
        <w:t>AU/RS</w:t>
      </w:r>
      <w:r w:rsidR="006C6899" w:rsidRPr="00CC0240">
        <w:rPr>
          <w:rFonts w:asciiTheme="minorHAnsi" w:eastAsia="Times New Roman" w:hAnsiTheme="minorHAnsi"/>
          <w:sz w:val="22"/>
          <w:szCs w:val="22"/>
        </w:rPr>
        <w:t>, quando os contratos</w:t>
      </w:r>
      <w:r>
        <w:rPr>
          <w:rFonts w:asciiTheme="minorHAnsi" w:eastAsia="Times New Roman" w:hAnsiTheme="minorHAnsi"/>
          <w:sz w:val="22"/>
          <w:szCs w:val="22"/>
        </w:rPr>
        <w:t xml:space="preserve"> fixarem ao</w:t>
      </w:r>
      <w:r w:rsidR="006C6899" w:rsidRPr="00CC0240">
        <w:rPr>
          <w:rFonts w:asciiTheme="minorHAnsi" w:eastAsia="Times New Roman" w:hAnsiTheme="minorHAnsi"/>
          <w:sz w:val="22"/>
          <w:szCs w:val="22"/>
        </w:rPr>
        <w:t xml:space="preserve"> conselh</w:t>
      </w:r>
      <w:r w:rsidR="006C6899">
        <w:rPr>
          <w:rFonts w:asciiTheme="minorHAnsi" w:eastAsia="Times New Roman" w:hAnsiTheme="minorHAnsi"/>
          <w:sz w:val="22"/>
          <w:szCs w:val="22"/>
        </w:rPr>
        <w:t>o responder por tais obrigações.</w:t>
      </w:r>
    </w:p>
    <w:p w:rsidR="006C6899" w:rsidRDefault="006C6899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C6899" w:rsidRPr="00AF523F" w:rsidRDefault="006C6899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C6899" w:rsidRPr="00AF523F" w:rsidRDefault="000902C7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AF523F">
        <w:rPr>
          <w:rFonts w:asciiTheme="minorHAnsi" w:eastAsia="Times New Roman" w:hAnsiTheme="minorHAnsi"/>
          <w:b/>
          <w:sz w:val="22"/>
          <w:szCs w:val="22"/>
        </w:rPr>
        <w:t>§3º</w:t>
      </w:r>
      <w:proofErr w:type="gramStart"/>
      <w:r w:rsidRPr="00AF523F">
        <w:rPr>
          <w:rFonts w:asciiTheme="minorHAnsi" w:eastAsia="Times New Roman" w:hAnsiTheme="minorHAnsi"/>
          <w:sz w:val="22"/>
          <w:szCs w:val="22"/>
        </w:rPr>
        <w:t xml:space="preserve"> </w:t>
      </w:r>
      <w:r w:rsidR="006C6899" w:rsidRPr="00AF523F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End"/>
      <w:r w:rsidR="006C6899" w:rsidRPr="00AF523F">
        <w:rPr>
          <w:rFonts w:asciiTheme="minorHAnsi" w:eastAsia="Times New Roman" w:hAnsiTheme="minorHAnsi"/>
          <w:sz w:val="22"/>
          <w:szCs w:val="22"/>
        </w:rPr>
        <w:t>Não se consideram deslocamentos os que n</w:t>
      </w:r>
      <w:r w:rsidR="00AF523F" w:rsidRPr="00AF523F">
        <w:rPr>
          <w:rFonts w:asciiTheme="minorHAnsi" w:eastAsia="Times New Roman" w:hAnsiTheme="minorHAnsi"/>
          <w:sz w:val="22"/>
          <w:szCs w:val="22"/>
        </w:rPr>
        <w:t>ão exceda</w:t>
      </w:r>
      <w:r w:rsidR="006C6899" w:rsidRPr="00AF523F">
        <w:rPr>
          <w:rFonts w:asciiTheme="minorHAnsi" w:eastAsia="Times New Roman" w:hAnsiTheme="minorHAnsi"/>
          <w:sz w:val="22"/>
          <w:szCs w:val="22"/>
        </w:rPr>
        <w:t>m à região metropolitana de Porto Alegre/RS.</w:t>
      </w:r>
    </w:p>
    <w:p w:rsidR="004C1CD2" w:rsidRPr="00CC0240" w:rsidRDefault="004C1CD2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CAPITULO II</w:t>
      </w:r>
    </w:p>
    <w:p w:rsidR="00CC0240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DAS PASSAGENS DE TRANSPORTE</w:t>
      </w:r>
    </w:p>
    <w:p w:rsidR="004C1CD2" w:rsidRPr="00CC0240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2°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As passagens serão fornecidas</w:t>
      </w:r>
      <w:r w:rsidR="003D1A18">
        <w:rPr>
          <w:rFonts w:asciiTheme="minorHAnsi" w:eastAsia="Times New Roman" w:hAnsiTheme="minorHAnsi"/>
          <w:sz w:val="22"/>
          <w:szCs w:val="22"/>
        </w:rPr>
        <w:t xml:space="preserve"> pelo CAU/RS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para o transporte aéreo, rodoviário, ferroviário ou </w:t>
      </w:r>
      <w:proofErr w:type="spellStart"/>
      <w:r w:rsidRPr="00CC0240">
        <w:rPr>
          <w:rFonts w:asciiTheme="minorHAnsi" w:eastAsia="Times New Roman" w:hAnsiTheme="minorHAnsi"/>
          <w:sz w:val="22"/>
          <w:szCs w:val="22"/>
        </w:rPr>
        <w:t>aquaviário</w:t>
      </w:r>
      <w:proofErr w:type="spellEnd"/>
      <w:r w:rsidRPr="00CC0240">
        <w:rPr>
          <w:rFonts w:asciiTheme="minorHAnsi" w:eastAsia="Times New Roman" w:hAnsiTheme="minorHAnsi"/>
          <w:sz w:val="22"/>
          <w:szCs w:val="22"/>
        </w:rPr>
        <w:t>, ou a combinação destes, com vista a atender às demandas de deslocamento do local de origem da pessoa a serviço até o local de prestação dos serviços e retorno ao local de origem ou a outro destino no território nacional.</w:t>
      </w:r>
    </w:p>
    <w:p w:rsidR="003D1A18" w:rsidRPr="00CC0240" w:rsidRDefault="003D1A18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3°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A escolha dos transportadores e dos horários levará em consideração: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o atendimento das atividades que tenham demandado o deslocamento a serviço;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os menores custos para o CAU/RS;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="00A92143">
        <w:rPr>
          <w:rFonts w:asciiTheme="minorHAnsi" w:eastAsia="Times New Roman" w:hAnsiTheme="minorHAnsi"/>
          <w:b/>
          <w:sz w:val="22"/>
          <w:szCs w:val="22"/>
        </w:rPr>
        <w:t>II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evitar desgaste físico excessivo à pessoa designada</w:t>
      </w:r>
      <w:r w:rsidR="000902C7">
        <w:rPr>
          <w:rFonts w:asciiTheme="minorHAnsi" w:eastAsia="Times New Roman" w:hAnsiTheme="minorHAnsi"/>
          <w:sz w:val="22"/>
          <w:szCs w:val="22"/>
        </w:rPr>
        <w:t>, no que for possível</w:t>
      </w:r>
      <w:r w:rsidRPr="00CC0240">
        <w:rPr>
          <w:rFonts w:asciiTheme="minorHAnsi" w:eastAsia="Times New Roman" w:hAnsiTheme="minorHAnsi"/>
          <w:sz w:val="22"/>
          <w:szCs w:val="22"/>
        </w:rPr>
        <w:t>.</w:t>
      </w:r>
    </w:p>
    <w:p w:rsid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 xml:space="preserve">CAPÍTULO </w:t>
      </w:r>
      <w:r w:rsidR="001C445C">
        <w:rPr>
          <w:rFonts w:asciiTheme="minorHAnsi" w:eastAsia="Times New Roman" w:hAnsiTheme="minorHAnsi"/>
          <w:b/>
          <w:sz w:val="22"/>
          <w:szCs w:val="22"/>
        </w:rPr>
        <w:t>III</w:t>
      </w: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DAS</w:t>
      </w:r>
      <w:r w:rsidR="00E6496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4C1CD2">
        <w:rPr>
          <w:rFonts w:asciiTheme="minorHAnsi" w:eastAsia="Times New Roman" w:hAnsiTheme="minorHAnsi"/>
          <w:b/>
          <w:sz w:val="22"/>
          <w:szCs w:val="22"/>
        </w:rPr>
        <w:t>DIÁRIAS</w:t>
      </w:r>
    </w:p>
    <w:p w:rsidR="004C1CD2" w:rsidRPr="00CC0240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Default="00AE642A" w:rsidP="00AE642A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4</w:t>
      </w:r>
      <w:r w:rsidR="00CC0240" w:rsidRPr="000902C7">
        <w:rPr>
          <w:rFonts w:asciiTheme="minorHAnsi" w:eastAsia="Times New Roman" w:hAnsiTheme="minorHAnsi"/>
          <w:b/>
          <w:sz w:val="22"/>
          <w:szCs w:val="22"/>
        </w:rPr>
        <w:t>°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As diárias destinam-se a atender às despesas de</w:t>
      </w:r>
      <w:r w:rsidR="003D1A18">
        <w:rPr>
          <w:rFonts w:asciiTheme="minorHAnsi" w:eastAsia="Times New Roman" w:hAnsiTheme="minorHAnsi"/>
          <w:sz w:val="22"/>
          <w:szCs w:val="22"/>
        </w:rPr>
        <w:t xml:space="preserve"> 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>alimentação</w:t>
      </w:r>
      <w:r w:rsidR="003D1A18">
        <w:rPr>
          <w:rFonts w:asciiTheme="minorHAnsi" w:eastAsia="Times New Roman" w:hAnsiTheme="minorHAnsi"/>
          <w:sz w:val="22"/>
          <w:szCs w:val="22"/>
        </w:rPr>
        <w:t xml:space="preserve"> e de deslocame</w:t>
      </w:r>
      <w:r w:rsidR="003D1A18" w:rsidRPr="009D3AF8">
        <w:rPr>
          <w:rFonts w:asciiTheme="minorHAnsi" w:eastAsia="Times New Roman" w:hAnsiTheme="minorHAnsi"/>
          <w:sz w:val="22"/>
          <w:szCs w:val="22"/>
        </w:rPr>
        <w:t>nto</w:t>
      </w:r>
      <w:r w:rsidR="00A92143" w:rsidRPr="009D3AF8">
        <w:rPr>
          <w:rFonts w:asciiTheme="minorHAnsi" w:eastAsia="Times New Roman" w:hAnsiTheme="minorHAnsi"/>
          <w:sz w:val="22"/>
          <w:szCs w:val="22"/>
        </w:rPr>
        <w:t xml:space="preserve"> secundário</w:t>
      </w:r>
      <w:r w:rsidR="00CC0240" w:rsidRPr="009D3AF8">
        <w:rPr>
          <w:rFonts w:asciiTheme="minorHAnsi" w:eastAsia="Times New Roman" w:hAnsiTheme="minorHAnsi"/>
          <w:sz w:val="22"/>
          <w:szCs w:val="22"/>
        </w:rPr>
        <w:t>, sendo devida uma diária para cada dia de afastamento em que haja pe</w:t>
      </w:r>
      <w:r w:rsidRPr="009D3AF8">
        <w:rPr>
          <w:rFonts w:asciiTheme="minorHAnsi" w:eastAsia="Times New Roman" w:hAnsiTheme="minorHAnsi"/>
          <w:sz w:val="22"/>
          <w:szCs w:val="22"/>
        </w:rPr>
        <w:t>rnoite</w:t>
      </w:r>
      <w:r w:rsidR="00E44FD1" w:rsidRPr="009D3AF8">
        <w:rPr>
          <w:rFonts w:asciiTheme="minorHAnsi" w:eastAsia="Times New Roman" w:hAnsiTheme="minorHAnsi"/>
          <w:sz w:val="22"/>
          <w:szCs w:val="22"/>
        </w:rPr>
        <w:t xml:space="preserve"> fora</w:t>
      </w:r>
      <w:r w:rsidRPr="009D3AF8">
        <w:rPr>
          <w:rFonts w:asciiTheme="minorHAnsi" w:eastAsia="Times New Roman" w:hAnsiTheme="minorHAnsi"/>
          <w:sz w:val="22"/>
          <w:szCs w:val="22"/>
        </w:rPr>
        <w:t xml:space="preserve"> da sede do CAU/RS</w:t>
      </w:r>
      <w:r w:rsidR="00CC0240" w:rsidRPr="009D3AF8">
        <w:rPr>
          <w:rFonts w:asciiTheme="minorHAnsi" w:eastAsia="Times New Roman" w:hAnsiTheme="minorHAnsi"/>
          <w:sz w:val="22"/>
          <w:szCs w:val="22"/>
        </w:rPr>
        <w:t xml:space="preserve"> da pessoa a serviço.</w:t>
      </w:r>
    </w:p>
    <w:p w:rsidR="00AE642A" w:rsidRDefault="00AE642A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5º</w:t>
      </w:r>
      <w:r>
        <w:rPr>
          <w:rFonts w:asciiTheme="minorHAnsi" w:eastAsia="Times New Roman" w:hAnsiTheme="minorHAnsi"/>
          <w:sz w:val="22"/>
          <w:szCs w:val="22"/>
        </w:rPr>
        <w:t xml:space="preserve"> Em nenhuma hipótese o servidor empregado do CAU/RS poderá receber diárias que excedam a cinquenta por cento do salário base mensal,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de responsabilização da chefia imediata que autorizou o pagamento.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 xml:space="preserve">Art. </w:t>
      </w:r>
      <w:r w:rsidR="00AE642A" w:rsidRPr="000902C7">
        <w:rPr>
          <w:rFonts w:asciiTheme="minorHAnsi" w:eastAsia="Times New Roman" w:hAnsiTheme="minorHAnsi"/>
          <w:b/>
          <w:sz w:val="22"/>
          <w:szCs w:val="22"/>
        </w:rPr>
        <w:t>6º</w:t>
      </w:r>
      <w:r w:rsidR="00AE642A">
        <w:rPr>
          <w:rFonts w:asciiTheme="minorHAnsi" w:eastAsia="Times New Roman" w:hAnsiTheme="minorHAnsi"/>
          <w:sz w:val="22"/>
          <w:szCs w:val="22"/>
        </w:rPr>
        <w:t xml:space="preserve"> </w:t>
      </w:r>
      <w:r w:rsidRPr="00CC0240">
        <w:rPr>
          <w:rFonts w:asciiTheme="minorHAnsi" w:eastAsia="Times New Roman" w:hAnsiTheme="minorHAnsi"/>
          <w:sz w:val="22"/>
          <w:szCs w:val="22"/>
        </w:rPr>
        <w:t>O ad</w:t>
      </w:r>
      <w:r w:rsidR="00E64964">
        <w:rPr>
          <w:rFonts w:asciiTheme="minorHAnsi" w:eastAsia="Times New Roman" w:hAnsiTheme="minorHAnsi"/>
          <w:sz w:val="22"/>
          <w:szCs w:val="22"/>
        </w:rPr>
        <w:t xml:space="preserve">iantamento do valor das diárias </w:t>
      </w:r>
      <w:r w:rsidRPr="00CC0240">
        <w:rPr>
          <w:rFonts w:asciiTheme="minorHAnsi" w:eastAsia="Times New Roman" w:hAnsiTheme="minorHAnsi"/>
          <w:sz w:val="22"/>
          <w:szCs w:val="22"/>
        </w:rPr>
        <w:t>será creditado em conta corrente de titularidade da pessoa designada até um dia antes do início do deslocamento.</w:t>
      </w:r>
    </w:p>
    <w:p w:rsidR="00CC0240" w:rsidRPr="00CC0240" w:rsidRDefault="00AE642A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7</w:t>
      </w:r>
      <w:r w:rsidR="00CC0240" w:rsidRPr="000902C7">
        <w:rPr>
          <w:rFonts w:asciiTheme="minorHAnsi" w:eastAsia="Times New Roman" w:hAnsiTheme="minorHAnsi"/>
          <w:b/>
          <w:sz w:val="22"/>
          <w:szCs w:val="22"/>
        </w:rPr>
        <w:t xml:space="preserve">° 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>Compete ao plenário do CAU/RS fixar os valores das diárias, respeitados os seguintes limites:</w:t>
      </w:r>
      <w:r w:rsidR="00E44FD1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AE642A" w:rsidRPr="00AE642A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Pr="00AE642A">
        <w:rPr>
          <w:rFonts w:asciiTheme="minorHAnsi" w:eastAsia="Times New Roman" w:hAnsiTheme="minorHAnsi"/>
          <w:sz w:val="22"/>
          <w:szCs w:val="22"/>
        </w:rPr>
        <w:t xml:space="preserve"> - deslocamentos </w:t>
      </w:r>
      <w:r w:rsidR="00186684">
        <w:rPr>
          <w:rFonts w:asciiTheme="minorHAnsi" w:eastAsia="Times New Roman" w:hAnsiTheme="minorHAnsi"/>
          <w:sz w:val="22"/>
          <w:szCs w:val="22"/>
        </w:rPr>
        <w:t>para Brasília</w:t>
      </w:r>
      <w:r w:rsidR="009D3AF8">
        <w:rPr>
          <w:rFonts w:asciiTheme="minorHAnsi" w:eastAsia="Times New Roman" w:hAnsiTheme="minorHAnsi"/>
          <w:sz w:val="22"/>
          <w:szCs w:val="22"/>
        </w:rPr>
        <w:t>,</w:t>
      </w:r>
      <w:r w:rsidR="00E64964" w:rsidRPr="00AE642A">
        <w:rPr>
          <w:rFonts w:asciiTheme="minorHAnsi" w:eastAsia="Times New Roman" w:hAnsiTheme="minorHAnsi"/>
          <w:sz w:val="22"/>
          <w:szCs w:val="22"/>
        </w:rPr>
        <w:t xml:space="preserve"> Rio de Janeiro: </w:t>
      </w:r>
      <w:r w:rsidR="00186684">
        <w:rPr>
          <w:rFonts w:asciiTheme="minorHAnsi" w:eastAsia="Times New Roman" w:hAnsiTheme="minorHAnsi"/>
          <w:b/>
          <w:sz w:val="22"/>
          <w:szCs w:val="22"/>
        </w:rPr>
        <w:t>R$ 150,00 (cento e cinquenta</w:t>
      </w:r>
      <w:r w:rsidR="00E64964" w:rsidRPr="000902C7">
        <w:rPr>
          <w:rFonts w:asciiTheme="minorHAnsi" w:eastAsia="Times New Roman" w:hAnsiTheme="minorHAnsi"/>
          <w:b/>
          <w:sz w:val="22"/>
          <w:szCs w:val="22"/>
        </w:rPr>
        <w:t xml:space="preserve"> reais)</w:t>
      </w:r>
      <w:r w:rsidR="00E64964" w:rsidRPr="00AE642A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CB3F1D" w:rsidRPr="00AE642A" w:rsidRDefault="00186684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I</w:t>
      </w:r>
      <w:r w:rsidR="00CB3F1D"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="00CB3F1D" w:rsidRPr="00AE642A">
        <w:rPr>
          <w:rFonts w:asciiTheme="minorHAnsi" w:eastAsia="Times New Roman" w:hAnsiTheme="minorHAnsi"/>
          <w:sz w:val="22"/>
          <w:szCs w:val="22"/>
        </w:rPr>
        <w:t xml:space="preserve"> – des</w:t>
      </w:r>
      <w:r w:rsidR="009D3AF8">
        <w:rPr>
          <w:rFonts w:asciiTheme="minorHAnsi" w:eastAsia="Times New Roman" w:hAnsiTheme="minorHAnsi"/>
          <w:sz w:val="22"/>
          <w:szCs w:val="22"/>
        </w:rPr>
        <w:t xml:space="preserve">locamentos para </w:t>
      </w:r>
      <w:r w:rsidR="00CB3F1D" w:rsidRPr="00AE642A">
        <w:rPr>
          <w:rFonts w:asciiTheme="minorHAnsi" w:eastAsia="Times New Roman" w:hAnsiTheme="minorHAnsi"/>
          <w:sz w:val="22"/>
          <w:szCs w:val="22"/>
        </w:rPr>
        <w:t>de</w:t>
      </w:r>
      <w:r w:rsidR="009D3AF8">
        <w:rPr>
          <w:rFonts w:asciiTheme="minorHAnsi" w:eastAsia="Times New Roman" w:hAnsiTheme="minorHAnsi"/>
          <w:sz w:val="22"/>
          <w:szCs w:val="22"/>
        </w:rPr>
        <w:t>mais</w:t>
      </w:r>
      <w:r w:rsidR="00CB3F1D" w:rsidRPr="00AE642A">
        <w:rPr>
          <w:rFonts w:asciiTheme="minorHAnsi" w:eastAsia="Times New Roman" w:hAnsiTheme="minorHAnsi"/>
          <w:sz w:val="22"/>
          <w:szCs w:val="22"/>
        </w:rPr>
        <w:t xml:space="preserve"> Estado</w:t>
      </w:r>
      <w:r w:rsidR="009D3AF8">
        <w:rPr>
          <w:rFonts w:asciiTheme="minorHAnsi" w:eastAsia="Times New Roman" w:hAnsiTheme="minorHAnsi"/>
          <w:sz w:val="22"/>
          <w:szCs w:val="22"/>
        </w:rPr>
        <w:t>s</w:t>
      </w:r>
      <w:r w:rsidR="00CB3F1D" w:rsidRPr="00AE642A">
        <w:rPr>
          <w:rFonts w:asciiTheme="minorHAnsi" w:eastAsia="Times New Roman" w:hAnsiTheme="minorHAnsi"/>
          <w:sz w:val="22"/>
          <w:szCs w:val="22"/>
        </w:rPr>
        <w:t xml:space="preserve">: </w:t>
      </w:r>
      <w:r>
        <w:rPr>
          <w:rFonts w:asciiTheme="minorHAnsi" w:eastAsia="Times New Roman" w:hAnsiTheme="minorHAnsi"/>
          <w:b/>
          <w:sz w:val="22"/>
          <w:szCs w:val="22"/>
        </w:rPr>
        <w:t>R$ 120,00 (cento e vinte</w:t>
      </w:r>
      <w:r w:rsidR="00CB3F1D" w:rsidRPr="000902C7">
        <w:rPr>
          <w:rFonts w:asciiTheme="minorHAnsi" w:eastAsia="Times New Roman" w:hAnsiTheme="minorHAnsi"/>
          <w:b/>
          <w:sz w:val="22"/>
          <w:szCs w:val="22"/>
        </w:rPr>
        <w:t xml:space="preserve"> reais)</w:t>
      </w:r>
      <w:r w:rsidR="00CB3F1D" w:rsidRPr="00AE642A">
        <w:rPr>
          <w:rFonts w:asciiTheme="minorHAnsi" w:eastAsia="Times New Roman" w:hAnsiTheme="minorHAnsi"/>
          <w:sz w:val="22"/>
          <w:szCs w:val="22"/>
        </w:rPr>
        <w:t>;</w:t>
      </w:r>
    </w:p>
    <w:p w:rsidR="00CB3F1D" w:rsidRPr="0020247E" w:rsidRDefault="00CB3F1D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IV</w:t>
      </w:r>
      <w:r w:rsidRPr="00AE642A">
        <w:rPr>
          <w:rFonts w:asciiTheme="minorHAnsi" w:eastAsia="Times New Roman" w:hAnsiTheme="minorHAnsi"/>
          <w:sz w:val="22"/>
          <w:szCs w:val="22"/>
        </w:rPr>
        <w:t xml:space="preserve"> – demais localidades</w:t>
      </w:r>
      <w:r w:rsidR="009D3AF8">
        <w:rPr>
          <w:rFonts w:asciiTheme="minorHAnsi" w:eastAsia="Times New Roman" w:hAnsiTheme="minorHAnsi"/>
          <w:sz w:val="22"/>
          <w:szCs w:val="22"/>
        </w:rPr>
        <w:t xml:space="preserve"> no Rio Grande do Sul</w:t>
      </w:r>
      <w:r w:rsidRPr="00AE642A">
        <w:rPr>
          <w:rFonts w:asciiTheme="minorHAnsi" w:eastAsia="Times New Roman" w:hAnsiTheme="minorHAnsi"/>
          <w:sz w:val="22"/>
          <w:szCs w:val="22"/>
        </w:rPr>
        <w:t xml:space="preserve">: </w:t>
      </w:r>
      <w:r w:rsidR="00186684">
        <w:rPr>
          <w:rFonts w:asciiTheme="minorHAnsi" w:eastAsia="Times New Roman" w:hAnsiTheme="minorHAnsi"/>
          <w:b/>
          <w:sz w:val="22"/>
          <w:szCs w:val="22"/>
        </w:rPr>
        <w:t>R$ 10</w:t>
      </w:r>
      <w:r w:rsidR="009D3AF8">
        <w:rPr>
          <w:rFonts w:asciiTheme="minorHAnsi" w:eastAsia="Times New Roman" w:hAnsiTheme="minorHAnsi"/>
          <w:b/>
          <w:sz w:val="22"/>
          <w:szCs w:val="22"/>
        </w:rPr>
        <w:t>0,00 (cem</w:t>
      </w:r>
      <w:r w:rsidRPr="000902C7">
        <w:rPr>
          <w:rFonts w:asciiTheme="minorHAnsi" w:eastAsia="Times New Roman" w:hAnsiTheme="minorHAnsi"/>
          <w:b/>
          <w:sz w:val="22"/>
          <w:szCs w:val="22"/>
        </w:rPr>
        <w:t xml:space="preserve"> reais)</w:t>
      </w:r>
      <w:r w:rsidRPr="00AE642A">
        <w:rPr>
          <w:rFonts w:asciiTheme="minorHAnsi" w:eastAsia="Times New Roman" w:hAnsiTheme="minorHAnsi"/>
          <w:sz w:val="22"/>
          <w:szCs w:val="22"/>
        </w:rPr>
        <w:t>;</w:t>
      </w:r>
    </w:p>
    <w:p w:rsidR="00AE642A" w:rsidRPr="0020247E" w:rsidRDefault="00AE642A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0247E">
        <w:rPr>
          <w:rFonts w:asciiTheme="minorHAnsi" w:eastAsia="Times New Roman" w:hAnsiTheme="minorHAnsi"/>
          <w:b/>
          <w:sz w:val="22"/>
          <w:szCs w:val="22"/>
        </w:rPr>
        <w:t>Parágrafo Único.</w:t>
      </w:r>
      <w:r w:rsidR="0020247E" w:rsidRPr="0020247E">
        <w:rPr>
          <w:rFonts w:asciiTheme="minorHAnsi" w:eastAsia="Times New Roman" w:hAnsiTheme="minorHAnsi"/>
          <w:sz w:val="22"/>
          <w:szCs w:val="22"/>
        </w:rPr>
        <w:t xml:space="preserve"> O valor das diárias </w:t>
      </w:r>
      <w:r w:rsidR="003571B9" w:rsidRPr="0020247E">
        <w:rPr>
          <w:rFonts w:asciiTheme="minorHAnsi" w:eastAsia="Times New Roman" w:hAnsiTheme="minorHAnsi"/>
          <w:sz w:val="22"/>
          <w:szCs w:val="22"/>
        </w:rPr>
        <w:t>ser</w:t>
      </w:r>
      <w:r w:rsidR="0020247E" w:rsidRPr="0020247E">
        <w:rPr>
          <w:rFonts w:asciiTheme="minorHAnsi" w:eastAsia="Times New Roman" w:hAnsiTheme="minorHAnsi"/>
          <w:sz w:val="22"/>
          <w:szCs w:val="22"/>
        </w:rPr>
        <w:t>á</w:t>
      </w:r>
      <w:r w:rsidR="003571B9" w:rsidRPr="0020247E">
        <w:rPr>
          <w:rFonts w:asciiTheme="minorHAnsi" w:eastAsia="Times New Roman" w:hAnsiTheme="minorHAnsi"/>
          <w:sz w:val="22"/>
          <w:szCs w:val="22"/>
        </w:rPr>
        <w:t xml:space="preserve"> </w:t>
      </w:r>
      <w:r w:rsidRPr="0020247E">
        <w:rPr>
          <w:rFonts w:asciiTheme="minorHAnsi" w:eastAsia="Times New Roman" w:hAnsiTheme="minorHAnsi"/>
          <w:sz w:val="22"/>
          <w:szCs w:val="22"/>
        </w:rPr>
        <w:t>anualmente</w:t>
      </w:r>
      <w:r w:rsidR="0020247E" w:rsidRPr="0020247E">
        <w:rPr>
          <w:rFonts w:asciiTheme="minorHAnsi" w:eastAsia="Times New Roman" w:hAnsiTheme="minorHAnsi"/>
          <w:sz w:val="22"/>
          <w:szCs w:val="22"/>
        </w:rPr>
        <w:t xml:space="preserve"> revisto</w:t>
      </w:r>
      <w:r w:rsidR="0020247E">
        <w:rPr>
          <w:rFonts w:asciiTheme="minorHAnsi" w:eastAsia="Times New Roman" w:hAnsiTheme="minorHAnsi"/>
          <w:sz w:val="22"/>
          <w:szCs w:val="22"/>
        </w:rPr>
        <w:t>.</w:t>
      </w:r>
    </w:p>
    <w:p w:rsid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Pr="004C1CD2" w:rsidRDefault="001C445C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CAPÍ</w:t>
      </w:r>
      <w:r w:rsidR="00137725">
        <w:rPr>
          <w:rFonts w:asciiTheme="minorHAnsi" w:eastAsia="Times New Roman" w:hAnsiTheme="minorHAnsi"/>
          <w:b/>
          <w:sz w:val="22"/>
          <w:szCs w:val="22"/>
        </w:rPr>
        <w:t>TULO IV</w:t>
      </w: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 ANTECIPAÇÃO E RETARDO DOS HORÁRIOS DE VIAGEM</w:t>
      </w:r>
    </w:p>
    <w:p w:rsidR="004C1CD2" w:rsidRPr="00CC0240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Pr="00CC0240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8</w:t>
      </w:r>
      <w:r w:rsidR="000902C7" w:rsidRPr="000902C7">
        <w:rPr>
          <w:rFonts w:asciiTheme="minorHAnsi" w:eastAsia="Times New Roman" w:hAnsiTheme="minorHAnsi"/>
          <w:b/>
          <w:sz w:val="22"/>
          <w:szCs w:val="22"/>
        </w:rPr>
        <w:t>º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. </w:t>
      </w:r>
      <w:proofErr w:type="gramStart"/>
      <w:r w:rsidR="00CC0240" w:rsidRPr="00CC0240">
        <w:rPr>
          <w:rFonts w:asciiTheme="minorHAnsi" w:eastAsia="Times New Roman" w:hAnsiTheme="minorHAnsi"/>
          <w:sz w:val="22"/>
          <w:szCs w:val="22"/>
        </w:rPr>
        <w:t>A pedido</w:t>
      </w:r>
      <w:proofErr w:type="gramEnd"/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da pessoa designada para o deslocamento a serviço as passagens dos transportes aéreo, rodoviário, ferroviário ou </w:t>
      </w:r>
      <w:proofErr w:type="spellStart"/>
      <w:r w:rsidR="00CC0240" w:rsidRPr="00CC0240">
        <w:rPr>
          <w:rFonts w:asciiTheme="minorHAnsi" w:eastAsia="Times New Roman" w:hAnsiTheme="minorHAnsi"/>
          <w:sz w:val="22"/>
          <w:szCs w:val="22"/>
        </w:rPr>
        <w:t>aquaviário</w:t>
      </w:r>
      <w:proofErr w:type="spellEnd"/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a serem utilizadas poderão ter seus horários antecipados ou retardados, respeitando-se o seguinte: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nos casos em que haja acréscimo nos valores das passagens, o interessado deverá </w:t>
      </w:r>
      <w:proofErr w:type="gramStart"/>
      <w:r w:rsidRPr="00CC0240">
        <w:rPr>
          <w:rFonts w:asciiTheme="minorHAnsi" w:eastAsia="Times New Roman" w:hAnsiTheme="minorHAnsi"/>
          <w:sz w:val="22"/>
          <w:szCs w:val="22"/>
        </w:rPr>
        <w:t>pagar,</w:t>
      </w:r>
      <w:proofErr w:type="gramEnd"/>
      <w:r w:rsidRPr="00CC0240">
        <w:rPr>
          <w:rFonts w:asciiTheme="minorHAnsi" w:eastAsia="Times New Roman" w:hAnsiTheme="minorHAnsi"/>
          <w:sz w:val="22"/>
          <w:szCs w:val="22"/>
        </w:rPr>
        <w:t xml:space="preserve"> diretamente à empresa emitente das passagens, os valores despendidos a maior em face das alterações na programação;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não haverá pagamento de diárias no período da antecipação ou da prorrogação da viagem;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lastRenderedPageBreak/>
        <w:t>III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- o interessado assumirá inteira responsabilidade por quaisquer fatos que venham a ocorrer no período da antecipação ou da prorrogação da viagem, isentando o conselho de tais responsabilidades, em casos não justificados;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IV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– ocorrendo a impossibilidade de participar da reunião, curso, palestra, evento, ou qualquer das missões designadas, em virtude da antecipação ou retardo da viagem a pedido, deverá o solicitante ressarcir o conselho das diárias e passagens despendidas, devendo a situação ser averiguada mediante processo administrativo disciplinar. </w:t>
      </w:r>
    </w:p>
    <w:p w:rsidR="00CC0240" w:rsidRPr="00CC0240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9º</w:t>
      </w:r>
      <w:r w:rsidR="00D4671F">
        <w:rPr>
          <w:rFonts w:asciiTheme="minorHAnsi" w:eastAsia="Times New Roman" w:hAnsiTheme="minorHAnsi"/>
          <w:sz w:val="22"/>
          <w:szCs w:val="22"/>
        </w:rPr>
        <w:t>. Havendo transporte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aéreo, rodoviário, ferroviário ou </w:t>
      </w:r>
      <w:proofErr w:type="spellStart"/>
      <w:r w:rsidR="00CC0240" w:rsidRPr="00CC0240">
        <w:rPr>
          <w:rFonts w:asciiTheme="minorHAnsi" w:eastAsia="Times New Roman" w:hAnsiTheme="minorHAnsi"/>
          <w:sz w:val="22"/>
          <w:szCs w:val="22"/>
        </w:rPr>
        <w:t>aquaviário</w:t>
      </w:r>
      <w:proofErr w:type="spellEnd"/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disponíveis em horários compatíveis com o início e encerramento do evento ou atividade que motivaram o deslocamento a serviço, de forma a permitir a chegada da pessoa no dia de início e o seu retorno no dia de encerramento, aplicar</w:t>
      </w:r>
      <w:r w:rsidR="001C445C">
        <w:rPr>
          <w:rFonts w:asciiTheme="minorHAnsi" w:eastAsia="Times New Roman" w:hAnsiTheme="minorHAnsi"/>
          <w:sz w:val="22"/>
          <w:szCs w:val="22"/>
        </w:rPr>
        <w:t>-se-ão as disposições do art.</w:t>
      </w:r>
      <w:r>
        <w:rPr>
          <w:rFonts w:asciiTheme="minorHAnsi" w:eastAsia="Times New Roman" w:hAnsiTheme="minorHAnsi"/>
          <w:sz w:val="22"/>
          <w:szCs w:val="22"/>
        </w:rPr>
        <w:t>8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no caso de a pessoa designada optar por outros horários de transportes.</w:t>
      </w:r>
    </w:p>
    <w:p w:rsid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CC0240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 xml:space="preserve">CAPÍTULO </w:t>
      </w:r>
      <w:r w:rsidR="001C445C">
        <w:rPr>
          <w:rFonts w:asciiTheme="minorHAnsi" w:eastAsia="Times New Roman" w:hAnsiTheme="minorHAnsi"/>
          <w:b/>
          <w:sz w:val="22"/>
          <w:szCs w:val="22"/>
        </w:rPr>
        <w:t>V</w:t>
      </w:r>
    </w:p>
    <w:p w:rsidR="00137725" w:rsidRPr="004C1CD2" w:rsidRDefault="00137725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CC0240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DO PROCEDIMENTO</w:t>
      </w:r>
    </w:p>
    <w:p w:rsidR="004C1CD2" w:rsidRP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Seção I</w:t>
      </w:r>
    </w:p>
    <w:p w:rsidR="00CC0240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 Solicitação</w:t>
      </w:r>
    </w:p>
    <w:p w:rsidR="004C1CD2" w:rsidRPr="004C1CD2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1</w:t>
      </w:r>
      <w:r w:rsidR="00137725" w:rsidRPr="000902C7">
        <w:rPr>
          <w:rFonts w:asciiTheme="minorHAnsi" w:eastAsia="Times New Roman" w:hAnsiTheme="minorHAnsi"/>
          <w:b/>
          <w:sz w:val="22"/>
          <w:szCs w:val="22"/>
        </w:rPr>
        <w:t>0</w:t>
      </w:r>
      <w:r w:rsidRPr="000902C7">
        <w:rPr>
          <w:rFonts w:asciiTheme="minorHAnsi" w:eastAsia="Times New Roman" w:hAnsiTheme="minorHAnsi"/>
          <w:b/>
          <w:sz w:val="22"/>
          <w:szCs w:val="22"/>
        </w:rPr>
        <w:t>.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 O pedido de concessão de diárias e passagens será feito pela chefia da área solicitante e encaminhado ao setor responsável pela aquisição das passagens, juntando documentação que comprove a convocação para viagem a serviço.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§1º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. O pedido de antecipação ou retardo das passagens deverá ser feito pelo viajante diretamente no formulário, apresentando justificativa, </w:t>
      </w:r>
      <w:r w:rsidR="00137725">
        <w:rPr>
          <w:rFonts w:asciiTheme="minorHAnsi" w:eastAsia="Times New Roman" w:hAnsiTheme="minorHAnsi"/>
          <w:sz w:val="22"/>
          <w:szCs w:val="22"/>
        </w:rPr>
        <w:t xml:space="preserve">e observadas </w:t>
      </w:r>
      <w:proofErr w:type="gramStart"/>
      <w:r w:rsidR="00137725">
        <w:rPr>
          <w:rFonts w:asciiTheme="minorHAnsi" w:eastAsia="Times New Roman" w:hAnsiTheme="minorHAnsi"/>
          <w:sz w:val="22"/>
          <w:szCs w:val="22"/>
        </w:rPr>
        <w:t>as</w:t>
      </w:r>
      <w:proofErr w:type="gramEnd"/>
      <w:r w:rsidR="00137725">
        <w:rPr>
          <w:rFonts w:asciiTheme="minorHAnsi" w:eastAsia="Times New Roman" w:hAnsiTheme="minorHAnsi"/>
          <w:sz w:val="22"/>
          <w:szCs w:val="22"/>
        </w:rPr>
        <w:t xml:space="preserve"> regras do art. 8</w:t>
      </w:r>
      <w:r w:rsidRPr="00CC0240">
        <w:rPr>
          <w:rFonts w:asciiTheme="minorHAnsi" w:eastAsia="Times New Roman" w:hAnsiTheme="minorHAnsi"/>
          <w:sz w:val="22"/>
          <w:szCs w:val="22"/>
        </w:rPr>
        <w:t>.</w:t>
      </w:r>
    </w:p>
    <w:p w:rsidR="00CC0240" w:rsidRPr="00CC0240" w:rsidRDefault="00CC0240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§2º</w:t>
      </w:r>
      <w:r w:rsidRPr="00CC0240">
        <w:rPr>
          <w:rFonts w:asciiTheme="minorHAnsi" w:eastAsia="Times New Roman" w:hAnsiTheme="minorHAnsi"/>
          <w:sz w:val="22"/>
          <w:szCs w:val="22"/>
        </w:rPr>
        <w:t xml:space="preserve">. A cotação dos valores, e diferença a ser paga, será informada ao viajante, o qual ratificará o pedido no mesmo dia da cotação, </w:t>
      </w:r>
      <w:proofErr w:type="gramStart"/>
      <w:r w:rsidRPr="00CC0240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Pr="00CC0240">
        <w:rPr>
          <w:rFonts w:asciiTheme="minorHAnsi" w:eastAsia="Times New Roman" w:hAnsiTheme="minorHAnsi"/>
          <w:sz w:val="22"/>
          <w:szCs w:val="22"/>
        </w:rPr>
        <w:t xml:space="preserve"> de indeferimento da antecipação ou do retardo.</w:t>
      </w:r>
    </w:p>
    <w:p w:rsidR="00CC0240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11</w:t>
      </w:r>
      <w:r w:rsidR="00CC0240" w:rsidRPr="000902C7">
        <w:rPr>
          <w:rFonts w:asciiTheme="minorHAnsi" w:eastAsia="Times New Roman" w:hAnsiTheme="minorHAnsi"/>
          <w:b/>
          <w:sz w:val="22"/>
          <w:szCs w:val="22"/>
        </w:rPr>
        <w:t>.</w:t>
      </w:r>
      <w:r w:rsidR="00CC0240" w:rsidRPr="00CC0240">
        <w:rPr>
          <w:rFonts w:asciiTheme="minorHAnsi" w:eastAsia="Times New Roman" w:hAnsiTheme="minorHAnsi"/>
          <w:sz w:val="22"/>
          <w:szCs w:val="22"/>
        </w:rPr>
        <w:t xml:space="preserve"> Aprovada a aquisição e pagamento de diárias pelo ordenador de despesas, o setor financeiro efetivará o depósito correspondente ao valor das diárias solicitadas em conta informada pela área solicitante.</w:t>
      </w:r>
    </w:p>
    <w:p w:rsidR="00137725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Parágrafo único.</w:t>
      </w:r>
      <w:r>
        <w:rPr>
          <w:rFonts w:asciiTheme="minorHAnsi" w:eastAsia="Times New Roman" w:hAnsiTheme="minorHAnsi"/>
          <w:sz w:val="22"/>
          <w:szCs w:val="22"/>
        </w:rPr>
        <w:t xml:space="preserve"> O servidor empregado ou o prestador </w:t>
      </w:r>
      <w:r w:rsidR="00D249F9">
        <w:rPr>
          <w:rFonts w:asciiTheme="minorHAnsi" w:eastAsia="Times New Roman" w:hAnsiTheme="minorHAnsi"/>
          <w:sz w:val="22"/>
          <w:szCs w:val="22"/>
        </w:rPr>
        <w:t>de serviço da</w:t>
      </w:r>
      <w:r>
        <w:rPr>
          <w:rFonts w:asciiTheme="minorHAnsi" w:eastAsia="Times New Roman" w:hAnsiTheme="minorHAnsi"/>
          <w:sz w:val="22"/>
          <w:szCs w:val="22"/>
        </w:rPr>
        <w:t>rá recibo correspondente</w:t>
      </w:r>
      <w:r w:rsidR="00CE1C97">
        <w:rPr>
          <w:rFonts w:asciiTheme="minorHAnsi" w:eastAsia="Times New Roman" w:hAnsiTheme="minorHAnsi"/>
          <w:sz w:val="22"/>
          <w:szCs w:val="22"/>
        </w:rPr>
        <w:t xml:space="preserve"> ao valor</w:t>
      </w:r>
      <w:proofErr w:type="gramStart"/>
      <w:r w:rsidR="00CE1C97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End"/>
      <w:r w:rsidR="00CE1C97">
        <w:rPr>
          <w:rFonts w:asciiTheme="minorHAnsi" w:eastAsia="Times New Roman" w:hAnsiTheme="minorHAnsi"/>
          <w:sz w:val="22"/>
          <w:szCs w:val="22"/>
        </w:rPr>
        <w:t>da</w:t>
      </w:r>
      <w:r>
        <w:rPr>
          <w:rFonts w:asciiTheme="minorHAnsi" w:eastAsia="Times New Roman" w:hAnsiTheme="minorHAnsi"/>
          <w:sz w:val="22"/>
          <w:szCs w:val="22"/>
        </w:rPr>
        <w:t>(s) diária(s) recebida(s).</w:t>
      </w:r>
    </w:p>
    <w:p w:rsidR="00137725" w:rsidRDefault="00137725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trike/>
          <w:color w:val="FF0000"/>
          <w:sz w:val="22"/>
          <w:szCs w:val="22"/>
        </w:rPr>
      </w:pPr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4C1CD2">
        <w:rPr>
          <w:rFonts w:asciiTheme="minorHAnsi" w:eastAsia="Times New Roman" w:hAnsiTheme="minorHAnsi"/>
          <w:b/>
          <w:sz w:val="22"/>
          <w:szCs w:val="22"/>
        </w:rPr>
        <w:t xml:space="preserve">CAPÍTULO </w:t>
      </w:r>
      <w:r w:rsidR="00137725">
        <w:rPr>
          <w:rFonts w:asciiTheme="minorHAnsi" w:eastAsia="Times New Roman" w:hAnsiTheme="minorHAnsi"/>
          <w:b/>
          <w:sz w:val="22"/>
          <w:szCs w:val="22"/>
        </w:rPr>
        <w:t>V</w:t>
      </w:r>
      <w:r w:rsidR="001C445C">
        <w:rPr>
          <w:rFonts w:asciiTheme="minorHAnsi" w:eastAsia="Times New Roman" w:hAnsiTheme="minorHAnsi"/>
          <w:b/>
          <w:sz w:val="22"/>
          <w:szCs w:val="22"/>
        </w:rPr>
        <w:t>I</w:t>
      </w:r>
      <w:proofErr w:type="gramEnd"/>
    </w:p>
    <w:p w:rsidR="00CC0240" w:rsidRPr="004C1CD2" w:rsidRDefault="00CC0240" w:rsidP="00CC0240">
      <w:pPr>
        <w:suppressAutoHyphens/>
        <w:ind w:firstLine="708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4C1CD2">
        <w:rPr>
          <w:rFonts w:asciiTheme="minorHAnsi" w:eastAsia="Times New Roman" w:hAnsiTheme="minorHAnsi"/>
          <w:b/>
          <w:sz w:val="22"/>
          <w:szCs w:val="22"/>
        </w:rPr>
        <w:t>DAS DISPOSIÇÕES FINAIS</w:t>
      </w:r>
    </w:p>
    <w:p w:rsidR="004C1CD2" w:rsidRPr="00CC0240" w:rsidRDefault="004C1CD2" w:rsidP="00CC0240">
      <w:pPr>
        <w:suppressAutoHyphens/>
        <w:ind w:firstLine="708"/>
        <w:jc w:val="center"/>
        <w:rPr>
          <w:rFonts w:asciiTheme="minorHAnsi" w:eastAsia="Times New Roman" w:hAnsiTheme="minorHAnsi"/>
          <w:sz w:val="22"/>
          <w:szCs w:val="22"/>
        </w:rPr>
      </w:pPr>
    </w:p>
    <w:p w:rsidR="00137725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>Art. 12</w:t>
      </w:r>
      <w:r>
        <w:rPr>
          <w:rFonts w:asciiTheme="minorHAnsi" w:eastAsia="Times New Roman" w:hAnsiTheme="minorHAnsi"/>
          <w:sz w:val="22"/>
          <w:szCs w:val="22"/>
        </w:rPr>
        <w:t xml:space="preserve"> Revoga-se a Portaria nº </w:t>
      </w:r>
      <w:r w:rsidR="005378AF">
        <w:rPr>
          <w:rFonts w:asciiTheme="minorHAnsi" w:eastAsia="Times New Roman" w:hAnsiTheme="minorHAnsi"/>
          <w:sz w:val="22"/>
          <w:szCs w:val="22"/>
        </w:rPr>
        <w:t>07 de 27 de junho de 2013</w:t>
      </w:r>
      <w:r w:rsidR="005378AF" w:rsidRPr="005378AF">
        <w:rPr>
          <w:rFonts w:asciiTheme="minorHAnsi" w:eastAsia="Times New Roman" w:hAnsiTheme="minorHAnsi"/>
          <w:sz w:val="22"/>
          <w:szCs w:val="22"/>
        </w:rPr>
        <w:t>.</w:t>
      </w:r>
    </w:p>
    <w:p w:rsidR="00137725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CC0240" w:rsidRPr="00A5579E" w:rsidRDefault="00137725" w:rsidP="00CC0240">
      <w:pPr>
        <w:suppressAutoHyphens/>
        <w:ind w:firstLine="708"/>
        <w:jc w:val="both"/>
        <w:rPr>
          <w:rFonts w:asciiTheme="minorHAnsi" w:eastAsia="Times New Roman" w:hAnsiTheme="minorHAnsi"/>
          <w:strike/>
          <w:color w:val="FF0000"/>
          <w:sz w:val="22"/>
          <w:szCs w:val="22"/>
        </w:rPr>
      </w:pPr>
      <w:r w:rsidRPr="000902C7">
        <w:rPr>
          <w:rFonts w:asciiTheme="minorHAnsi" w:eastAsia="Times New Roman" w:hAnsiTheme="minorHAnsi"/>
          <w:b/>
          <w:sz w:val="22"/>
          <w:szCs w:val="22"/>
        </w:rPr>
        <w:t xml:space="preserve">Art. </w:t>
      </w:r>
      <w:r w:rsidR="006E6C12" w:rsidRPr="000902C7">
        <w:rPr>
          <w:rFonts w:asciiTheme="minorHAnsi" w:eastAsia="Times New Roman" w:hAnsiTheme="minorHAnsi"/>
          <w:b/>
          <w:sz w:val="22"/>
          <w:szCs w:val="22"/>
        </w:rPr>
        <w:t>1</w:t>
      </w:r>
      <w:r w:rsidRPr="000902C7">
        <w:rPr>
          <w:rFonts w:asciiTheme="minorHAnsi" w:eastAsia="Times New Roman" w:hAnsiTheme="minorHAnsi"/>
          <w:b/>
          <w:sz w:val="22"/>
          <w:szCs w:val="22"/>
        </w:rPr>
        <w:t>3</w:t>
      </w:r>
      <w:r w:rsidR="00CC0240" w:rsidRPr="000902C7">
        <w:rPr>
          <w:rFonts w:asciiTheme="minorHAnsi" w:eastAsia="Times New Roman" w:hAnsiTheme="minorHAnsi"/>
          <w:b/>
          <w:sz w:val="22"/>
          <w:szCs w:val="22"/>
        </w:rPr>
        <w:t>.</w:t>
      </w:r>
      <w:r w:rsidR="00CE1C97">
        <w:rPr>
          <w:rFonts w:asciiTheme="minorHAnsi" w:eastAsia="Times New Roman" w:hAnsiTheme="minorHAnsi"/>
          <w:sz w:val="22"/>
          <w:szCs w:val="22"/>
        </w:rPr>
        <w:t xml:space="preserve"> Esta Portaria entra em vigor em 01 de janeiro de 2015.</w:t>
      </w:r>
    </w:p>
    <w:p w:rsidR="006A0DBA" w:rsidRDefault="00CE1C97" w:rsidP="00CE1C97">
      <w:pPr>
        <w:tabs>
          <w:tab w:val="left" w:pos="354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10" w:rsidRDefault="008D2610">
      <w:r>
        <w:separator/>
      </w:r>
    </w:p>
  </w:endnote>
  <w:endnote w:type="continuationSeparator" w:id="0">
    <w:p w:rsidR="008D2610" w:rsidRDefault="008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C5025F">
          <w:rPr>
            <w:noProof/>
            <w:sz w:val="16"/>
          </w:rPr>
          <w:t>3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10" w:rsidRDefault="008D2610">
      <w:r>
        <w:separator/>
      </w:r>
    </w:p>
  </w:footnote>
  <w:footnote w:type="continuationSeparator" w:id="0">
    <w:p w:rsidR="008D2610" w:rsidRDefault="008D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373DF"/>
    <w:rsid w:val="00046F6D"/>
    <w:rsid w:val="000474A9"/>
    <w:rsid w:val="0006565F"/>
    <w:rsid w:val="000902C7"/>
    <w:rsid w:val="000C2A04"/>
    <w:rsid w:val="000D399A"/>
    <w:rsid w:val="000E3540"/>
    <w:rsid w:val="000F27B3"/>
    <w:rsid w:val="001006BB"/>
    <w:rsid w:val="00101E63"/>
    <w:rsid w:val="00102876"/>
    <w:rsid w:val="00137725"/>
    <w:rsid w:val="00154BA6"/>
    <w:rsid w:val="0016250F"/>
    <w:rsid w:val="00173EE7"/>
    <w:rsid w:val="00182AA1"/>
    <w:rsid w:val="00186684"/>
    <w:rsid w:val="001A0E3B"/>
    <w:rsid w:val="001B2A8F"/>
    <w:rsid w:val="001B3098"/>
    <w:rsid w:val="001C445C"/>
    <w:rsid w:val="001E4D46"/>
    <w:rsid w:val="001F475D"/>
    <w:rsid w:val="0020247E"/>
    <w:rsid w:val="00206BC7"/>
    <w:rsid w:val="002158B8"/>
    <w:rsid w:val="00217683"/>
    <w:rsid w:val="00237264"/>
    <w:rsid w:val="002375A4"/>
    <w:rsid w:val="00237616"/>
    <w:rsid w:val="00237DAC"/>
    <w:rsid w:val="002430EF"/>
    <w:rsid w:val="00252C55"/>
    <w:rsid w:val="00263A70"/>
    <w:rsid w:val="00272A4B"/>
    <w:rsid w:val="00273029"/>
    <w:rsid w:val="00276EF6"/>
    <w:rsid w:val="002870D4"/>
    <w:rsid w:val="00290404"/>
    <w:rsid w:val="002B3B78"/>
    <w:rsid w:val="002B5F6F"/>
    <w:rsid w:val="002C67B4"/>
    <w:rsid w:val="002D4798"/>
    <w:rsid w:val="002E3F54"/>
    <w:rsid w:val="002F2120"/>
    <w:rsid w:val="003242AC"/>
    <w:rsid w:val="003258B4"/>
    <w:rsid w:val="0033122A"/>
    <w:rsid w:val="00335620"/>
    <w:rsid w:val="00337218"/>
    <w:rsid w:val="003417AC"/>
    <w:rsid w:val="00354626"/>
    <w:rsid w:val="003571B9"/>
    <w:rsid w:val="00364BB2"/>
    <w:rsid w:val="003760C8"/>
    <w:rsid w:val="00377AC5"/>
    <w:rsid w:val="00385F35"/>
    <w:rsid w:val="003A7990"/>
    <w:rsid w:val="003D06F5"/>
    <w:rsid w:val="003D1A18"/>
    <w:rsid w:val="003F4496"/>
    <w:rsid w:val="00430645"/>
    <w:rsid w:val="004451EE"/>
    <w:rsid w:val="004550E1"/>
    <w:rsid w:val="004611BC"/>
    <w:rsid w:val="00472D3B"/>
    <w:rsid w:val="004830BC"/>
    <w:rsid w:val="00495CFD"/>
    <w:rsid w:val="0049633B"/>
    <w:rsid w:val="004A1A1D"/>
    <w:rsid w:val="004B1160"/>
    <w:rsid w:val="004C1CD2"/>
    <w:rsid w:val="004C2A35"/>
    <w:rsid w:val="004C2D26"/>
    <w:rsid w:val="004F2935"/>
    <w:rsid w:val="004F7381"/>
    <w:rsid w:val="004F7702"/>
    <w:rsid w:val="00503B6C"/>
    <w:rsid w:val="00520C7C"/>
    <w:rsid w:val="005212DA"/>
    <w:rsid w:val="005378AF"/>
    <w:rsid w:val="00544D47"/>
    <w:rsid w:val="00547991"/>
    <w:rsid w:val="0056487F"/>
    <w:rsid w:val="00567183"/>
    <w:rsid w:val="00571BA2"/>
    <w:rsid w:val="00572124"/>
    <w:rsid w:val="00572814"/>
    <w:rsid w:val="00577A65"/>
    <w:rsid w:val="00582506"/>
    <w:rsid w:val="005950FA"/>
    <w:rsid w:val="005A2CB3"/>
    <w:rsid w:val="005B45EC"/>
    <w:rsid w:val="005C5065"/>
    <w:rsid w:val="005D6440"/>
    <w:rsid w:val="005E6D92"/>
    <w:rsid w:val="00622C45"/>
    <w:rsid w:val="00641878"/>
    <w:rsid w:val="00643025"/>
    <w:rsid w:val="00692233"/>
    <w:rsid w:val="006A0DBA"/>
    <w:rsid w:val="006A127E"/>
    <w:rsid w:val="006A2FFB"/>
    <w:rsid w:val="006B2DB9"/>
    <w:rsid w:val="006C2CC9"/>
    <w:rsid w:val="006C6899"/>
    <w:rsid w:val="006D1647"/>
    <w:rsid w:val="006E61BB"/>
    <w:rsid w:val="006E6C12"/>
    <w:rsid w:val="006F55C8"/>
    <w:rsid w:val="00712705"/>
    <w:rsid w:val="00723713"/>
    <w:rsid w:val="007244D8"/>
    <w:rsid w:val="007252FC"/>
    <w:rsid w:val="00726E5B"/>
    <w:rsid w:val="007316FC"/>
    <w:rsid w:val="0073674A"/>
    <w:rsid w:val="00761C45"/>
    <w:rsid w:val="0078525D"/>
    <w:rsid w:val="007A69A6"/>
    <w:rsid w:val="007A7EC0"/>
    <w:rsid w:val="007C2AA6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729AD"/>
    <w:rsid w:val="00880816"/>
    <w:rsid w:val="00883BF9"/>
    <w:rsid w:val="008A6975"/>
    <w:rsid w:val="008B0962"/>
    <w:rsid w:val="008B38BD"/>
    <w:rsid w:val="008C651D"/>
    <w:rsid w:val="008D2610"/>
    <w:rsid w:val="008D3E07"/>
    <w:rsid w:val="008E7C8A"/>
    <w:rsid w:val="008F3605"/>
    <w:rsid w:val="00910E15"/>
    <w:rsid w:val="00921A84"/>
    <w:rsid w:val="009273CA"/>
    <w:rsid w:val="00932750"/>
    <w:rsid w:val="009354B9"/>
    <w:rsid w:val="009417F4"/>
    <w:rsid w:val="00945F00"/>
    <w:rsid w:val="00957C9C"/>
    <w:rsid w:val="009713F2"/>
    <w:rsid w:val="00994451"/>
    <w:rsid w:val="009945EE"/>
    <w:rsid w:val="009D3AF8"/>
    <w:rsid w:val="009D60F4"/>
    <w:rsid w:val="009E37ED"/>
    <w:rsid w:val="009F66B8"/>
    <w:rsid w:val="00A02934"/>
    <w:rsid w:val="00A1128B"/>
    <w:rsid w:val="00A23B31"/>
    <w:rsid w:val="00A34A0B"/>
    <w:rsid w:val="00A4008C"/>
    <w:rsid w:val="00A5579E"/>
    <w:rsid w:val="00A92143"/>
    <w:rsid w:val="00A927B2"/>
    <w:rsid w:val="00AA453B"/>
    <w:rsid w:val="00AB7ACF"/>
    <w:rsid w:val="00AC3C5A"/>
    <w:rsid w:val="00AD5D43"/>
    <w:rsid w:val="00AD7C9E"/>
    <w:rsid w:val="00AE19F8"/>
    <w:rsid w:val="00AE642A"/>
    <w:rsid w:val="00AF523F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BF33EA"/>
    <w:rsid w:val="00C5025F"/>
    <w:rsid w:val="00C55B31"/>
    <w:rsid w:val="00C860C0"/>
    <w:rsid w:val="00C86521"/>
    <w:rsid w:val="00CA3F6C"/>
    <w:rsid w:val="00CA5B54"/>
    <w:rsid w:val="00CB3F1D"/>
    <w:rsid w:val="00CC0240"/>
    <w:rsid w:val="00CC073E"/>
    <w:rsid w:val="00CC2D60"/>
    <w:rsid w:val="00CC7C65"/>
    <w:rsid w:val="00CD7AD9"/>
    <w:rsid w:val="00CE1C97"/>
    <w:rsid w:val="00CF1DDF"/>
    <w:rsid w:val="00CF65E4"/>
    <w:rsid w:val="00D01DCA"/>
    <w:rsid w:val="00D241FD"/>
    <w:rsid w:val="00D249F9"/>
    <w:rsid w:val="00D33988"/>
    <w:rsid w:val="00D45593"/>
    <w:rsid w:val="00D4671F"/>
    <w:rsid w:val="00D62696"/>
    <w:rsid w:val="00D84353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7C4"/>
    <w:rsid w:val="00E108F3"/>
    <w:rsid w:val="00E44FD1"/>
    <w:rsid w:val="00E5123C"/>
    <w:rsid w:val="00E5214B"/>
    <w:rsid w:val="00E64964"/>
    <w:rsid w:val="00E83E69"/>
    <w:rsid w:val="00E94C65"/>
    <w:rsid w:val="00E957BC"/>
    <w:rsid w:val="00E96DEF"/>
    <w:rsid w:val="00EA4891"/>
    <w:rsid w:val="00EB2088"/>
    <w:rsid w:val="00EC2234"/>
    <w:rsid w:val="00EC38F8"/>
    <w:rsid w:val="00ED0576"/>
    <w:rsid w:val="00ED0B50"/>
    <w:rsid w:val="00EF5C8A"/>
    <w:rsid w:val="00F1686B"/>
    <w:rsid w:val="00F209EF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0188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CC0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024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0240"/>
    <w:rPr>
      <w:rFonts w:asciiTheme="minorHAnsi" w:eastAsiaTheme="minorHAnsi" w:hAnsiTheme="minorHAnsi" w:cstheme="minorBidi"/>
      <w:lang w:eastAsia="en-US"/>
    </w:rPr>
  </w:style>
  <w:style w:type="character" w:styleId="HiperlinkVisitado">
    <w:name w:val="FollowedHyperlink"/>
    <w:basedOn w:val="Fontepargpadro"/>
    <w:rsid w:val="00CC0240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006BB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06B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CC0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024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0240"/>
    <w:rPr>
      <w:rFonts w:asciiTheme="minorHAnsi" w:eastAsiaTheme="minorHAnsi" w:hAnsiTheme="minorHAnsi" w:cstheme="minorBidi"/>
      <w:lang w:eastAsia="en-US"/>
    </w:rPr>
  </w:style>
  <w:style w:type="character" w:styleId="HiperlinkVisitado">
    <w:name w:val="FollowedHyperlink"/>
    <w:basedOn w:val="Fontepargpadro"/>
    <w:rsid w:val="00CC0240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006BB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06B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23F0-5080-4035-83B9-B258DBB7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2015-01-07T11:18:00Z</cp:lastPrinted>
  <dcterms:created xsi:type="dcterms:W3CDTF">2015-01-07T11:15:00Z</dcterms:created>
  <dcterms:modified xsi:type="dcterms:W3CDTF">2015-01-07T11:31:00Z</dcterms:modified>
</cp:coreProperties>
</file>